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470" w:rsidRPr="000C7435" w:rsidRDefault="00B73470" w:rsidP="00B73470">
      <w:pPr>
        <w:spacing w:after="0" w:line="240" w:lineRule="auto"/>
        <w:jc w:val="both"/>
        <w:rPr>
          <w:rFonts w:ascii="Times New Roman" w:hAnsi="Times New Roman" w:cs="Times New Roman"/>
          <w:b/>
          <w:sz w:val="20"/>
          <w:szCs w:val="20"/>
          <w:lang w:val="uk-UA"/>
        </w:rPr>
      </w:pPr>
      <w:proofErr w:type="spellStart"/>
      <w:r w:rsidRPr="000C7435">
        <w:rPr>
          <w:rFonts w:ascii="Times New Roman" w:hAnsi="Times New Roman" w:cs="Times New Roman"/>
          <w:b/>
          <w:sz w:val="20"/>
          <w:szCs w:val="20"/>
          <w:lang w:val="uk-UA"/>
        </w:rPr>
        <w:t>Відтерміновано</w:t>
      </w:r>
      <w:proofErr w:type="spellEnd"/>
      <w:r w:rsidRPr="000C7435">
        <w:rPr>
          <w:rFonts w:ascii="Times New Roman" w:hAnsi="Times New Roman" w:cs="Times New Roman"/>
          <w:b/>
          <w:sz w:val="20"/>
          <w:szCs w:val="20"/>
          <w:lang w:val="uk-UA"/>
        </w:rPr>
        <w:t xml:space="preserve"> нові правила застосування РРО </w:t>
      </w:r>
    </w:p>
    <w:p w:rsidR="00B73470" w:rsidRPr="000C7435" w:rsidRDefault="00B73470" w:rsidP="00B73470">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Н</w:t>
      </w:r>
      <w:r w:rsidRPr="000C7435">
        <w:rPr>
          <w:rFonts w:ascii="Times New Roman" w:hAnsi="Times New Roman" w:cs="Times New Roman"/>
          <w:sz w:val="20"/>
          <w:szCs w:val="20"/>
          <w:lang w:val="uk-UA"/>
        </w:rPr>
        <w:t>агадує</w:t>
      </w:r>
      <w:r>
        <w:rPr>
          <w:rFonts w:ascii="Times New Roman" w:hAnsi="Times New Roman" w:cs="Times New Roman"/>
          <w:sz w:val="20"/>
          <w:szCs w:val="20"/>
          <w:lang w:val="uk-UA"/>
        </w:rPr>
        <w:t>мо</w:t>
      </w:r>
      <w:r w:rsidRPr="000C7435">
        <w:rPr>
          <w:rFonts w:ascii="Times New Roman" w:hAnsi="Times New Roman" w:cs="Times New Roman"/>
          <w:sz w:val="20"/>
          <w:szCs w:val="20"/>
          <w:lang w:val="uk-UA"/>
        </w:rPr>
        <w:t xml:space="preserve">, що 18.03.2020 набрав чинності Закон України від 17 березня 2020 року № 533-ІХ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0C7435">
        <w:rPr>
          <w:rFonts w:ascii="Times New Roman" w:hAnsi="Times New Roman" w:cs="Times New Roman"/>
          <w:sz w:val="20"/>
          <w:szCs w:val="20"/>
          <w:lang w:val="uk-UA"/>
        </w:rPr>
        <w:t>коронавірусної</w:t>
      </w:r>
      <w:proofErr w:type="spellEnd"/>
      <w:r w:rsidRPr="000C7435">
        <w:rPr>
          <w:rFonts w:ascii="Times New Roman" w:hAnsi="Times New Roman" w:cs="Times New Roman"/>
          <w:sz w:val="20"/>
          <w:szCs w:val="20"/>
          <w:lang w:val="uk-UA"/>
        </w:rPr>
        <w:t xml:space="preserve"> хвороби (COVID-19)» (далі – Закон      № 533).</w:t>
      </w:r>
    </w:p>
    <w:p w:rsidR="00B73470" w:rsidRPr="000C7435" w:rsidRDefault="00B73470" w:rsidP="00B73470">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Законом № 533 внесені зміни, зокрема, до Законів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щодо </w:t>
      </w:r>
      <w:proofErr w:type="spellStart"/>
      <w:r w:rsidRPr="000C7435">
        <w:rPr>
          <w:rFonts w:ascii="Times New Roman" w:hAnsi="Times New Roman" w:cs="Times New Roman"/>
          <w:sz w:val="20"/>
          <w:szCs w:val="20"/>
          <w:lang w:val="uk-UA"/>
        </w:rPr>
        <w:t>детінізації</w:t>
      </w:r>
      <w:proofErr w:type="spellEnd"/>
      <w:r w:rsidRPr="000C7435">
        <w:rPr>
          <w:rFonts w:ascii="Times New Roman" w:hAnsi="Times New Roman" w:cs="Times New Roman"/>
          <w:sz w:val="20"/>
          <w:szCs w:val="20"/>
          <w:lang w:val="uk-UA"/>
        </w:rPr>
        <w:t xml:space="preserve"> розрахунків в сфері торгівлі і послуг» та № 129-IX «Про внесення змін до Податкового кодексу України щодо </w:t>
      </w:r>
      <w:proofErr w:type="spellStart"/>
      <w:r w:rsidRPr="000C7435">
        <w:rPr>
          <w:rFonts w:ascii="Times New Roman" w:hAnsi="Times New Roman" w:cs="Times New Roman"/>
          <w:sz w:val="20"/>
          <w:szCs w:val="20"/>
          <w:lang w:val="uk-UA"/>
        </w:rPr>
        <w:t>детінізації</w:t>
      </w:r>
      <w:proofErr w:type="spellEnd"/>
      <w:r w:rsidRPr="000C7435">
        <w:rPr>
          <w:rFonts w:ascii="Times New Roman" w:hAnsi="Times New Roman" w:cs="Times New Roman"/>
          <w:sz w:val="20"/>
          <w:szCs w:val="20"/>
          <w:lang w:val="uk-UA"/>
        </w:rPr>
        <w:t xml:space="preserve"> розрахунків у сфері торгівлі і послуг».</w:t>
      </w:r>
    </w:p>
    <w:p w:rsidR="00B73470" w:rsidRPr="000C7435" w:rsidRDefault="00B73470" w:rsidP="00B73470">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Цими змінами, зокрема для фізичних осіб – підприємців – платників єдиного податку другої – четвертої груп </w:t>
      </w:r>
      <w:proofErr w:type="spellStart"/>
      <w:r w:rsidRPr="000C7435">
        <w:rPr>
          <w:rFonts w:ascii="Times New Roman" w:hAnsi="Times New Roman" w:cs="Times New Roman"/>
          <w:sz w:val="20"/>
          <w:szCs w:val="20"/>
          <w:lang w:val="uk-UA"/>
        </w:rPr>
        <w:t>відтерміновано</w:t>
      </w:r>
      <w:proofErr w:type="spellEnd"/>
      <w:r w:rsidRPr="000C7435">
        <w:rPr>
          <w:rFonts w:ascii="Times New Roman" w:hAnsi="Times New Roman" w:cs="Times New Roman"/>
          <w:sz w:val="20"/>
          <w:szCs w:val="20"/>
          <w:lang w:val="uk-UA"/>
        </w:rPr>
        <w:t xml:space="preserve"> застосування реєстраторів розрахункових операцій (РРО) та/або програмних РРО, а також застосування штрафних санкцій, визначених п. 1 ст. 17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про РРО), а саме:</w:t>
      </w:r>
    </w:p>
    <w:p w:rsidR="00B73470" w:rsidRPr="000C7435" w:rsidRDefault="00B73470" w:rsidP="00B73470">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 до 01 серпня 2020 року </w:t>
      </w:r>
      <w:proofErr w:type="spellStart"/>
      <w:r w:rsidRPr="000C7435">
        <w:rPr>
          <w:rFonts w:ascii="Times New Roman" w:hAnsi="Times New Roman" w:cs="Times New Roman"/>
          <w:sz w:val="20"/>
          <w:szCs w:val="20"/>
          <w:lang w:val="uk-UA"/>
        </w:rPr>
        <w:t>відтерміновано</w:t>
      </w:r>
      <w:proofErr w:type="spellEnd"/>
      <w:r w:rsidRPr="000C7435">
        <w:rPr>
          <w:rFonts w:ascii="Times New Roman" w:hAnsi="Times New Roman" w:cs="Times New Roman"/>
          <w:sz w:val="20"/>
          <w:szCs w:val="20"/>
          <w:lang w:val="uk-UA"/>
        </w:rPr>
        <w:t xml:space="preserve"> впровадження застосування програмних РРО;</w:t>
      </w:r>
    </w:p>
    <w:p w:rsidR="00B73470" w:rsidRPr="000C7435" w:rsidRDefault="00B73470" w:rsidP="00B73470">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 до 01 січня 2021 року </w:t>
      </w:r>
      <w:proofErr w:type="spellStart"/>
      <w:r w:rsidRPr="000C7435">
        <w:rPr>
          <w:rFonts w:ascii="Times New Roman" w:hAnsi="Times New Roman" w:cs="Times New Roman"/>
          <w:sz w:val="20"/>
          <w:szCs w:val="20"/>
          <w:lang w:val="uk-UA"/>
        </w:rPr>
        <w:t>відтерміновано</w:t>
      </w:r>
      <w:proofErr w:type="spellEnd"/>
      <w:r w:rsidRPr="000C7435">
        <w:rPr>
          <w:rFonts w:ascii="Times New Roman" w:hAnsi="Times New Roman" w:cs="Times New Roman"/>
          <w:sz w:val="20"/>
          <w:szCs w:val="20"/>
          <w:lang w:val="uk-UA"/>
        </w:rPr>
        <w:t xml:space="preserve"> застосування РРО та/або програмних РРО для окремих видів діяльності;</w:t>
      </w:r>
    </w:p>
    <w:p w:rsidR="00B73470" w:rsidRPr="000C7435" w:rsidRDefault="00B73470" w:rsidP="00B73470">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 до 01 квітня 2021 року </w:t>
      </w:r>
      <w:proofErr w:type="spellStart"/>
      <w:r w:rsidRPr="000C7435">
        <w:rPr>
          <w:rFonts w:ascii="Times New Roman" w:hAnsi="Times New Roman" w:cs="Times New Roman"/>
          <w:sz w:val="20"/>
          <w:szCs w:val="20"/>
          <w:lang w:val="uk-UA"/>
        </w:rPr>
        <w:t>відтерміновано</w:t>
      </w:r>
      <w:proofErr w:type="spellEnd"/>
      <w:r w:rsidRPr="000C7435">
        <w:rPr>
          <w:rFonts w:ascii="Times New Roman" w:hAnsi="Times New Roman" w:cs="Times New Roman"/>
          <w:sz w:val="20"/>
          <w:szCs w:val="20"/>
          <w:lang w:val="uk-UA"/>
        </w:rPr>
        <w:t xml:space="preserve"> запровадження обов’язкового використання РРО та/або програмних РРО для всіх платників єдиного податку другої – четвертої групи;</w:t>
      </w:r>
    </w:p>
    <w:p w:rsidR="00B73470" w:rsidRPr="000C7435" w:rsidRDefault="00B73470" w:rsidP="00B73470">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 до 01 січня 2021 року </w:t>
      </w:r>
      <w:proofErr w:type="spellStart"/>
      <w:r w:rsidRPr="000C7435">
        <w:rPr>
          <w:rFonts w:ascii="Times New Roman" w:hAnsi="Times New Roman" w:cs="Times New Roman"/>
          <w:sz w:val="20"/>
          <w:szCs w:val="20"/>
          <w:lang w:val="uk-UA"/>
        </w:rPr>
        <w:t>відтерміновано</w:t>
      </w:r>
      <w:proofErr w:type="spellEnd"/>
      <w:r w:rsidRPr="000C7435">
        <w:rPr>
          <w:rFonts w:ascii="Times New Roman" w:hAnsi="Times New Roman" w:cs="Times New Roman"/>
          <w:sz w:val="20"/>
          <w:szCs w:val="20"/>
          <w:lang w:val="uk-UA"/>
        </w:rPr>
        <w:t xml:space="preserve"> застосування санкцій, визначених п. 1 ст. 17 Закону про РРО за порушення порядку проведення розрахункових операцій.</w:t>
      </w:r>
    </w:p>
    <w:p w:rsidR="00B73470" w:rsidRPr="000C7435" w:rsidRDefault="00B73470" w:rsidP="00B73470">
      <w:pPr>
        <w:spacing w:after="0" w:line="240" w:lineRule="auto"/>
        <w:jc w:val="both"/>
        <w:rPr>
          <w:rFonts w:ascii="Times New Roman" w:hAnsi="Times New Roman" w:cs="Times New Roman"/>
          <w:color w:val="000000"/>
          <w:sz w:val="20"/>
          <w:szCs w:val="20"/>
          <w:lang w:val="uk-UA" w:eastAsia="uk-UA"/>
        </w:rPr>
      </w:pPr>
      <w:r w:rsidRPr="000C7435">
        <w:rPr>
          <w:rFonts w:ascii="Times New Roman" w:hAnsi="Times New Roman" w:cs="Times New Roman"/>
          <w:sz w:val="20"/>
          <w:szCs w:val="20"/>
          <w:lang w:val="uk-UA"/>
        </w:rPr>
        <w:t>Отже, д</w:t>
      </w:r>
      <w:r w:rsidRPr="000C7435">
        <w:rPr>
          <w:rFonts w:ascii="Times New Roman" w:hAnsi="Times New Roman" w:cs="Times New Roman"/>
          <w:color w:val="000000"/>
          <w:sz w:val="20"/>
          <w:szCs w:val="20"/>
          <w:lang w:val="uk-UA" w:eastAsia="uk-UA"/>
        </w:rPr>
        <w:t xml:space="preserve">о 1 січня 2021 року РРО та/або програмні РРО не застосовуються платниками єдиного податку другої – четвертої груп (фізичними особами – підприємцями) незалежно від обраного виду діяльності, обсяг доходу яких протягом календарного року не перевищує 1 000 000 гривень, </w:t>
      </w:r>
      <w:r w:rsidRPr="000C7435">
        <w:rPr>
          <w:rFonts w:ascii="Times New Roman" w:hAnsi="Times New Roman" w:cs="Times New Roman"/>
          <w:b/>
          <w:color w:val="000000"/>
          <w:sz w:val="20"/>
          <w:szCs w:val="20"/>
          <w:lang w:val="uk-UA" w:eastAsia="uk-UA"/>
        </w:rPr>
        <w:t>крім тих, які здійснюють</w:t>
      </w:r>
      <w:r w:rsidRPr="000C7435">
        <w:rPr>
          <w:rFonts w:ascii="Times New Roman" w:hAnsi="Times New Roman" w:cs="Times New Roman"/>
          <w:color w:val="000000"/>
          <w:sz w:val="20"/>
          <w:szCs w:val="20"/>
          <w:lang w:val="uk-UA" w:eastAsia="uk-UA"/>
        </w:rPr>
        <w:t>:</w:t>
      </w:r>
    </w:p>
    <w:p w:rsidR="00B73470" w:rsidRPr="000C7435" w:rsidRDefault="00B73470" w:rsidP="00B73470">
      <w:pPr>
        <w:spacing w:after="0" w:line="240" w:lineRule="auto"/>
        <w:jc w:val="both"/>
        <w:rPr>
          <w:rFonts w:ascii="Times New Roman" w:hAnsi="Times New Roman" w:cs="Times New Roman"/>
          <w:color w:val="000000"/>
          <w:sz w:val="20"/>
          <w:szCs w:val="20"/>
          <w:lang w:val="uk-UA" w:eastAsia="uk-UA"/>
        </w:rPr>
      </w:pPr>
      <w:bookmarkStart w:id="0" w:name="n98"/>
      <w:bookmarkStart w:id="1" w:name="n68"/>
      <w:bookmarkEnd w:id="0"/>
      <w:bookmarkEnd w:id="1"/>
      <w:r w:rsidRPr="000C7435">
        <w:rPr>
          <w:rFonts w:ascii="Times New Roman" w:hAnsi="Times New Roman" w:cs="Times New Roman"/>
          <w:color w:val="000000"/>
          <w:sz w:val="20"/>
          <w:szCs w:val="20"/>
          <w:lang w:val="uk-UA" w:eastAsia="uk-UA"/>
        </w:rPr>
        <w:t>► реалізацію технічно складних побутових товарів, що підлягають гарантійному ремонту;</w:t>
      </w:r>
    </w:p>
    <w:p w:rsidR="00B73470" w:rsidRPr="000C7435" w:rsidRDefault="00B73470" w:rsidP="00B73470">
      <w:pPr>
        <w:spacing w:after="0" w:line="240" w:lineRule="auto"/>
        <w:jc w:val="both"/>
        <w:rPr>
          <w:rFonts w:ascii="Times New Roman" w:hAnsi="Times New Roman" w:cs="Times New Roman"/>
          <w:color w:val="000000"/>
          <w:sz w:val="20"/>
          <w:szCs w:val="20"/>
          <w:lang w:val="uk-UA" w:eastAsia="uk-UA"/>
        </w:rPr>
      </w:pPr>
      <w:bookmarkStart w:id="2" w:name="n69"/>
      <w:bookmarkEnd w:id="2"/>
      <w:r w:rsidRPr="000C7435">
        <w:rPr>
          <w:rFonts w:ascii="Times New Roman" w:hAnsi="Times New Roman" w:cs="Times New Roman"/>
          <w:color w:val="000000"/>
          <w:sz w:val="20"/>
          <w:szCs w:val="20"/>
          <w:lang w:val="uk-UA" w:eastAsia="uk-UA"/>
        </w:rPr>
        <w:t>► реалізацію лікарських засобів та виробів медичного призначення.</w:t>
      </w:r>
    </w:p>
    <w:p w:rsidR="00B73470" w:rsidRPr="000C7435" w:rsidRDefault="00B73470" w:rsidP="00B73470">
      <w:pPr>
        <w:spacing w:after="0" w:line="240" w:lineRule="auto"/>
        <w:jc w:val="both"/>
        <w:rPr>
          <w:rFonts w:ascii="Times New Roman" w:hAnsi="Times New Roman" w:cs="Times New Roman"/>
          <w:b/>
          <w:color w:val="000000"/>
          <w:sz w:val="20"/>
          <w:szCs w:val="20"/>
          <w:lang w:val="uk-UA" w:eastAsia="uk-UA"/>
        </w:rPr>
      </w:pPr>
      <w:r w:rsidRPr="000C7435">
        <w:rPr>
          <w:rFonts w:ascii="Times New Roman" w:hAnsi="Times New Roman" w:cs="Times New Roman"/>
          <w:sz w:val="20"/>
          <w:szCs w:val="20"/>
          <w:lang w:val="uk-UA"/>
        </w:rPr>
        <w:t xml:space="preserve">З </w:t>
      </w:r>
      <w:r w:rsidRPr="000C7435">
        <w:rPr>
          <w:rFonts w:ascii="Times New Roman" w:hAnsi="Times New Roman" w:cs="Times New Roman"/>
          <w:color w:val="000000"/>
          <w:sz w:val="20"/>
          <w:szCs w:val="20"/>
          <w:lang w:val="uk-UA" w:eastAsia="uk-UA"/>
        </w:rPr>
        <w:t xml:space="preserve">1 січня 2021 року до 1 квітня 2021 року РРО та/або програмні РРО не застосовуються платниками єдиного податку другої – четвертої груп (фізичними особами – підприємцями), обсяг доходу яких протягом календарного року не перевищує 1 000 000 гривень, незалежно від обраного виду діяльності, </w:t>
      </w:r>
      <w:r w:rsidRPr="000C7435">
        <w:rPr>
          <w:rFonts w:ascii="Times New Roman" w:hAnsi="Times New Roman" w:cs="Times New Roman"/>
          <w:b/>
          <w:color w:val="000000"/>
          <w:sz w:val="20"/>
          <w:szCs w:val="20"/>
          <w:lang w:val="uk-UA" w:eastAsia="uk-UA"/>
        </w:rPr>
        <w:t>крім тих, які здійснюють:</w:t>
      </w:r>
    </w:p>
    <w:p w:rsidR="00B73470" w:rsidRPr="000C7435" w:rsidRDefault="00B73470" w:rsidP="00B73470">
      <w:pPr>
        <w:spacing w:after="0" w:line="240" w:lineRule="auto"/>
        <w:jc w:val="both"/>
        <w:rPr>
          <w:rFonts w:ascii="Times New Roman" w:hAnsi="Times New Roman" w:cs="Times New Roman"/>
          <w:color w:val="000000"/>
          <w:sz w:val="20"/>
          <w:szCs w:val="20"/>
          <w:lang w:val="uk-UA" w:eastAsia="uk-UA"/>
        </w:rPr>
      </w:pPr>
      <w:bookmarkStart w:id="3" w:name="n100"/>
      <w:bookmarkStart w:id="4" w:name="n71"/>
      <w:bookmarkEnd w:id="3"/>
      <w:bookmarkEnd w:id="4"/>
      <w:r w:rsidRPr="000C7435">
        <w:rPr>
          <w:rFonts w:ascii="Times New Roman" w:hAnsi="Times New Roman" w:cs="Times New Roman"/>
          <w:color w:val="000000"/>
          <w:sz w:val="20"/>
          <w:szCs w:val="20"/>
          <w:lang w:val="uk-UA" w:eastAsia="uk-UA"/>
        </w:rPr>
        <w:t>► реалізацію товарів (надання послуг) через мережу Інтернет;</w:t>
      </w:r>
    </w:p>
    <w:p w:rsidR="00B73470" w:rsidRPr="000C7435" w:rsidRDefault="00B73470" w:rsidP="00B73470">
      <w:pPr>
        <w:spacing w:after="0" w:line="240" w:lineRule="auto"/>
        <w:jc w:val="both"/>
        <w:rPr>
          <w:rFonts w:ascii="Times New Roman" w:hAnsi="Times New Roman" w:cs="Times New Roman"/>
          <w:color w:val="000000"/>
          <w:sz w:val="20"/>
          <w:szCs w:val="20"/>
          <w:lang w:val="uk-UA" w:eastAsia="uk-UA"/>
        </w:rPr>
      </w:pPr>
      <w:bookmarkStart w:id="5" w:name="n72"/>
      <w:bookmarkEnd w:id="5"/>
      <w:r w:rsidRPr="000C7435">
        <w:rPr>
          <w:rFonts w:ascii="Times New Roman" w:hAnsi="Times New Roman" w:cs="Times New Roman"/>
          <w:color w:val="000000"/>
          <w:sz w:val="20"/>
          <w:szCs w:val="20"/>
          <w:lang w:val="uk-UA" w:eastAsia="uk-UA"/>
        </w:rPr>
        <w:t>► реалізацію технічно складних побутових товарів, що підлягають гарантійному ремонту;</w:t>
      </w:r>
    </w:p>
    <w:p w:rsidR="00B73470" w:rsidRPr="000C7435" w:rsidRDefault="00B73470" w:rsidP="00B73470">
      <w:pPr>
        <w:spacing w:after="0" w:line="240" w:lineRule="auto"/>
        <w:jc w:val="both"/>
        <w:rPr>
          <w:rFonts w:ascii="Times New Roman" w:hAnsi="Times New Roman" w:cs="Times New Roman"/>
          <w:color w:val="000000"/>
          <w:sz w:val="20"/>
          <w:szCs w:val="20"/>
          <w:lang w:val="uk-UA" w:eastAsia="uk-UA"/>
        </w:rPr>
      </w:pPr>
      <w:bookmarkStart w:id="6" w:name="n73"/>
      <w:bookmarkEnd w:id="6"/>
      <w:r w:rsidRPr="000C7435">
        <w:rPr>
          <w:rFonts w:ascii="Times New Roman" w:hAnsi="Times New Roman" w:cs="Times New Roman"/>
          <w:color w:val="000000"/>
          <w:sz w:val="20"/>
          <w:szCs w:val="20"/>
          <w:lang w:val="uk-UA" w:eastAsia="uk-UA"/>
        </w:rPr>
        <w:t>► реалізацію лікарських засобів, виробів медичного призначення та надання платних послуг у сфері охорони здоров’я;</w:t>
      </w:r>
    </w:p>
    <w:p w:rsidR="00B73470" w:rsidRPr="000C7435" w:rsidRDefault="00B73470" w:rsidP="00B73470">
      <w:pPr>
        <w:spacing w:after="0" w:line="240" w:lineRule="auto"/>
        <w:jc w:val="both"/>
        <w:rPr>
          <w:rFonts w:ascii="Times New Roman" w:hAnsi="Times New Roman" w:cs="Times New Roman"/>
          <w:color w:val="000000"/>
          <w:sz w:val="20"/>
          <w:szCs w:val="20"/>
          <w:lang w:val="uk-UA" w:eastAsia="uk-UA"/>
        </w:rPr>
      </w:pPr>
      <w:bookmarkStart w:id="7" w:name="n74"/>
      <w:bookmarkEnd w:id="7"/>
      <w:r w:rsidRPr="000C7435">
        <w:rPr>
          <w:rFonts w:ascii="Times New Roman" w:hAnsi="Times New Roman" w:cs="Times New Roman"/>
          <w:color w:val="000000"/>
          <w:sz w:val="20"/>
          <w:szCs w:val="20"/>
          <w:lang w:val="uk-UA" w:eastAsia="uk-UA"/>
        </w:rPr>
        <w:t xml:space="preserve">► реалізацію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0C7435">
        <w:rPr>
          <w:rFonts w:ascii="Times New Roman" w:hAnsi="Times New Roman" w:cs="Times New Roman"/>
          <w:color w:val="000000"/>
          <w:sz w:val="20"/>
          <w:szCs w:val="20"/>
          <w:lang w:val="uk-UA" w:eastAsia="uk-UA"/>
        </w:rPr>
        <w:t>напівдорогоцінного</w:t>
      </w:r>
      <w:proofErr w:type="spellEnd"/>
      <w:r w:rsidRPr="000C7435">
        <w:rPr>
          <w:rFonts w:ascii="Times New Roman" w:hAnsi="Times New Roman" w:cs="Times New Roman"/>
          <w:color w:val="000000"/>
          <w:sz w:val="20"/>
          <w:szCs w:val="20"/>
          <w:lang w:val="uk-UA" w:eastAsia="uk-UA"/>
        </w:rPr>
        <w:t xml:space="preserve"> каміння;</w:t>
      </w:r>
    </w:p>
    <w:p w:rsidR="00B73470" w:rsidRPr="000C7435" w:rsidRDefault="00B73470" w:rsidP="00B73470">
      <w:pPr>
        <w:spacing w:after="0" w:line="240" w:lineRule="auto"/>
        <w:jc w:val="both"/>
        <w:rPr>
          <w:rFonts w:ascii="Times New Roman" w:hAnsi="Times New Roman" w:cs="Times New Roman"/>
          <w:color w:val="000000"/>
          <w:sz w:val="20"/>
          <w:szCs w:val="20"/>
          <w:lang w:val="uk-UA" w:eastAsia="uk-UA"/>
        </w:rPr>
      </w:pPr>
      <w:bookmarkStart w:id="8" w:name="n75"/>
      <w:bookmarkEnd w:id="8"/>
      <w:r w:rsidRPr="000C7435">
        <w:rPr>
          <w:rFonts w:ascii="Times New Roman" w:hAnsi="Times New Roman" w:cs="Times New Roman"/>
          <w:color w:val="000000"/>
          <w:sz w:val="20"/>
          <w:szCs w:val="20"/>
          <w:lang w:val="uk-UA" w:eastAsia="uk-UA"/>
        </w:rPr>
        <w:t xml:space="preserve">► роздрібну торгівлю вживаними товарами в магазинах </w:t>
      </w:r>
      <w:r w:rsidRPr="000C7435">
        <w:rPr>
          <w:rFonts w:ascii="Times New Roman" w:hAnsi="Times New Roman" w:cs="Times New Roman"/>
          <w:sz w:val="20"/>
          <w:szCs w:val="20"/>
          <w:lang w:val="uk-UA" w:eastAsia="uk-UA"/>
        </w:rPr>
        <w:t xml:space="preserve">(група 47.79 </w:t>
      </w:r>
      <w:r w:rsidRPr="000C7435">
        <w:rPr>
          <w:rFonts w:ascii="Times New Roman" w:hAnsi="Times New Roman" w:cs="Times New Roman"/>
          <w:color w:val="000000"/>
          <w:sz w:val="20"/>
          <w:szCs w:val="20"/>
          <w:lang w:val="uk-UA" w:eastAsia="uk-UA"/>
        </w:rPr>
        <w:t>КВЕД);</w:t>
      </w:r>
    </w:p>
    <w:p w:rsidR="00B73470" w:rsidRPr="000C7435" w:rsidRDefault="00B73470" w:rsidP="00B73470">
      <w:pPr>
        <w:spacing w:after="0" w:line="240" w:lineRule="auto"/>
        <w:jc w:val="both"/>
        <w:rPr>
          <w:rFonts w:ascii="Times New Roman" w:hAnsi="Times New Roman" w:cs="Times New Roman"/>
          <w:color w:val="000000"/>
          <w:sz w:val="20"/>
          <w:szCs w:val="20"/>
          <w:lang w:val="uk-UA" w:eastAsia="uk-UA"/>
        </w:rPr>
      </w:pPr>
      <w:bookmarkStart w:id="9" w:name="n76"/>
      <w:bookmarkEnd w:id="9"/>
      <w:r w:rsidRPr="000C7435">
        <w:rPr>
          <w:rFonts w:ascii="Times New Roman" w:hAnsi="Times New Roman" w:cs="Times New Roman"/>
          <w:color w:val="000000"/>
          <w:sz w:val="20"/>
          <w:szCs w:val="20"/>
          <w:lang w:val="uk-UA" w:eastAsia="uk-UA"/>
        </w:rPr>
        <w:t xml:space="preserve">► діяльність ресторанів, кафе, ресторанів швидкого обслуговування, якщо така діяльність є іншою, ніж визначена </w:t>
      </w:r>
      <w:r w:rsidRPr="000C7435">
        <w:rPr>
          <w:rFonts w:ascii="Times New Roman" w:hAnsi="Times New Roman" w:cs="Times New Roman"/>
          <w:sz w:val="20"/>
          <w:szCs w:val="20"/>
          <w:lang w:val="uk-UA" w:eastAsia="uk-UA"/>
        </w:rPr>
        <w:t xml:space="preserve">п. 11 </w:t>
      </w:r>
      <w:r w:rsidRPr="000C7435">
        <w:rPr>
          <w:rFonts w:ascii="Times New Roman" w:hAnsi="Times New Roman" w:cs="Times New Roman"/>
          <w:color w:val="000000"/>
          <w:sz w:val="20"/>
          <w:szCs w:val="20"/>
          <w:lang w:val="uk-UA" w:eastAsia="uk-UA"/>
        </w:rPr>
        <w:t>ст. 9 Закону про РРО;</w:t>
      </w:r>
    </w:p>
    <w:p w:rsidR="00B73470" w:rsidRPr="000C7435" w:rsidRDefault="00B73470" w:rsidP="00B73470">
      <w:pPr>
        <w:spacing w:after="0" w:line="240" w:lineRule="auto"/>
        <w:jc w:val="both"/>
        <w:rPr>
          <w:rFonts w:ascii="Times New Roman" w:hAnsi="Times New Roman" w:cs="Times New Roman"/>
          <w:color w:val="000000"/>
          <w:sz w:val="20"/>
          <w:szCs w:val="20"/>
          <w:lang w:val="uk-UA" w:eastAsia="uk-UA"/>
        </w:rPr>
      </w:pPr>
      <w:bookmarkStart w:id="10" w:name="n77"/>
      <w:bookmarkEnd w:id="10"/>
      <w:r w:rsidRPr="000C7435">
        <w:rPr>
          <w:rFonts w:ascii="Times New Roman" w:hAnsi="Times New Roman" w:cs="Times New Roman"/>
          <w:color w:val="000000"/>
          <w:sz w:val="20"/>
          <w:szCs w:val="20"/>
          <w:lang w:val="uk-UA" w:eastAsia="uk-UA"/>
        </w:rPr>
        <w:t>► діяльність туристичних агентств, туристичних операторів;</w:t>
      </w:r>
    </w:p>
    <w:p w:rsidR="00B73470" w:rsidRPr="000C7435" w:rsidRDefault="00B73470" w:rsidP="00B73470">
      <w:pPr>
        <w:spacing w:after="0" w:line="240" w:lineRule="auto"/>
        <w:jc w:val="both"/>
        <w:rPr>
          <w:rFonts w:ascii="Times New Roman" w:hAnsi="Times New Roman" w:cs="Times New Roman"/>
          <w:color w:val="000000"/>
          <w:sz w:val="20"/>
          <w:szCs w:val="20"/>
          <w:lang w:val="uk-UA" w:eastAsia="uk-UA"/>
        </w:rPr>
      </w:pPr>
      <w:bookmarkStart w:id="11" w:name="n78"/>
      <w:bookmarkEnd w:id="11"/>
      <w:r w:rsidRPr="000C7435">
        <w:rPr>
          <w:rFonts w:ascii="Times New Roman" w:hAnsi="Times New Roman" w:cs="Times New Roman"/>
          <w:color w:val="000000"/>
          <w:sz w:val="20"/>
          <w:szCs w:val="20"/>
          <w:lang w:val="uk-UA" w:eastAsia="uk-UA"/>
        </w:rPr>
        <w:t>► діяльність готелів і подібних засобів тимчасового розміщення (</w:t>
      </w:r>
      <w:r w:rsidRPr="000C7435">
        <w:rPr>
          <w:rFonts w:ascii="Times New Roman" w:hAnsi="Times New Roman" w:cs="Times New Roman"/>
          <w:sz w:val="20"/>
          <w:szCs w:val="20"/>
          <w:lang w:val="uk-UA" w:eastAsia="uk-UA"/>
        </w:rPr>
        <w:t xml:space="preserve">група 55.10 </w:t>
      </w:r>
      <w:r w:rsidRPr="000C7435">
        <w:rPr>
          <w:rFonts w:ascii="Times New Roman" w:hAnsi="Times New Roman" w:cs="Times New Roman"/>
          <w:color w:val="000000"/>
          <w:sz w:val="20"/>
          <w:szCs w:val="20"/>
          <w:lang w:val="uk-UA" w:eastAsia="uk-UA"/>
        </w:rPr>
        <w:t>КВЕД);</w:t>
      </w:r>
    </w:p>
    <w:p w:rsidR="00B73470" w:rsidRPr="000C7435" w:rsidRDefault="00B73470" w:rsidP="00B73470">
      <w:pPr>
        <w:spacing w:after="0" w:line="240" w:lineRule="auto"/>
        <w:jc w:val="both"/>
        <w:rPr>
          <w:rFonts w:ascii="Times New Roman" w:hAnsi="Times New Roman" w:cs="Times New Roman"/>
          <w:color w:val="000000"/>
          <w:sz w:val="20"/>
          <w:szCs w:val="20"/>
          <w:lang w:val="uk-UA" w:eastAsia="uk-UA"/>
        </w:rPr>
      </w:pPr>
      <w:bookmarkStart w:id="12" w:name="n79"/>
      <w:bookmarkEnd w:id="12"/>
      <w:r w:rsidRPr="000C7435">
        <w:rPr>
          <w:rFonts w:ascii="Times New Roman" w:hAnsi="Times New Roman" w:cs="Times New Roman"/>
          <w:color w:val="000000"/>
          <w:sz w:val="20"/>
          <w:szCs w:val="20"/>
          <w:lang w:val="uk-UA" w:eastAsia="uk-UA"/>
        </w:rPr>
        <w:t>► реалізацію текстилю (крім реалізації за готівкові кошти на ринках), деталей та приладдя для автотранспортних засобів відповідно до переліку, що затверджується Кабінетом Міністрів України.</w:t>
      </w:r>
    </w:p>
    <w:p w:rsidR="00B73470" w:rsidRPr="000C7435" w:rsidRDefault="00B73470" w:rsidP="00B73470">
      <w:pPr>
        <w:spacing w:after="0" w:line="240" w:lineRule="auto"/>
        <w:jc w:val="both"/>
        <w:rPr>
          <w:rFonts w:ascii="Times New Roman" w:hAnsi="Times New Roman" w:cs="Times New Roman"/>
          <w:sz w:val="20"/>
          <w:szCs w:val="20"/>
          <w:lang w:val="uk-UA"/>
        </w:rPr>
      </w:pPr>
      <w:bookmarkStart w:id="13" w:name="n80"/>
      <w:bookmarkEnd w:id="13"/>
      <w:r w:rsidRPr="000C7435">
        <w:rPr>
          <w:rFonts w:ascii="Times New Roman" w:hAnsi="Times New Roman" w:cs="Times New Roman"/>
          <w:color w:val="000000"/>
          <w:sz w:val="20"/>
          <w:szCs w:val="20"/>
          <w:lang w:val="uk-UA" w:eastAsia="uk-UA"/>
        </w:rPr>
        <w:t>У разі перевищення платником єдиного податку другої – четвертої груп (фізичною особою – підприємцем) у календарному році обсягу доходу              1 000 000 гривень, застосування РРО та/або програмного РРО для такого платника єдиного податку є обов’язковим. Застосування РРО та/або програмного РРО починається з першого числа першого місяця кварталу, наступного за виникненням такого перевищення, та продовжується в усіх наступних податкових періодах протягом реєстрації суб’єкта господарювання як платника єдиного податку.</w:t>
      </w:r>
    </w:p>
    <w:p w:rsidR="00B73470" w:rsidRPr="000C7435" w:rsidRDefault="00B73470" w:rsidP="00B73470">
      <w:pPr>
        <w:spacing w:after="0" w:line="240" w:lineRule="auto"/>
        <w:jc w:val="both"/>
        <w:rPr>
          <w:rFonts w:ascii="Times New Roman" w:hAnsi="Times New Roman" w:cs="Times New Roman"/>
          <w:b/>
          <w:sz w:val="20"/>
          <w:szCs w:val="20"/>
          <w:lang w:val="uk-UA"/>
        </w:rPr>
      </w:pPr>
      <w:r w:rsidRPr="000C7435">
        <w:rPr>
          <w:rFonts w:ascii="Times New Roman" w:hAnsi="Times New Roman" w:cs="Times New Roman"/>
          <w:sz w:val="20"/>
          <w:szCs w:val="20"/>
          <w:lang w:val="uk-UA"/>
        </w:rPr>
        <w:t xml:space="preserve">Крім того, Законом № 533 запровадження процедури «КЕШБЕК» перенесено на </w:t>
      </w:r>
      <w:r w:rsidRPr="000C7435">
        <w:rPr>
          <w:rFonts w:ascii="Times New Roman" w:hAnsi="Times New Roman" w:cs="Times New Roman"/>
          <w:b/>
          <w:sz w:val="20"/>
          <w:szCs w:val="20"/>
          <w:lang w:val="uk-UA"/>
        </w:rPr>
        <w:t>01 січня 2021 року.</w:t>
      </w:r>
    </w:p>
    <w:p w:rsidR="00A3488A" w:rsidRDefault="00A3488A" w:rsidP="000C7435">
      <w:pPr>
        <w:spacing w:after="0" w:line="240" w:lineRule="auto"/>
        <w:jc w:val="both"/>
        <w:rPr>
          <w:rFonts w:ascii="Times New Roman" w:hAnsi="Times New Roman" w:cs="Times New Roman"/>
          <w:b/>
          <w:bCs/>
          <w:kern w:val="36"/>
          <w:sz w:val="20"/>
          <w:szCs w:val="20"/>
          <w:lang w:val="uk-UA" w:eastAsia="ru-RU"/>
        </w:rPr>
      </w:pPr>
    </w:p>
    <w:p w:rsidR="00A3488A" w:rsidRPr="000C7435" w:rsidRDefault="00A3488A" w:rsidP="00A3488A">
      <w:pPr>
        <w:spacing w:after="0" w:line="240" w:lineRule="auto"/>
        <w:jc w:val="both"/>
        <w:rPr>
          <w:rFonts w:ascii="Times New Roman" w:hAnsi="Times New Roman" w:cs="Times New Roman"/>
          <w:b/>
          <w:sz w:val="20"/>
          <w:szCs w:val="20"/>
          <w:lang w:val="uk-UA"/>
        </w:rPr>
      </w:pPr>
      <w:r w:rsidRPr="000C7435">
        <w:rPr>
          <w:rFonts w:ascii="Times New Roman" w:hAnsi="Times New Roman" w:cs="Times New Roman"/>
          <w:b/>
          <w:sz w:val="20"/>
          <w:szCs w:val="20"/>
          <w:lang w:val="uk-UA"/>
        </w:rPr>
        <w:t>Подовжено терміни подання декларації про майновий стан і доходи за 2019 рік та сплати податкових зобов’язань,</w:t>
      </w:r>
    </w:p>
    <w:p w:rsidR="00A3488A" w:rsidRPr="000C7435" w:rsidRDefault="00A3488A" w:rsidP="00A3488A">
      <w:pPr>
        <w:spacing w:after="0" w:line="240" w:lineRule="auto"/>
        <w:jc w:val="both"/>
        <w:rPr>
          <w:rFonts w:ascii="Times New Roman" w:hAnsi="Times New Roman" w:cs="Times New Roman"/>
          <w:b/>
          <w:sz w:val="20"/>
          <w:szCs w:val="20"/>
          <w:lang w:val="uk-UA"/>
        </w:rPr>
      </w:pPr>
      <w:r w:rsidRPr="000C7435">
        <w:rPr>
          <w:rFonts w:ascii="Times New Roman" w:hAnsi="Times New Roman" w:cs="Times New Roman"/>
          <w:b/>
          <w:sz w:val="20"/>
          <w:szCs w:val="20"/>
          <w:lang w:val="uk-UA"/>
        </w:rPr>
        <w:t xml:space="preserve">визначених у таких деклараціях </w:t>
      </w:r>
    </w:p>
    <w:p w:rsidR="00A3488A" w:rsidRPr="000C7435" w:rsidRDefault="00A3488A" w:rsidP="00A3488A">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Законом України від 17 травня 2020 року № 533-ІХ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0C7435">
        <w:rPr>
          <w:rFonts w:ascii="Times New Roman" w:hAnsi="Times New Roman" w:cs="Times New Roman"/>
          <w:sz w:val="20"/>
          <w:szCs w:val="20"/>
          <w:lang w:val="uk-UA"/>
        </w:rPr>
        <w:t>коронавірусної</w:t>
      </w:r>
      <w:proofErr w:type="spellEnd"/>
      <w:r w:rsidRPr="000C7435">
        <w:rPr>
          <w:rFonts w:ascii="Times New Roman" w:hAnsi="Times New Roman" w:cs="Times New Roman"/>
          <w:sz w:val="20"/>
          <w:szCs w:val="20"/>
          <w:lang w:val="uk-UA"/>
        </w:rPr>
        <w:t xml:space="preserve"> хвороби (COVID-19)» встановлено наступне.</w:t>
      </w:r>
    </w:p>
    <w:p w:rsidR="00A3488A" w:rsidRPr="000C7435" w:rsidRDefault="00A3488A" w:rsidP="00A3488A">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Річна декларація про майновий стан і доходи (далі – Декларація) за 2019 рік, визначена статтею 179 Податкового кодексу України (далі – ПКУ), подається до   1 липня 2020 року, </w:t>
      </w:r>
      <w:r w:rsidRPr="000C7435">
        <w:rPr>
          <w:rFonts w:ascii="Times New Roman" w:hAnsi="Times New Roman" w:cs="Times New Roman"/>
          <w:i/>
          <w:sz w:val="20"/>
          <w:szCs w:val="20"/>
          <w:lang w:val="uk-UA"/>
        </w:rPr>
        <w:t>крім випадків, передбачених розділом IV «Податок на доходи фізичних осіб» ПКУ, коли така декларація може бути подана пізніше вказаного строку.</w:t>
      </w:r>
      <w:r w:rsidRPr="000C7435">
        <w:rPr>
          <w:rFonts w:ascii="Times New Roman" w:hAnsi="Times New Roman" w:cs="Times New Roman"/>
          <w:sz w:val="20"/>
          <w:szCs w:val="20"/>
          <w:lang w:val="uk-UA"/>
        </w:rPr>
        <w:t xml:space="preserve"> При цьому вимоги </w:t>
      </w:r>
      <w:proofErr w:type="spellStart"/>
      <w:r w:rsidRPr="000C7435">
        <w:rPr>
          <w:rFonts w:ascii="Times New Roman" w:hAnsi="Times New Roman" w:cs="Times New Roman"/>
          <w:sz w:val="20"/>
          <w:szCs w:val="20"/>
          <w:lang w:val="uk-UA"/>
        </w:rPr>
        <w:t>п.п</w:t>
      </w:r>
      <w:proofErr w:type="spellEnd"/>
      <w:r w:rsidRPr="000C7435">
        <w:rPr>
          <w:rFonts w:ascii="Times New Roman" w:hAnsi="Times New Roman" w:cs="Times New Roman"/>
          <w:sz w:val="20"/>
          <w:szCs w:val="20"/>
          <w:lang w:val="uk-UA"/>
        </w:rPr>
        <w:t>. 49.18.4 п. 49.18 ст. 49 ПКУ стосовно надання Декларації до 1 травня у 2020 році не застосовуються.</w:t>
      </w:r>
    </w:p>
    <w:p w:rsidR="00A3488A" w:rsidRPr="000C7435" w:rsidRDefault="00A3488A" w:rsidP="00A3488A">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Фізична особа зобов’язана самостійно до 1 жовтня 2020 року сплатити суму податкового зобов’язання, зазначену в поданій нею річній декларації про майновий стан і доходи за 2019 рік. При цьому абзац перший п. 179.7 ст. 179 ПКУ стосовно сплати до 1 серпня суми податкового зобов’язання, зазначеної у поданій Декларації, у 2020 році не застосовується (п. </w:t>
      </w:r>
      <w:r w:rsidRPr="000C7435">
        <w:rPr>
          <w:rFonts w:ascii="Times New Roman" w:hAnsi="Times New Roman" w:cs="Times New Roman"/>
          <w:color w:val="000000"/>
          <w:sz w:val="20"/>
          <w:szCs w:val="20"/>
          <w:lang w:val="uk-UA" w:eastAsia="uk-UA"/>
        </w:rPr>
        <w:t>52</w:t>
      </w:r>
      <w:r w:rsidRPr="000C7435">
        <w:rPr>
          <w:rFonts w:ascii="Times New Roman" w:hAnsi="Times New Roman" w:cs="Times New Roman"/>
          <w:bCs/>
          <w:color w:val="000000"/>
          <w:sz w:val="20"/>
          <w:szCs w:val="20"/>
          <w:vertAlign w:val="superscript"/>
          <w:lang w:val="uk-UA" w:eastAsia="uk-UA"/>
        </w:rPr>
        <w:t>3</w:t>
      </w:r>
      <w:r w:rsidRPr="000C7435">
        <w:rPr>
          <w:rFonts w:ascii="Times New Roman" w:hAnsi="Times New Roman" w:cs="Times New Roman"/>
          <w:sz w:val="20"/>
          <w:szCs w:val="20"/>
          <w:lang w:val="uk-UA"/>
        </w:rPr>
        <w:t xml:space="preserve"> п</w:t>
      </w:r>
      <w:r w:rsidRPr="000C7435">
        <w:rPr>
          <w:rFonts w:ascii="Times New Roman" w:hAnsi="Times New Roman" w:cs="Times New Roman"/>
          <w:iCs/>
          <w:color w:val="000000"/>
          <w:sz w:val="20"/>
          <w:szCs w:val="20"/>
          <w:lang w:val="uk-UA" w:eastAsia="uk-UA"/>
        </w:rPr>
        <w:t>ідрозділу 10 «Інші перехідні положення» розділу XX «Перехідні положення» ПКУ</w:t>
      </w:r>
      <w:r w:rsidRPr="000C7435">
        <w:rPr>
          <w:rFonts w:ascii="Times New Roman" w:hAnsi="Times New Roman" w:cs="Times New Roman"/>
          <w:sz w:val="20"/>
          <w:szCs w:val="20"/>
          <w:lang w:val="uk-UA"/>
        </w:rPr>
        <w:t>).</w:t>
      </w:r>
    </w:p>
    <w:p w:rsidR="00A3488A" w:rsidRPr="000C7435" w:rsidRDefault="00A3488A" w:rsidP="00A3488A">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Отже, громадяни та фізичні особи, які провадять незалежну професійну діяльність, повинні задекларувати доходи, отримані у минулому році, та подати Декларацію за звітний (податковий) 2019 рік до 01.07.2020. Останній день подання Декларації – 30.06.2020. </w:t>
      </w:r>
    </w:p>
    <w:p w:rsidR="00A3488A" w:rsidRPr="000C7435" w:rsidRDefault="00A3488A" w:rsidP="00A3488A">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Податкові зобов’язання, визначені такими фізичними особами у Деклараціях за 2019 рік, мають бути сплачені до 01.10.2020.</w:t>
      </w:r>
    </w:p>
    <w:p w:rsidR="00B73470" w:rsidRDefault="00B73470" w:rsidP="00A3488A">
      <w:pPr>
        <w:spacing w:after="0" w:line="240" w:lineRule="auto"/>
        <w:jc w:val="both"/>
        <w:rPr>
          <w:rFonts w:ascii="Times New Roman" w:hAnsi="Times New Roman" w:cs="Times New Roman"/>
          <w:bCs/>
          <w:sz w:val="20"/>
          <w:szCs w:val="20"/>
          <w:lang w:val="uk-UA"/>
        </w:rPr>
      </w:pPr>
    </w:p>
    <w:p w:rsidR="00B73470" w:rsidRPr="000C7435" w:rsidRDefault="00B73470" w:rsidP="00B73470">
      <w:pPr>
        <w:spacing w:after="0" w:line="240" w:lineRule="auto"/>
        <w:jc w:val="both"/>
        <w:rPr>
          <w:rFonts w:ascii="Times New Roman" w:hAnsi="Times New Roman" w:cs="Times New Roman"/>
          <w:b/>
          <w:sz w:val="20"/>
          <w:szCs w:val="20"/>
          <w:lang w:val="uk-UA"/>
        </w:rPr>
      </w:pPr>
      <w:r w:rsidRPr="000C7435">
        <w:rPr>
          <w:rFonts w:ascii="Times New Roman" w:hAnsi="Times New Roman" w:cs="Times New Roman"/>
          <w:b/>
          <w:sz w:val="20"/>
          <w:szCs w:val="20"/>
          <w:lang w:val="uk-UA"/>
        </w:rPr>
        <w:t>Які документи подає одинока мати (батько), що має дитину (дітей) віком до 18 років, для отримання ПСП?</w:t>
      </w:r>
    </w:p>
    <w:p w:rsidR="00B73470" w:rsidRPr="000C7435" w:rsidRDefault="00B73470" w:rsidP="00B73470">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П</w:t>
      </w:r>
      <w:r w:rsidRPr="000C7435">
        <w:rPr>
          <w:rFonts w:ascii="Times New Roman" w:hAnsi="Times New Roman" w:cs="Times New Roman"/>
          <w:sz w:val="20"/>
          <w:szCs w:val="20"/>
          <w:lang w:val="uk-UA"/>
        </w:rPr>
        <w:t>овідомляє</w:t>
      </w:r>
      <w:r>
        <w:rPr>
          <w:rFonts w:ascii="Times New Roman" w:hAnsi="Times New Roman" w:cs="Times New Roman"/>
          <w:sz w:val="20"/>
          <w:szCs w:val="20"/>
          <w:lang w:val="uk-UA"/>
        </w:rPr>
        <w:t>мо</w:t>
      </w:r>
      <w:r w:rsidRPr="000C7435">
        <w:rPr>
          <w:rFonts w:ascii="Times New Roman" w:hAnsi="Times New Roman" w:cs="Times New Roman"/>
          <w:sz w:val="20"/>
          <w:szCs w:val="20"/>
          <w:lang w:val="uk-UA"/>
        </w:rPr>
        <w:t xml:space="preserve">, що правила подання платником податку на доходи фізичних осіб (далі – ПДФО) документів для отримання (застосування) податкової соціальної пільги (далі – ПСП), на яку він має право згідно з Податковим кодексом </w:t>
      </w:r>
      <w:r w:rsidRPr="000C7435">
        <w:rPr>
          <w:rFonts w:ascii="Times New Roman" w:hAnsi="Times New Roman" w:cs="Times New Roman"/>
          <w:sz w:val="20"/>
          <w:szCs w:val="20"/>
          <w:lang w:val="uk-UA"/>
        </w:rPr>
        <w:lastRenderedPageBreak/>
        <w:t>України (далі – ПКУ), визначено Порядком подання документів для застосування податкової соціальної пільги, який затверджено постановою Кабінету Міністрів України від 29 грудня 2010 року № 1227 (далі – Порядок № 1227).</w:t>
      </w:r>
    </w:p>
    <w:p w:rsidR="00B73470" w:rsidRPr="000C7435" w:rsidRDefault="00B73470" w:rsidP="00B73470">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Платник ПДФО подає роботодавцю заяву про обрання місця застосування ПСП (далі – Заява) за встановленою Державною податковою службою формою   (п. 2 Порядку № 1227).</w:t>
      </w:r>
    </w:p>
    <w:p w:rsidR="00B73470" w:rsidRPr="000C7435" w:rsidRDefault="00B73470" w:rsidP="00B73470">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Згідно з п. 5 Порядку № 1227 для застосування ПСП з підстав, передбачених у </w:t>
      </w:r>
      <w:proofErr w:type="spellStart"/>
      <w:r w:rsidRPr="000C7435">
        <w:rPr>
          <w:rFonts w:ascii="Times New Roman" w:hAnsi="Times New Roman" w:cs="Times New Roman"/>
          <w:sz w:val="20"/>
          <w:szCs w:val="20"/>
          <w:lang w:val="uk-UA"/>
        </w:rPr>
        <w:t>п.п</w:t>
      </w:r>
      <w:proofErr w:type="spellEnd"/>
      <w:r w:rsidRPr="000C7435">
        <w:rPr>
          <w:rFonts w:ascii="Times New Roman" w:hAnsi="Times New Roman" w:cs="Times New Roman"/>
          <w:sz w:val="20"/>
          <w:szCs w:val="20"/>
          <w:lang w:val="uk-UA"/>
        </w:rPr>
        <w:t>. 169.1.3 п. 169.1 ст. 169 ПКУ, крім Заяви, одинока матір, батько, вдова, вдівець або опікун, піклувальник, які мають дитину (дітей) віком до 18 років, подають:</w:t>
      </w:r>
    </w:p>
    <w:p w:rsidR="00B73470" w:rsidRPr="000C7435" w:rsidRDefault="00B73470" w:rsidP="00B73470">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копію свідоцтва (дубліката свідоцтва) про народження дитини (дітей) або документ із зазначенням відомостей про батька дитини в Книзі реєстрації актів цивільного стану, чи документи, які підтверджують вік дитини (дітей), затверджені відповідним органом країни, в якій іноземна фізична особа – платник ПДФО постійно проживав (проживала) до прибуття в Україну;</w:t>
      </w:r>
    </w:p>
    <w:p w:rsidR="00B73470" w:rsidRPr="000C7435" w:rsidRDefault="00B73470" w:rsidP="00B73470">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копію рішення органу опіки і піклування про встановлення опіки чи піклування (якщо із заявою звертається опікун або піклувальник);</w:t>
      </w:r>
    </w:p>
    <w:p w:rsidR="00B73470" w:rsidRPr="000C7435" w:rsidRDefault="00B73470" w:rsidP="00B73470">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копію свідоцтва про шлюб та свідоцтва про смерть (якщо із Заявою звертається вдова або вдівець);</w:t>
      </w:r>
    </w:p>
    <w:p w:rsidR="00B73470" w:rsidRPr="000C7435" w:rsidRDefault="00B73470" w:rsidP="00B73470">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копію паспорта.</w:t>
      </w:r>
    </w:p>
    <w:p w:rsidR="00B73470" w:rsidRPr="000C7435" w:rsidRDefault="00B73470" w:rsidP="00B73470">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Одинокою матір’ю (батьком) або опікуном, піклувальником вважаються особи, які на момент застосування роботодавцем ПСП, визначеної </w:t>
      </w:r>
      <w:proofErr w:type="spellStart"/>
      <w:r w:rsidRPr="000C7435">
        <w:rPr>
          <w:rFonts w:ascii="Times New Roman" w:hAnsi="Times New Roman" w:cs="Times New Roman"/>
          <w:sz w:val="20"/>
          <w:szCs w:val="20"/>
          <w:lang w:val="uk-UA"/>
        </w:rPr>
        <w:t>п.п</w:t>
      </w:r>
      <w:proofErr w:type="spellEnd"/>
      <w:r w:rsidRPr="000C7435">
        <w:rPr>
          <w:rFonts w:ascii="Times New Roman" w:hAnsi="Times New Roman" w:cs="Times New Roman"/>
          <w:sz w:val="20"/>
          <w:szCs w:val="20"/>
          <w:lang w:val="uk-UA"/>
        </w:rPr>
        <w:t xml:space="preserve">. «а» </w:t>
      </w:r>
      <w:proofErr w:type="spellStart"/>
      <w:r w:rsidRPr="000C7435">
        <w:rPr>
          <w:rFonts w:ascii="Times New Roman" w:hAnsi="Times New Roman" w:cs="Times New Roman"/>
          <w:sz w:val="20"/>
          <w:szCs w:val="20"/>
          <w:lang w:val="uk-UA"/>
        </w:rPr>
        <w:t>п.п</w:t>
      </w:r>
      <w:proofErr w:type="spellEnd"/>
      <w:r w:rsidRPr="000C7435">
        <w:rPr>
          <w:rFonts w:ascii="Times New Roman" w:hAnsi="Times New Roman" w:cs="Times New Roman"/>
          <w:sz w:val="20"/>
          <w:szCs w:val="20"/>
          <w:lang w:val="uk-UA"/>
        </w:rPr>
        <w:t>. 169.1.3 п. 169.1 ст. 169 ПКУ, мають дитину (дітей) віком до 18 років та не перебувають у шлюбі, зареєстрованому згідно із законом (п. 5 Порядку № 1227).</w:t>
      </w:r>
    </w:p>
    <w:p w:rsidR="00A3488A" w:rsidRDefault="00A3488A" w:rsidP="000C7435">
      <w:pPr>
        <w:spacing w:after="0" w:line="240" w:lineRule="auto"/>
        <w:jc w:val="both"/>
        <w:rPr>
          <w:rFonts w:ascii="Times New Roman" w:hAnsi="Times New Roman" w:cs="Times New Roman"/>
          <w:b/>
          <w:bCs/>
          <w:kern w:val="36"/>
          <w:sz w:val="20"/>
          <w:szCs w:val="20"/>
          <w:lang w:val="uk-UA" w:eastAsia="ru-RU"/>
        </w:rPr>
      </w:pPr>
    </w:p>
    <w:p w:rsidR="00FC1E73" w:rsidRPr="000C7435" w:rsidRDefault="00FC1E73" w:rsidP="000C7435">
      <w:pPr>
        <w:spacing w:after="0" w:line="240" w:lineRule="auto"/>
        <w:jc w:val="both"/>
        <w:rPr>
          <w:rFonts w:ascii="Times New Roman" w:hAnsi="Times New Roman" w:cs="Times New Roman"/>
          <w:b/>
          <w:bCs/>
          <w:kern w:val="36"/>
          <w:sz w:val="20"/>
          <w:szCs w:val="20"/>
          <w:lang w:val="uk-UA" w:eastAsia="ru-RU"/>
        </w:rPr>
      </w:pPr>
      <w:proofErr w:type="spellStart"/>
      <w:r w:rsidRPr="000C7435">
        <w:rPr>
          <w:rFonts w:ascii="Times New Roman" w:hAnsi="Times New Roman" w:cs="Times New Roman"/>
          <w:b/>
          <w:bCs/>
          <w:kern w:val="36"/>
          <w:sz w:val="20"/>
          <w:szCs w:val="20"/>
          <w:lang w:val="uk-UA" w:eastAsia="ru-RU"/>
        </w:rPr>
        <w:t>Спецвикористання</w:t>
      </w:r>
      <w:proofErr w:type="spellEnd"/>
      <w:r w:rsidRPr="000C7435">
        <w:rPr>
          <w:rFonts w:ascii="Times New Roman" w:hAnsi="Times New Roman" w:cs="Times New Roman"/>
          <w:b/>
          <w:bCs/>
          <w:kern w:val="36"/>
          <w:sz w:val="20"/>
          <w:szCs w:val="20"/>
          <w:lang w:val="uk-UA" w:eastAsia="ru-RU"/>
        </w:rPr>
        <w:t xml:space="preserve"> лісових ресурсів здійснюється на підставі лісорубного або лісового квитків </w:t>
      </w:r>
    </w:p>
    <w:p w:rsidR="00FC1E73" w:rsidRPr="000C7435" w:rsidRDefault="00FC1E73" w:rsidP="000C7435">
      <w:pPr>
        <w:spacing w:after="0" w:line="240" w:lineRule="auto"/>
        <w:jc w:val="both"/>
        <w:rPr>
          <w:rFonts w:ascii="Times New Roman" w:hAnsi="Times New Roman" w:cs="Times New Roman"/>
          <w:sz w:val="20"/>
          <w:szCs w:val="20"/>
          <w:lang w:val="uk-UA" w:eastAsia="ru-RU"/>
        </w:rPr>
      </w:pPr>
      <w:r w:rsidRPr="000C7435">
        <w:rPr>
          <w:rFonts w:ascii="Times New Roman" w:hAnsi="Times New Roman" w:cs="Times New Roman"/>
          <w:sz w:val="20"/>
          <w:szCs w:val="20"/>
          <w:lang w:val="uk-UA" w:eastAsia="ru-RU"/>
        </w:rPr>
        <w:t>Платниками рентної плати за спеціальне використання лісових ресурсів є лісокористувачі – юридичні особи, їх філії, відділення, інші відокремлені підрозділи, що не мають статусу юридичної особи, постійні представництва нерезидентів, які отримують доходи з джерел їх походження з України або виконують агентські (представницькі) функції стосовно таких нерезидентів або їх засновників, фізичні особи (</w:t>
      </w:r>
      <w:r w:rsidRPr="000C7435">
        <w:rPr>
          <w:rFonts w:ascii="Times New Roman" w:hAnsi="Times New Roman" w:cs="Times New Roman"/>
          <w:i/>
          <w:iCs/>
          <w:sz w:val="20"/>
          <w:szCs w:val="20"/>
          <w:lang w:val="uk-UA" w:eastAsia="ru-RU"/>
        </w:rPr>
        <w:t>крім фізичних осіб, які мають право безоплатно без видачі спеціального дозволу використовувати лісові ресурси відповідно до лісового законодавства</w:t>
      </w:r>
      <w:r w:rsidRPr="000C7435">
        <w:rPr>
          <w:rFonts w:ascii="Times New Roman" w:hAnsi="Times New Roman" w:cs="Times New Roman"/>
          <w:sz w:val="20"/>
          <w:szCs w:val="20"/>
          <w:lang w:val="uk-UA" w:eastAsia="ru-RU"/>
        </w:rPr>
        <w:t xml:space="preserve">), а також фізичні особи – підприємці, які здійснюють спеціальне використання лісових ресурсів на підставі спеціального дозволу (лісорубного квитка або лісового квитка) або відповідно до умов договору довгострокового тимчасового користування лісами. </w:t>
      </w:r>
    </w:p>
    <w:p w:rsidR="00FC1E73" w:rsidRPr="000C7435" w:rsidRDefault="00FC1E73" w:rsidP="000C7435">
      <w:pPr>
        <w:spacing w:after="0" w:line="240" w:lineRule="auto"/>
        <w:jc w:val="both"/>
        <w:rPr>
          <w:rFonts w:ascii="Times New Roman" w:hAnsi="Times New Roman" w:cs="Times New Roman"/>
          <w:sz w:val="20"/>
          <w:szCs w:val="20"/>
          <w:lang w:val="uk-UA" w:eastAsia="ru-RU"/>
        </w:rPr>
      </w:pPr>
      <w:r w:rsidRPr="000C7435">
        <w:rPr>
          <w:rFonts w:ascii="Times New Roman" w:hAnsi="Times New Roman" w:cs="Times New Roman"/>
          <w:sz w:val="20"/>
          <w:szCs w:val="20"/>
          <w:lang w:val="uk-UA" w:eastAsia="ru-RU"/>
        </w:rPr>
        <w:t xml:space="preserve">Водночас умови спеціального використання лісових ресурсів визначено Порядком спеціального використання лісових ресурсів та Порядком видачі спеціальних дозволів на використання лісових ресурсів, затверджених постановою Кабінету Міністрів України від 23 травня 2007 року № 761 «Про врегулювання питань щодо спеціального використання лісових ресурсів» із змінами та доповненнями (далі – Порядок № 731), згідно з якими спеціальне використання лісових ресурсів здійснюється на підставі лісорубного або лісового квитків. </w:t>
      </w:r>
    </w:p>
    <w:p w:rsidR="00FC1E73" w:rsidRPr="000C7435" w:rsidRDefault="00FC1E73" w:rsidP="000C7435">
      <w:pPr>
        <w:spacing w:after="0" w:line="240" w:lineRule="auto"/>
        <w:jc w:val="both"/>
        <w:rPr>
          <w:rFonts w:ascii="Times New Roman" w:hAnsi="Times New Roman" w:cs="Times New Roman"/>
          <w:sz w:val="20"/>
          <w:szCs w:val="20"/>
          <w:lang w:val="uk-UA" w:eastAsia="ru-RU"/>
        </w:rPr>
      </w:pPr>
      <w:r w:rsidRPr="000C7435">
        <w:rPr>
          <w:rFonts w:ascii="Times New Roman" w:hAnsi="Times New Roman" w:cs="Times New Roman"/>
          <w:sz w:val="20"/>
          <w:szCs w:val="20"/>
          <w:lang w:val="uk-UA" w:eastAsia="ru-RU"/>
        </w:rPr>
        <w:t xml:space="preserve">Лісовий квиток видається щороку на підставі лімітів використання лісових ресурсів під час заготівлі другорядних лісових матеріалів за формою, наведеною у додатку 2 до Порядку № 761. </w:t>
      </w:r>
    </w:p>
    <w:p w:rsidR="00FC1E73" w:rsidRPr="000C7435" w:rsidRDefault="00FC1E73" w:rsidP="000C7435">
      <w:pPr>
        <w:spacing w:after="0" w:line="240" w:lineRule="auto"/>
        <w:jc w:val="both"/>
        <w:rPr>
          <w:rFonts w:ascii="Times New Roman" w:hAnsi="Times New Roman" w:cs="Times New Roman"/>
          <w:sz w:val="20"/>
          <w:szCs w:val="20"/>
          <w:lang w:val="uk-UA" w:eastAsia="ru-RU"/>
        </w:rPr>
      </w:pPr>
      <w:r w:rsidRPr="000C7435">
        <w:rPr>
          <w:rFonts w:ascii="Times New Roman" w:hAnsi="Times New Roman" w:cs="Times New Roman"/>
          <w:sz w:val="20"/>
          <w:szCs w:val="20"/>
          <w:lang w:val="uk-UA" w:eastAsia="ru-RU"/>
        </w:rPr>
        <w:t xml:space="preserve">Нагадаємо, платники, об’єкт оподаткування, ставки, порядок обчислення і сплати рентної плати за спеціальне використання лісових ресурсів визначені статтями 256, 257 та 258 розділу ІХ Податкового кодексу України. </w:t>
      </w:r>
    </w:p>
    <w:p w:rsidR="00FC1E73" w:rsidRPr="000C7435" w:rsidRDefault="00FC1E73" w:rsidP="000C7435">
      <w:pPr>
        <w:spacing w:after="0" w:line="240" w:lineRule="auto"/>
        <w:jc w:val="both"/>
        <w:rPr>
          <w:rFonts w:ascii="Times New Roman" w:hAnsi="Times New Roman" w:cs="Times New Roman"/>
          <w:sz w:val="20"/>
          <w:szCs w:val="20"/>
          <w:lang w:val="uk-UA"/>
        </w:rPr>
      </w:pPr>
    </w:p>
    <w:p w:rsidR="00FC1E73" w:rsidRPr="000C7435" w:rsidRDefault="00FC1E73" w:rsidP="000C7435">
      <w:pPr>
        <w:spacing w:after="0" w:line="240" w:lineRule="auto"/>
        <w:jc w:val="both"/>
        <w:rPr>
          <w:rFonts w:ascii="Times New Roman" w:hAnsi="Times New Roman" w:cs="Times New Roman"/>
          <w:b/>
          <w:sz w:val="20"/>
          <w:szCs w:val="20"/>
          <w:lang w:val="uk-UA"/>
        </w:rPr>
      </w:pPr>
      <w:r w:rsidRPr="000C7435">
        <w:rPr>
          <w:rFonts w:ascii="Times New Roman" w:hAnsi="Times New Roman" w:cs="Times New Roman"/>
          <w:b/>
          <w:sz w:val="20"/>
          <w:szCs w:val="20"/>
          <w:lang w:val="uk-UA"/>
        </w:rPr>
        <w:t xml:space="preserve">Декларування-2020: доходи понад 1 </w:t>
      </w:r>
      <w:proofErr w:type="spellStart"/>
      <w:r w:rsidRPr="000C7435">
        <w:rPr>
          <w:rFonts w:ascii="Times New Roman" w:hAnsi="Times New Roman" w:cs="Times New Roman"/>
          <w:b/>
          <w:sz w:val="20"/>
          <w:szCs w:val="20"/>
          <w:lang w:val="uk-UA"/>
        </w:rPr>
        <w:t>млн</w:t>
      </w:r>
      <w:proofErr w:type="spellEnd"/>
      <w:r w:rsidRPr="000C7435">
        <w:rPr>
          <w:rFonts w:ascii="Times New Roman" w:hAnsi="Times New Roman" w:cs="Times New Roman"/>
          <w:b/>
          <w:sz w:val="20"/>
          <w:szCs w:val="20"/>
          <w:lang w:val="uk-UA"/>
        </w:rPr>
        <w:t xml:space="preserve"> </w:t>
      </w:r>
      <w:proofErr w:type="spellStart"/>
      <w:r w:rsidRPr="000C7435">
        <w:rPr>
          <w:rFonts w:ascii="Times New Roman" w:hAnsi="Times New Roman" w:cs="Times New Roman"/>
          <w:b/>
          <w:sz w:val="20"/>
          <w:szCs w:val="20"/>
          <w:lang w:val="uk-UA"/>
        </w:rPr>
        <w:t>грн</w:t>
      </w:r>
      <w:proofErr w:type="spellEnd"/>
      <w:r w:rsidRPr="000C7435">
        <w:rPr>
          <w:rFonts w:ascii="Times New Roman" w:hAnsi="Times New Roman" w:cs="Times New Roman"/>
          <w:b/>
          <w:sz w:val="20"/>
          <w:szCs w:val="20"/>
          <w:lang w:val="uk-UA"/>
        </w:rPr>
        <w:t xml:space="preserve"> задекларували майже 1,8 тис. громадян</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ДПС України на офіційному </w:t>
      </w:r>
      <w:proofErr w:type="spellStart"/>
      <w:r w:rsidRPr="000C7435">
        <w:rPr>
          <w:rFonts w:ascii="Times New Roman" w:hAnsi="Times New Roman" w:cs="Times New Roman"/>
          <w:sz w:val="20"/>
          <w:szCs w:val="20"/>
          <w:lang w:val="uk-UA"/>
        </w:rPr>
        <w:t>вебпорталі</w:t>
      </w:r>
      <w:proofErr w:type="spellEnd"/>
      <w:r w:rsidRPr="000C7435">
        <w:rPr>
          <w:rFonts w:ascii="Times New Roman" w:hAnsi="Times New Roman" w:cs="Times New Roman"/>
          <w:sz w:val="20"/>
          <w:szCs w:val="20"/>
          <w:lang w:val="uk-UA"/>
        </w:rPr>
        <w:t xml:space="preserve"> за посиланням </w:t>
      </w:r>
      <w:hyperlink r:id="rId4" w:history="1">
        <w:r w:rsidRPr="000C7435">
          <w:rPr>
            <w:rStyle w:val="a3"/>
            <w:rFonts w:ascii="Times New Roman" w:hAnsi="Times New Roman"/>
            <w:sz w:val="20"/>
            <w:szCs w:val="20"/>
            <w:lang w:val="uk-UA"/>
          </w:rPr>
          <w:t>https://tax.gov.ua/media-tsentr/novini/415328.html</w:t>
        </w:r>
      </w:hyperlink>
      <w:r w:rsidRPr="000C7435">
        <w:rPr>
          <w:rFonts w:ascii="Times New Roman" w:hAnsi="Times New Roman" w:cs="Times New Roman"/>
          <w:sz w:val="20"/>
          <w:szCs w:val="20"/>
          <w:lang w:val="uk-UA"/>
        </w:rPr>
        <w:t xml:space="preserve"> повідомила, що деклараційна кампанія в Україні триває, громадяни декларують отримані у 2019 році доходи та визначають з них податкові зобов’язання.</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Так, станом на 1 квітня 2020 року доходи понад 1 </w:t>
      </w:r>
      <w:proofErr w:type="spellStart"/>
      <w:r w:rsidRPr="000C7435">
        <w:rPr>
          <w:rFonts w:ascii="Times New Roman" w:hAnsi="Times New Roman" w:cs="Times New Roman"/>
          <w:sz w:val="20"/>
          <w:szCs w:val="20"/>
          <w:lang w:val="uk-UA"/>
        </w:rPr>
        <w:t>млн</w:t>
      </w:r>
      <w:proofErr w:type="spellEnd"/>
      <w:r w:rsidRPr="000C7435">
        <w:rPr>
          <w:rFonts w:ascii="Times New Roman" w:hAnsi="Times New Roman" w:cs="Times New Roman"/>
          <w:sz w:val="20"/>
          <w:szCs w:val="20"/>
          <w:lang w:val="uk-UA"/>
        </w:rPr>
        <w:t xml:space="preserve"> </w:t>
      </w:r>
      <w:proofErr w:type="spellStart"/>
      <w:r w:rsidRPr="000C7435">
        <w:rPr>
          <w:rFonts w:ascii="Times New Roman" w:hAnsi="Times New Roman" w:cs="Times New Roman"/>
          <w:sz w:val="20"/>
          <w:szCs w:val="20"/>
          <w:lang w:val="uk-UA"/>
        </w:rPr>
        <w:t>грн</w:t>
      </w:r>
      <w:proofErr w:type="spellEnd"/>
      <w:r w:rsidRPr="000C7435">
        <w:rPr>
          <w:rFonts w:ascii="Times New Roman" w:hAnsi="Times New Roman" w:cs="Times New Roman"/>
          <w:sz w:val="20"/>
          <w:szCs w:val="20"/>
          <w:lang w:val="uk-UA"/>
        </w:rPr>
        <w:t xml:space="preserve"> задекларувала     1761 фізична особа. При цьому у березні декларації про майновий стан і доходи подали 749 громадян.</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Найактивніше доходи понад 1 </w:t>
      </w:r>
      <w:proofErr w:type="spellStart"/>
      <w:r w:rsidRPr="000C7435">
        <w:rPr>
          <w:rFonts w:ascii="Times New Roman" w:hAnsi="Times New Roman" w:cs="Times New Roman"/>
          <w:sz w:val="20"/>
          <w:szCs w:val="20"/>
          <w:lang w:val="uk-UA"/>
        </w:rPr>
        <w:t>млн</w:t>
      </w:r>
      <w:proofErr w:type="spellEnd"/>
      <w:r w:rsidRPr="000C7435">
        <w:rPr>
          <w:rFonts w:ascii="Times New Roman" w:hAnsi="Times New Roman" w:cs="Times New Roman"/>
          <w:sz w:val="20"/>
          <w:szCs w:val="20"/>
          <w:lang w:val="uk-UA"/>
        </w:rPr>
        <w:t xml:space="preserve"> </w:t>
      </w:r>
      <w:proofErr w:type="spellStart"/>
      <w:r w:rsidRPr="000C7435">
        <w:rPr>
          <w:rFonts w:ascii="Times New Roman" w:hAnsi="Times New Roman" w:cs="Times New Roman"/>
          <w:sz w:val="20"/>
          <w:szCs w:val="20"/>
          <w:lang w:val="uk-UA"/>
        </w:rPr>
        <w:t>грн</w:t>
      </w:r>
      <w:proofErr w:type="spellEnd"/>
      <w:r w:rsidRPr="000C7435">
        <w:rPr>
          <w:rFonts w:ascii="Times New Roman" w:hAnsi="Times New Roman" w:cs="Times New Roman"/>
          <w:sz w:val="20"/>
          <w:szCs w:val="20"/>
          <w:lang w:val="uk-UA"/>
        </w:rPr>
        <w:t xml:space="preserve"> декларували мешканці м. Києва      (702 особи), Харківської (143 особи), Дніпропетровської (129 осіб) та Київської (103 особи) областей.</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Такими громадянами з отриманих доходів визначено податкові зобов’язання до сплати в бюджет у розмірі 234,4 </w:t>
      </w:r>
      <w:proofErr w:type="spellStart"/>
      <w:r w:rsidRPr="000C7435">
        <w:rPr>
          <w:rFonts w:ascii="Times New Roman" w:hAnsi="Times New Roman" w:cs="Times New Roman"/>
          <w:sz w:val="20"/>
          <w:szCs w:val="20"/>
          <w:lang w:val="uk-UA"/>
        </w:rPr>
        <w:t>млн</w:t>
      </w:r>
      <w:proofErr w:type="spellEnd"/>
      <w:r w:rsidRPr="000C7435">
        <w:rPr>
          <w:rFonts w:ascii="Times New Roman" w:hAnsi="Times New Roman" w:cs="Times New Roman"/>
          <w:sz w:val="20"/>
          <w:szCs w:val="20"/>
          <w:lang w:val="uk-UA"/>
        </w:rPr>
        <w:t xml:space="preserve"> грн. З них 206,7 </w:t>
      </w:r>
      <w:proofErr w:type="spellStart"/>
      <w:r w:rsidRPr="000C7435">
        <w:rPr>
          <w:rFonts w:ascii="Times New Roman" w:hAnsi="Times New Roman" w:cs="Times New Roman"/>
          <w:sz w:val="20"/>
          <w:szCs w:val="20"/>
          <w:lang w:val="uk-UA"/>
        </w:rPr>
        <w:t>млн</w:t>
      </w:r>
      <w:proofErr w:type="spellEnd"/>
      <w:r w:rsidRPr="000C7435">
        <w:rPr>
          <w:rFonts w:ascii="Times New Roman" w:hAnsi="Times New Roman" w:cs="Times New Roman"/>
          <w:sz w:val="20"/>
          <w:szCs w:val="20"/>
          <w:lang w:val="uk-UA"/>
        </w:rPr>
        <w:t xml:space="preserve"> </w:t>
      </w:r>
      <w:proofErr w:type="spellStart"/>
      <w:r w:rsidRPr="000C7435">
        <w:rPr>
          <w:rFonts w:ascii="Times New Roman" w:hAnsi="Times New Roman" w:cs="Times New Roman"/>
          <w:sz w:val="20"/>
          <w:szCs w:val="20"/>
          <w:lang w:val="uk-UA"/>
        </w:rPr>
        <w:t>грн</w:t>
      </w:r>
      <w:proofErr w:type="spellEnd"/>
      <w:r w:rsidRPr="000C7435">
        <w:rPr>
          <w:rFonts w:ascii="Times New Roman" w:hAnsi="Times New Roman" w:cs="Times New Roman"/>
          <w:sz w:val="20"/>
          <w:szCs w:val="20"/>
          <w:lang w:val="uk-UA"/>
        </w:rPr>
        <w:t xml:space="preserve"> – податку на доходи фізичних осіб та 27,6 </w:t>
      </w:r>
      <w:proofErr w:type="spellStart"/>
      <w:r w:rsidRPr="000C7435">
        <w:rPr>
          <w:rFonts w:ascii="Times New Roman" w:hAnsi="Times New Roman" w:cs="Times New Roman"/>
          <w:sz w:val="20"/>
          <w:szCs w:val="20"/>
          <w:lang w:val="uk-UA"/>
        </w:rPr>
        <w:t>млн</w:t>
      </w:r>
      <w:proofErr w:type="spellEnd"/>
      <w:r w:rsidRPr="000C7435">
        <w:rPr>
          <w:rFonts w:ascii="Times New Roman" w:hAnsi="Times New Roman" w:cs="Times New Roman"/>
          <w:sz w:val="20"/>
          <w:szCs w:val="20"/>
          <w:lang w:val="uk-UA"/>
        </w:rPr>
        <w:t xml:space="preserve"> </w:t>
      </w:r>
      <w:proofErr w:type="spellStart"/>
      <w:r w:rsidRPr="000C7435">
        <w:rPr>
          <w:rFonts w:ascii="Times New Roman" w:hAnsi="Times New Roman" w:cs="Times New Roman"/>
          <w:sz w:val="20"/>
          <w:szCs w:val="20"/>
          <w:lang w:val="uk-UA"/>
        </w:rPr>
        <w:t>грн</w:t>
      </w:r>
      <w:proofErr w:type="spellEnd"/>
      <w:r w:rsidRPr="000C7435">
        <w:rPr>
          <w:rFonts w:ascii="Times New Roman" w:hAnsi="Times New Roman" w:cs="Times New Roman"/>
          <w:sz w:val="20"/>
          <w:szCs w:val="20"/>
          <w:lang w:val="uk-UA"/>
        </w:rPr>
        <w:t xml:space="preserve"> – військового збору.</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За вказаний період найбільшу суму до сплати в бюджет у розмірі 24,9 </w:t>
      </w:r>
      <w:proofErr w:type="spellStart"/>
      <w:r w:rsidRPr="000C7435">
        <w:rPr>
          <w:rFonts w:ascii="Times New Roman" w:hAnsi="Times New Roman" w:cs="Times New Roman"/>
          <w:sz w:val="20"/>
          <w:szCs w:val="20"/>
          <w:lang w:val="uk-UA"/>
        </w:rPr>
        <w:t>млн</w:t>
      </w:r>
      <w:proofErr w:type="spellEnd"/>
      <w:r w:rsidRPr="000C7435">
        <w:rPr>
          <w:rFonts w:ascii="Times New Roman" w:hAnsi="Times New Roman" w:cs="Times New Roman"/>
          <w:sz w:val="20"/>
          <w:szCs w:val="20"/>
          <w:lang w:val="uk-UA"/>
        </w:rPr>
        <w:t xml:space="preserve"> </w:t>
      </w:r>
      <w:proofErr w:type="spellStart"/>
      <w:r w:rsidRPr="000C7435">
        <w:rPr>
          <w:rFonts w:ascii="Times New Roman" w:hAnsi="Times New Roman" w:cs="Times New Roman"/>
          <w:sz w:val="20"/>
          <w:szCs w:val="20"/>
          <w:lang w:val="uk-UA"/>
        </w:rPr>
        <w:t>грн</w:t>
      </w:r>
      <w:proofErr w:type="spellEnd"/>
      <w:r w:rsidRPr="000C7435">
        <w:rPr>
          <w:rFonts w:ascii="Times New Roman" w:hAnsi="Times New Roman" w:cs="Times New Roman"/>
          <w:sz w:val="20"/>
          <w:szCs w:val="20"/>
          <w:lang w:val="uk-UA"/>
        </w:rPr>
        <w:t xml:space="preserve"> (21,4 </w:t>
      </w:r>
      <w:proofErr w:type="spellStart"/>
      <w:r w:rsidRPr="000C7435">
        <w:rPr>
          <w:rFonts w:ascii="Times New Roman" w:hAnsi="Times New Roman" w:cs="Times New Roman"/>
          <w:sz w:val="20"/>
          <w:szCs w:val="20"/>
          <w:lang w:val="uk-UA"/>
        </w:rPr>
        <w:t>млн</w:t>
      </w:r>
      <w:proofErr w:type="spellEnd"/>
      <w:r w:rsidRPr="000C7435">
        <w:rPr>
          <w:rFonts w:ascii="Times New Roman" w:hAnsi="Times New Roman" w:cs="Times New Roman"/>
          <w:sz w:val="20"/>
          <w:szCs w:val="20"/>
          <w:lang w:val="uk-UA"/>
        </w:rPr>
        <w:t xml:space="preserve"> </w:t>
      </w:r>
      <w:proofErr w:type="spellStart"/>
      <w:r w:rsidRPr="000C7435">
        <w:rPr>
          <w:rFonts w:ascii="Times New Roman" w:hAnsi="Times New Roman" w:cs="Times New Roman"/>
          <w:sz w:val="20"/>
          <w:szCs w:val="20"/>
          <w:lang w:val="uk-UA"/>
        </w:rPr>
        <w:t>грн</w:t>
      </w:r>
      <w:proofErr w:type="spellEnd"/>
      <w:r w:rsidRPr="000C7435">
        <w:rPr>
          <w:rFonts w:ascii="Times New Roman" w:hAnsi="Times New Roman" w:cs="Times New Roman"/>
          <w:sz w:val="20"/>
          <w:szCs w:val="20"/>
          <w:lang w:val="uk-UA"/>
        </w:rPr>
        <w:t xml:space="preserve"> ПДФО та 3,5 </w:t>
      </w:r>
      <w:proofErr w:type="spellStart"/>
      <w:r w:rsidRPr="000C7435">
        <w:rPr>
          <w:rFonts w:ascii="Times New Roman" w:hAnsi="Times New Roman" w:cs="Times New Roman"/>
          <w:sz w:val="20"/>
          <w:szCs w:val="20"/>
          <w:lang w:val="uk-UA"/>
        </w:rPr>
        <w:t>млн</w:t>
      </w:r>
      <w:proofErr w:type="spellEnd"/>
      <w:r w:rsidRPr="000C7435">
        <w:rPr>
          <w:rFonts w:ascii="Times New Roman" w:hAnsi="Times New Roman" w:cs="Times New Roman"/>
          <w:sz w:val="20"/>
          <w:szCs w:val="20"/>
          <w:lang w:val="uk-UA"/>
        </w:rPr>
        <w:t xml:space="preserve"> </w:t>
      </w:r>
      <w:proofErr w:type="spellStart"/>
      <w:r w:rsidRPr="000C7435">
        <w:rPr>
          <w:rFonts w:ascii="Times New Roman" w:hAnsi="Times New Roman" w:cs="Times New Roman"/>
          <w:sz w:val="20"/>
          <w:szCs w:val="20"/>
          <w:lang w:val="uk-UA"/>
        </w:rPr>
        <w:t>грн</w:t>
      </w:r>
      <w:proofErr w:type="spellEnd"/>
      <w:r w:rsidRPr="000C7435">
        <w:rPr>
          <w:rFonts w:ascii="Times New Roman" w:hAnsi="Times New Roman" w:cs="Times New Roman"/>
          <w:sz w:val="20"/>
          <w:szCs w:val="20"/>
          <w:lang w:val="uk-UA"/>
        </w:rPr>
        <w:t xml:space="preserve"> військового збору) визначено мешканцем Львівської області від отримання іноземних доходів.</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Податкові зобов’язання трохи більше ніж 8,0 </w:t>
      </w:r>
      <w:proofErr w:type="spellStart"/>
      <w:r w:rsidRPr="000C7435">
        <w:rPr>
          <w:rFonts w:ascii="Times New Roman" w:hAnsi="Times New Roman" w:cs="Times New Roman"/>
          <w:sz w:val="20"/>
          <w:szCs w:val="20"/>
          <w:lang w:val="uk-UA"/>
        </w:rPr>
        <w:t>млн</w:t>
      </w:r>
      <w:proofErr w:type="spellEnd"/>
      <w:r w:rsidRPr="000C7435">
        <w:rPr>
          <w:rFonts w:ascii="Times New Roman" w:hAnsi="Times New Roman" w:cs="Times New Roman"/>
          <w:sz w:val="20"/>
          <w:szCs w:val="20"/>
          <w:lang w:val="uk-UA"/>
        </w:rPr>
        <w:t xml:space="preserve"> </w:t>
      </w:r>
      <w:proofErr w:type="spellStart"/>
      <w:r w:rsidRPr="000C7435">
        <w:rPr>
          <w:rFonts w:ascii="Times New Roman" w:hAnsi="Times New Roman" w:cs="Times New Roman"/>
          <w:sz w:val="20"/>
          <w:szCs w:val="20"/>
          <w:lang w:val="uk-UA"/>
        </w:rPr>
        <w:t>грн</w:t>
      </w:r>
      <w:proofErr w:type="spellEnd"/>
      <w:r w:rsidRPr="000C7435">
        <w:rPr>
          <w:rFonts w:ascii="Times New Roman" w:hAnsi="Times New Roman" w:cs="Times New Roman"/>
          <w:sz w:val="20"/>
          <w:szCs w:val="20"/>
          <w:lang w:val="uk-UA"/>
        </w:rPr>
        <w:t xml:space="preserve"> задекларовано двома громадянами – </w:t>
      </w:r>
      <w:proofErr w:type="spellStart"/>
      <w:r w:rsidRPr="000C7435">
        <w:rPr>
          <w:rFonts w:ascii="Times New Roman" w:hAnsi="Times New Roman" w:cs="Times New Roman"/>
          <w:sz w:val="20"/>
          <w:szCs w:val="20"/>
          <w:lang w:val="uk-UA"/>
        </w:rPr>
        <w:t>бенефіціарними</w:t>
      </w:r>
      <w:proofErr w:type="spellEnd"/>
      <w:r w:rsidRPr="000C7435">
        <w:rPr>
          <w:rFonts w:ascii="Times New Roman" w:hAnsi="Times New Roman" w:cs="Times New Roman"/>
          <w:sz w:val="20"/>
          <w:szCs w:val="20"/>
          <w:lang w:val="uk-UA"/>
        </w:rPr>
        <w:t xml:space="preserve"> власниками українських підприємств, мешканцями Одеської області та м. Києва. Мешканкою Одеської області  задекларовано до сплати в бюджет 8,3 </w:t>
      </w:r>
      <w:proofErr w:type="spellStart"/>
      <w:r w:rsidRPr="000C7435">
        <w:rPr>
          <w:rFonts w:ascii="Times New Roman" w:hAnsi="Times New Roman" w:cs="Times New Roman"/>
          <w:sz w:val="20"/>
          <w:szCs w:val="20"/>
          <w:lang w:val="uk-UA"/>
        </w:rPr>
        <w:t>млн</w:t>
      </w:r>
      <w:proofErr w:type="spellEnd"/>
      <w:r w:rsidRPr="000C7435">
        <w:rPr>
          <w:rFonts w:ascii="Times New Roman" w:hAnsi="Times New Roman" w:cs="Times New Roman"/>
          <w:sz w:val="20"/>
          <w:szCs w:val="20"/>
          <w:lang w:val="uk-UA"/>
        </w:rPr>
        <w:t xml:space="preserve"> </w:t>
      </w:r>
      <w:proofErr w:type="spellStart"/>
      <w:r w:rsidRPr="000C7435">
        <w:rPr>
          <w:rFonts w:ascii="Times New Roman" w:hAnsi="Times New Roman" w:cs="Times New Roman"/>
          <w:sz w:val="20"/>
          <w:szCs w:val="20"/>
          <w:lang w:val="uk-UA"/>
        </w:rPr>
        <w:t>грн</w:t>
      </w:r>
      <w:proofErr w:type="spellEnd"/>
      <w:r w:rsidRPr="000C7435">
        <w:rPr>
          <w:rFonts w:ascii="Times New Roman" w:hAnsi="Times New Roman" w:cs="Times New Roman"/>
          <w:sz w:val="20"/>
          <w:szCs w:val="20"/>
          <w:lang w:val="uk-UA"/>
        </w:rPr>
        <w:t xml:space="preserve"> з доходу від продажу корпоративних прав, а мешканцем м. Києва – 8,8 </w:t>
      </w:r>
      <w:proofErr w:type="spellStart"/>
      <w:r w:rsidRPr="000C7435">
        <w:rPr>
          <w:rFonts w:ascii="Times New Roman" w:hAnsi="Times New Roman" w:cs="Times New Roman"/>
          <w:sz w:val="20"/>
          <w:szCs w:val="20"/>
          <w:lang w:val="uk-UA"/>
        </w:rPr>
        <w:t>млн</w:t>
      </w:r>
      <w:proofErr w:type="spellEnd"/>
      <w:r w:rsidRPr="000C7435">
        <w:rPr>
          <w:rFonts w:ascii="Times New Roman" w:hAnsi="Times New Roman" w:cs="Times New Roman"/>
          <w:sz w:val="20"/>
          <w:szCs w:val="20"/>
          <w:lang w:val="uk-UA"/>
        </w:rPr>
        <w:t xml:space="preserve"> </w:t>
      </w:r>
      <w:proofErr w:type="spellStart"/>
      <w:r w:rsidRPr="000C7435">
        <w:rPr>
          <w:rFonts w:ascii="Times New Roman" w:hAnsi="Times New Roman" w:cs="Times New Roman"/>
          <w:sz w:val="20"/>
          <w:szCs w:val="20"/>
          <w:lang w:val="uk-UA"/>
        </w:rPr>
        <w:t>грн</w:t>
      </w:r>
      <w:proofErr w:type="spellEnd"/>
      <w:r w:rsidRPr="000C7435">
        <w:rPr>
          <w:rFonts w:ascii="Times New Roman" w:hAnsi="Times New Roman" w:cs="Times New Roman"/>
          <w:sz w:val="20"/>
          <w:szCs w:val="20"/>
          <w:lang w:val="uk-UA"/>
        </w:rPr>
        <w:t xml:space="preserve"> з іноземних доходів.</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Наразі кампанія декларування доходів триває. Подати декларацію про майновий стан і доходи громадяни мають змогу в Електронному кабінеті.</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Як правильно це  зробити, пропонуємо переглянути у </w:t>
      </w:r>
      <w:proofErr w:type="spellStart"/>
      <w:r w:rsidRPr="000C7435">
        <w:rPr>
          <w:rFonts w:ascii="Times New Roman" w:hAnsi="Times New Roman" w:cs="Times New Roman"/>
          <w:sz w:val="20"/>
          <w:szCs w:val="20"/>
          <w:lang w:val="uk-UA"/>
        </w:rPr>
        <w:t>відеоуроці</w:t>
      </w:r>
      <w:proofErr w:type="spellEnd"/>
      <w:r w:rsidRPr="000C7435">
        <w:rPr>
          <w:rFonts w:ascii="Times New Roman" w:hAnsi="Times New Roman" w:cs="Times New Roman"/>
          <w:sz w:val="20"/>
          <w:szCs w:val="20"/>
          <w:lang w:val="uk-UA"/>
        </w:rPr>
        <w:t xml:space="preserve"> № 1, який розміщено на </w:t>
      </w:r>
      <w:proofErr w:type="spellStart"/>
      <w:r w:rsidRPr="000C7435">
        <w:rPr>
          <w:rFonts w:ascii="Times New Roman" w:hAnsi="Times New Roman" w:cs="Times New Roman"/>
          <w:sz w:val="20"/>
          <w:szCs w:val="20"/>
          <w:lang w:val="uk-UA"/>
        </w:rPr>
        <w:t>вебпорталі</w:t>
      </w:r>
      <w:proofErr w:type="spellEnd"/>
      <w:r w:rsidRPr="000C7435">
        <w:rPr>
          <w:rFonts w:ascii="Times New Roman" w:hAnsi="Times New Roman" w:cs="Times New Roman"/>
          <w:sz w:val="20"/>
          <w:szCs w:val="20"/>
          <w:lang w:val="uk-UA"/>
        </w:rPr>
        <w:t xml:space="preserve"> ДПС за посиланням: </w:t>
      </w:r>
      <w:hyperlink r:id="rId5" w:tooltip="https://tax.gov.ua/media-tsentr/videogalereya/videouroki/5977.html Для перехода по ссылке щелкните ее при нажатой клавише CTRL" w:history="1">
        <w:r w:rsidRPr="000C7435">
          <w:rPr>
            <w:rStyle w:val="a3"/>
            <w:rFonts w:ascii="Times New Roman" w:hAnsi="Times New Roman"/>
            <w:sz w:val="20"/>
            <w:szCs w:val="20"/>
            <w:lang w:val="uk-UA"/>
          </w:rPr>
          <w:t>https://tax.gov.ua/media-tsentr/videogalereya/videouroki/5977.html</w:t>
        </w:r>
      </w:hyperlink>
      <w:r w:rsidRPr="000C7435">
        <w:rPr>
          <w:rFonts w:ascii="Times New Roman" w:hAnsi="Times New Roman" w:cs="Times New Roman"/>
          <w:sz w:val="20"/>
          <w:szCs w:val="20"/>
          <w:lang w:val="uk-UA"/>
        </w:rPr>
        <w:t xml:space="preserve">, а також </w:t>
      </w:r>
      <w:hyperlink r:id="rId6" w:history="1">
        <w:r w:rsidRPr="000C7435">
          <w:rPr>
            <w:rStyle w:val="a3"/>
            <w:rFonts w:ascii="Times New Roman" w:hAnsi="Times New Roman"/>
            <w:sz w:val="20"/>
            <w:szCs w:val="20"/>
            <w:lang w:val="uk-UA"/>
          </w:rPr>
          <w:t xml:space="preserve">на </w:t>
        </w:r>
        <w:proofErr w:type="spellStart"/>
        <w:r w:rsidRPr="000C7435">
          <w:rPr>
            <w:rStyle w:val="a3"/>
            <w:rFonts w:ascii="Times New Roman" w:hAnsi="Times New Roman"/>
            <w:sz w:val="20"/>
            <w:szCs w:val="20"/>
            <w:lang w:val="uk-UA"/>
          </w:rPr>
          <w:t>ютуб-каналі</w:t>
        </w:r>
        <w:proofErr w:type="spellEnd"/>
        <w:r w:rsidRPr="000C7435">
          <w:rPr>
            <w:rStyle w:val="a3"/>
            <w:rFonts w:ascii="Times New Roman" w:hAnsi="Times New Roman"/>
            <w:sz w:val="20"/>
            <w:szCs w:val="20"/>
            <w:lang w:val="uk-UA"/>
          </w:rPr>
          <w:t xml:space="preserve"> ДПС</w:t>
        </w:r>
      </w:hyperlink>
      <w:r w:rsidRPr="000C7435">
        <w:rPr>
          <w:rFonts w:ascii="Times New Roman" w:hAnsi="Times New Roman" w:cs="Times New Roman"/>
          <w:sz w:val="20"/>
          <w:szCs w:val="20"/>
          <w:lang w:val="uk-UA"/>
        </w:rPr>
        <w:t>.</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Нагадуємо: до Податкового кодексу України внесені зміни, якими передбачено, що громадяни та фізичні особи, які провадять незалежну професійну діяльність, мають право подати декларацію за звітний (податковий) 2019 рік до   01 липня 2020 року.</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Останній день подання декларації – 30.06.2020. Податкові зобов’язання, визначені такими фізичними особами у деклараціях, мають бути сплачені до     01 жовтня 2020 року.</w:t>
      </w:r>
    </w:p>
    <w:p w:rsidR="00FC1E73" w:rsidRPr="000C7435" w:rsidRDefault="00FC1E73" w:rsidP="000C7435">
      <w:pPr>
        <w:spacing w:after="0" w:line="240" w:lineRule="auto"/>
        <w:jc w:val="both"/>
        <w:rPr>
          <w:rFonts w:ascii="Times New Roman" w:hAnsi="Times New Roman" w:cs="Times New Roman"/>
          <w:b/>
          <w:sz w:val="20"/>
          <w:szCs w:val="20"/>
          <w:u w:val="single"/>
          <w:lang w:val="uk-UA"/>
        </w:rPr>
      </w:pPr>
    </w:p>
    <w:p w:rsidR="00FC1E73" w:rsidRPr="000C7435" w:rsidRDefault="00FC1E73" w:rsidP="000C7435">
      <w:pPr>
        <w:spacing w:after="0" w:line="240" w:lineRule="auto"/>
        <w:jc w:val="both"/>
        <w:rPr>
          <w:rStyle w:val="rvts23"/>
          <w:rFonts w:ascii="Times New Roman" w:eastAsia="Calibri" w:hAnsi="Times New Roman" w:cs="Times New Roman"/>
          <w:b/>
          <w:bCs/>
          <w:color w:val="000000"/>
          <w:sz w:val="20"/>
          <w:szCs w:val="20"/>
          <w:lang w:val="uk-UA"/>
        </w:rPr>
      </w:pPr>
      <w:r w:rsidRPr="000C7435">
        <w:rPr>
          <w:rFonts w:ascii="Times New Roman" w:hAnsi="Times New Roman" w:cs="Times New Roman"/>
          <w:b/>
          <w:sz w:val="20"/>
          <w:szCs w:val="20"/>
          <w:lang w:val="uk-UA"/>
        </w:rPr>
        <w:t xml:space="preserve">Внесено зміни до переліку </w:t>
      </w:r>
      <w:r w:rsidRPr="000C7435">
        <w:rPr>
          <w:rStyle w:val="rvts23"/>
          <w:rFonts w:ascii="Times New Roman" w:eastAsia="Calibri" w:hAnsi="Times New Roman" w:cs="Times New Roman"/>
          <w:b/>
          <w:bCs/>
          <w:color w:val="000000"/>
          <w:sz w:val="20"/>
          <w:szCs w:val="20"/>
          <w:lang w:val="uk-UA"/>
        </w:rPr>
        <w:t>лікарських засобів, медичних виробів та медичного обладнання, які звільнено від оподаткування ПДВ</w:t>
      </w:r>
    </w:p>
    <w:p w:rsidR="00FC1E73" w:rsidRPr="000C7435" w:rsidRDefault="00FC1E73" w:rsidP="000C7435">
      <w:pPr>
        <w:pStyle w:val="a4"/>
        <w:shd w:val="clear" w:color="auto" w:fill="FFFFFF"/>
        <w:spacing w:before="0" w:beforeAutospacing="0" w:after="0" w:afterAutospacing="0"/>
        <w:jc w:val="both"/>
        <w:rPr>
          <w:sz w:val="20"/>
          <w:szCs w:val="20"/>
        </w:rPr>
      </w:pPr>
      <w:r w:rsidRPr="000C7435">
        <w:rPr>
          <w:sz w:val="20"/>
          <w:szCs w:val="20"/>
        </w:rPr>
        <w:t xml:space="preserve">Доводимо до відома платників, що 15.04.2020 набрала чинності постанова Кабінету Міністрів України (далі – КМУ) від 08 квітня 2020 року № 271 «Про внесення змін до деяких постанов Кабінету Міністрів України» (далі – Постанова № 271), якою внесено зміни до постанови КМУ від 20 березня 2020 року № 224 «Про затвердження переліку лікарських </w:t>
      </w:r>
      <w:r w:rsidRPr="000C7435">
        <w:rPr>
          <w:sz w:val="20"/>
          <w:szCs w:val="20"/>
        </w:rPr>
        <w:lastRenderedPageBreak/>
        <w:t xml:space="preserve">засобів, медичних виробів та/або медичного обладнання, необхідних для здійснення заходів, спрямованих на запобігання виникненню і поширенню, локалізацію та ліквідацію спалахів, епідемій та </w:t>
      </w:r>
      <w:proofErr w:type="spellStart"/>
      <w:r w:rsidRPr="000C7435">
        <w:rPr>
          <w:sz w:val="20"/>
          <w:szCs w:val="20"/>
        </w:rPr>
        <w:t>пандемій</w:t>
      </w:r>
      <w:proofErr w:type="spellEnd"/>
      <w:r w:rsidRPr="000C7435">
        <w:rPr>
          <w:sz w:val="20"/>
          <w:szCs w:val="20"/>
        </w:rPr>
        <w:t xml:space="preserve"> </w:t>
      </w:r>
      <w:proofErr w:type="spellStart"/>
      <w:r w:rsidRPr="000C7435">
        <w:rPr>
          <w:sz w:val="20"/>
          <w:szCs w:val="20"/>
        </w:rPr>
        <w:t>коронавірусної</w:t>
      </w:r>
      <w:proofErr w:type="spellEnd"/>
      <w:r w:rsidRPr="000C7435">
        <w:rPr>
          <w:sz w:val="20"/>
          <w:szCs w:val="20"/>
        </w:rPr>
        <w:t xml:space="preserve"> хвороби (COVID-19), які звільняються від сплати ввізного мита та операції з ввезення яких на митну територію України звільняються від оподаткування податком на додану вартість» (далі – Постанова № 224).</w:t>
      </w:r>
    </w:p>
    <w:p w:rsidR="00FC1E73" w:rsidRPr="000C7435" w:rsidRDefault="00FC1E73" w:rsidP="000C7435">
      <w:pPr>
        <w:pStyle w:val="rvps6"/>
        <w:shd w:val="clear" w:color="auto" w:fill="FFFFFF"/>
        <w:spacing w:before="0" w:beforeAutospacing="0" w:after="0" w:afterAutospacing="0"/>
        <w:jc w:val="both"/>
        <w:rPr>
          <w:sz w:val="20"/>
          <w:szCs w:val="20"/>
        </w:rPr>
      </w:pPr>
      <w:r w:rsidRPr="000C7435">
        <w:rPr>
          <w:sz w:val="20"/>
          <w:szCs w:val="20"/>
        </w:rPr>
        <w:t>Постановою № 271 викладено у новій редакції назву Постанови № 224, а саме: «</w:t>
      </w:r>
      <w:r w:rsidRPr="000C7435">
        <w:rPr>
          <w:rStyle w:val="rvts23"/>
          <w:rFonts w:eastAsia="Calibri"/>
          <w:bCs/>
          <w:sz w:val="20"/>
          <w:szCs w:val="20"/>
        </w:rPr>
        <w:t xml:space="preserve">Про затвердження переліку товарів (у тому числі лікарських засобів, медичних виробів та/або медичного обладнання), необхідних для виконання заходів, спрямованих на запобігання виникненню і поширенню, локалізацію та ліквідацію спалахів, епідемій та </w:t>
      </w:r>
      <w:proofErr w:type="spellStart"/>
      <w:r w:rsidRPr="000C7435">
        <w:rPr>
          <w:rStyle w:val="rvts23"/>
          <w:rFonts w:eastAsia="Calibri"/>
          <w:bCs/>
          <w:sz w:val="20"/>
          <w:szCs w:val="20"/>
        </w:rPr>
        <w:t>пандемій</w:t>
      </w:r>
      <w:proofErr w:type="spellEnd"/>
      <w:r w:rsidRPr="000C7435">
        <w:rPr>
          <w:rStyle w:val="rvts23"/>
          <w:rFonts w:eastAsia="Calibri"/>
          <w:bCs/>
          <w:sz w:val="20"/>
          <w:szCs w:val="20"/>
        </w:rPr>
        <w:t xml:space="preserve"> гострої респіраторної хвороби COVID-19, спричиненої </w:t>
      </w:r>
      <w:proofErr w:type="spellStart"/>
      <w:r w:rsidRPr="000C7435">
        <w:rPr>
          <w:rStyle w:val="rvts23"/>
          <w:rFonts w:eastAsia="Calibri"/>
          <w:bCs/>
          <w:sz w:val="20"/>
          <w:szCs w:val="20"/>
        </w:rPr>
        <w:t>коронавірусом</w:t>
      </w:r>
      <w:proofErr w:type="spellEnd"/>
      <w:r w:rsidRPr="000C7435">
        <w:rPr>
          <w:rStyle w:val="rvts23"/>
          <w:rFonts w:eastAsia="Calibri"/>
          <w:bCs/>
          <w:sz w:val="20"/>
          <w:szCs w:val="20"/>
        </w:rPr>
        <w:t xml:space="preserve"> SARS-CoV-2, які звільняються від сплати ввізного мита та операції з ввезення яких на митну територію України та/або операції з постачання яких на митній території України звільняються від оподаткування податком на додану вартість</w:t>
      </w:r>
      <w:r w:rsidRPr="000C7435">
        <w:rPr>
          <w:sz w:val="20"/>
          <w:szCs w:val="20"/>
        </w:rPr>
        <w:t>».</w:t>
      </w:r>
    </w:p>
    <w:p w:rsidR="00FC1E73" w:rsidRPr="000C7435" w:rsidRDefault="00FC1E73" w:rsidP="000C7435">
      <w:pPr>
        <w:pStyle w:val="a4"/>
        <w:shd w:val="clear" w:color="auto" w:fill="FFFFFF"/>
        <w:spacing w:before="0" w:beforeAutospacing="0" w:after="0" w:afterAutospacing="0"/>
        <w:jc w:val="both"/>
        <w:rPr>
          <w:rStyle w:val="rvts23"/>
          <w:bCs/>
          <w:sz w:val="20"/>
          <w:szCs w:val="20"/>
        </w:rPr>
      </w:pPr>
      <w:r w:rsidRPr="000C7435">
        <w:rPr>
          <w:rStyle w:val="a6"/>
          <w:b w:val="0"/>
          <w:sz w:val="20"/>
          <w:szCs w:val="20"/>
        </w:rPr>
        <w:t xml:space="preserve">Змін зазнав і перелік </w:t>
      </w:r>
      <w:r w:rsidRPr="000C7435">
        <w:rPr>
          <w:rStyle w:val="rvts23"/>
          <w:bCs/>
          <w:sz w:val="20"/>
          <w:szCs w:val="20"/>
        </w:rPr>
        <w:t xml:space="preserve">товарів (у тому числі лікарських засобів, медичних виробів та/або медичного обладнання), необхідних для виконання заходів, спрямованих на запобігання виникненню і поширенню, локалізацію та ліквідацію спалахів, епідемій та </w:t>
      </w:r>
      <w:proofErr w:type="spellStart"/>
      <w:r w:rsidRPr="000C7435">
        <w:rPr>
          <w:rStyle w:val="rvts23"/>
          <w:bCs/>
          <w:sz w:val="20"/>
          <w:szCs w:val="20"/>
        </w:rPr>
        <w:t>пандемій</w:t>
      </w:r>
      <w:proofErr w:type="spellEnd"/>
      <w:r w:rsidRPr="000C7435">
        <w:rPr>
          <w:rStyle w:val="rvts23"/>
          <w:bCs/>
          <w:sz w:val="20"/>
          <w:szCs w:val="20"/>
        </w:rPr>
        <w:t xml:space="preserve"> гострої респіраторної хвороби COVID-19, спричиненої </w:t>
      </w:r>
      <w:proofErr w:type="spellStart"/>
      <w:r w:rsidRPr="000C7435">
        <w:rPr>
          <w:rStyle w:val="rvts23"/>
          <w:bCs/>
          <w:sz w:val="20"/>
          <w:szCs w:val="20"/>
        </w:rPr>
        <w:t>коронавірусом</w:t>
      </w:r>
      <w:proofErr w:type="spellEnd"/>
      <w:r w:rsidRPr="000C7435">
        <w:rPr>
          <w:rStyle w:val="rvts23"/>
          <w:bCs/>
          <w:sz w:val="20"/>
          <w:szCs w:val="20"/>
        </w:rPr>
        <w:t xml:space="preserve"> SARS-CoV-2, які звільняються від сплати ввізного мита та операції з ввезення яких на митну територію України та/або операції з постачання яких на митній території України звільняються від оподаткування податком на додану вартість (далі – Перелік).</w:t>
      </w:r>
    </w:p>
    <w:p w:rsidR="00FC1E73" w:rsidRPr="000C7435" w:rsidRDefault="00FC1E73" w:rsidP="000C7435">
      <w:pPr>
        <w:pStyle w:val="a4"/>
        <w:shd w:val="clear" w:color="auto" w:fill="FFFFFF"/>
        <w:spacing w:before="0" w:beforeAutospacing="0" w:after="0" w:afterAutospacing="0"/>
        <w:jc w:val="both"/>
        <w:rPr>
          <w:sz w:val="20"/>
          <w:szCs w:val="20"/>
        </w:rPr>
      </w:pPr>
      <w:r w:rsidRPr="000C7435">
        <w:rPr>
          <w:sz w:val="20"/>
          <w:szCs w:val="20"/>
        </w:rPr>
        <w:t xml:space="preserve">До приміток Переліку додано пункт 3, відповідно до якого, </w:t>
      </w:r>
      <w:r w:rsidRPr="000C7435">
        <w:rPr>
          <w:rStyle w:val="a6"/>
          <w:b w:val="0"/>
          <w:sz w:val="20"/>
          <w:szCs w:val="20"/>
        </w:rPr>
        <w:t>щоб скористатися пільгою з ПДВ та ввізного мита на медичні вироби, медичне обладнання та інші товари, повинно бути:</w:t>
      </w:r>
    </w:p>
    <w:p w:rsidR="00FC1E73" w:rsidRPr="000C7435" w:rsidRDefault="00FC1E73" w:rsidP="000C7435">
      <w:pPr>
        <w:pStyle w:val="a4"/>
        <w:shd w:val="clear" w:color="auto" w:fill="FFFFFF"/>
        <w:spacing w:before="0" w:beforeAutospacing="0" w:after="0" w:afterAutospacing="0"/>
        <w:jc w:val="both"/>
        <w:rPr>
          <w:sz w:val="20"/>
          <w:szCs w:val="20"/>
        </w:rPr>
      </w:pPr>
      <w:r w:rsidRPr="000C7435">
        <w:rPr>
          <w:sz w:val="20"/>
          <w:szCs w:val="20"/>
        </w:rPr>
        <w:t xml:space="preserve">► подано декларацію про відповідність та </w:t>
      </w:r>
      <w:r w:rsidRPr="000C7435">
        <w:rPr>
          <w:rStyle w:val="a6"/>
          <w:b w:val="0"/>
          <w:sz w:val="20"/>
          <w:szCs w:val="20"/>
        </w:rPr>
        <w:t>нанесено на товар або на його упаковку, а також на супровідні документи</w:t>
      </w:r>
      <w:r w:rsidRPr="000C7435">
        <w:rPr>
          <w:b/>
          <w:sz w:val="20"/>
          <w:szCs w:val="20"/>
        </w:rPr>
        <w:t>,</w:t>
      </w:r>
      <w:r w:rsidRPr="000C7435">
        <w:rPr>
          <w:sz w:val="20"/>
          <w:szCs w:val="20"/>
        </w:rPr>
        <w:t xml:space="preserve"> якщо такі документи передбачені відповідним технічним регламентом, </w:t>
      </w:r>
      <w:r w:rsidRPr="000C7435">
        <w:rPr>
          <w:rStyle w:val="a6"/>
          <w:b w:val="0"/>
          <w:sz w:val="20"/>
          <w:szCs w:val="20"/>
        </w:rPr>
        <w:t>знак відповідності</w:t>
      </w:r>
      <w:r w:rsidRPr="000C7435">
        <w:rPr>
          <w:sz w:val="20"/>
          <w:szCs w:val="20"/>
        </w:rPr>
        <w:t xml:space="preserve"> технічним регламентам згідно з правилами та умовами його нанесення;</w:t>
      </w:r>
    </w:p>
    <w:p w:rsidR="00FC1E73" w:rsidRPr="000C7435" w:rsidRDefault="00FC1E73" w:rsidP="000C7435">
      <w:pPr>
        <w:pStyle w:val="a4"/>
        <w:shd w:val="clear" w:color="auto" w:fill="FFFFFF"/>
        <w:spacing w:before="0" w:beforeAutospacing="0" w:after="0" w:afterAutospacing="0"/>
        <w:jc w:val="both"/>
        <w:rPr>
          <w:sz w:val="20"/>
          <w:szCs w:val="20"/>
        </w:rPr>
      </w:pPr>
      <w:r w:rsidRPr="000C7435">
        <w:rPr>
          <w:rStyle w:val="a6"/>
          <w:sz w:val="20"/>
          <w:szCs w:val="20"/>
        </w:rPr>
        <w:t>або</w:t>
      </w:r>
    </w:p>
    <w:p w:rsidR="00FC1E73" w:rsidRPr="000C7435" w:rsidRDefault="00FC1E73" w:rsidP="000C7435">
      <w:pPr>
        <w:pStyle w:val="a4"/>
        <w:shd w:val="clear" w:color="auto" w:fill="FFFFFF"/>
        <w:spacing w:before="0" w:beforeAutospacing="0" w:after="0" w:afterAutospacing="0"/>
        <w:jc w:val="both"/>
        <w:rPr>
          <w:sz w:val="20"/>
          <w:szCs w:val="20"/>
        </w:rPr>
      </w:pPr>
      <w:r w:rsidRPr="000C7435">
        <w:rPr>
          <w:sz w:val="20"/>
          <w:szCs w:val="20"/>
        </w:rPr>
        <w:t xml:space="preserve">► подано повідомлення Міністерства охорони здоров’я України про введення в обіг та/або експлуатацію медичних виробів (медичних виробів для діагностики </w:t>
      </w:r>
      <w:proofErr w:type="spellStart"/>
      <w:r w:rsidRPr="000C7435">
        <w:rPr>
          <w:sz w:val="20"/>
          <w:szCs w:val="20"/>
        </w:rPr>
        <w:t>in</w:t>
      </w:r>
      <w:proofErr w:type="spellEnd"/>
      <w:r w:rsidRPr="000C7435">
        <w:rPr>
          <w:sz w:val="20"/>
          <w:szCs w:val="20"/>
        </w:rPr>
        <w:t xml:space="preserve"> </w:t>
      </w:r>
      <w:proofErr w:type="spellStart"/>
      <w:r w:rsidRPr="000C7435">
        <w:rPr>
          <w:sz w:val="20"/>
          <w:szCs w:val="20"/>
        </w:rPr>
        <w:t>vitro</w:t>
      </w:r>
      <w:proofErr w:type="spellEnd"/>
      <w:r w:rsidRPr="000C7435">
        <w:rPr>
          <w:sz w:val="20"/>
          <w:szCs w:val="20"/>
        </w:rPr>
        <w:t>, активних медичних виробів, які імплантують), стосовно яких не виконані вимоги технічних регламентів, або повідомлення Державної служби з питань праці про введення в обіг засобів індивідуального захисту, стосовно яких не виконані вимоги технічних регламентів.</w:t>
      </w:r>
    </w:p>
    <w:p w:rsidR="00FC1E73" w:rsidRPr="000C7435" w:rsidRDefault="00FC1E73" w:rsidP="000C7435">
      <w:pPr>
        <w:pStyle w:val="a4"/>
        <w:shd w:val="clear" w:color="auto" w:fill="FFFFFF"/>
        <w:spacing w:before="0" w:beforeAutospacing="0" w:after="0" w:afterAutospacing="0"/>
        <w:jc w:val="both"/>
        <w:rPr>
          <w:sz w:val="20"/>
          <w:szCs w:val="20"/>
        </w:rPr>
      </w:pPr>
      <w:r w:rsidRPr="000C7435">
        <w:rPr>
          <w:sz w:val="20"/>
          <w:szCs w:val="20"/>
        </w:rPr>
        <w:t xml:space="preserve">Також Постановою № 271 внесено відповідні зміни щодо звільнення від мита, ввізного ПДВ та ПДВ при постачанні на території України засобів, включених до переліку товарів (у тому числі лікарських засобів, медичних виробів та/або медичного обладнання), необхідних для виконання заходів, спрямованих на запобігання виникненню і поширенню, локалізацію та ліквідацію спалахів, епідемій та </w:t>
      </w:r>
      <w:proofErr w:type="spellStart"/>
      <w:r w:rsidRPr="000C7435">
        <w:rPr>
          <w:sz w:val="20"/>
          <w:szCs w:val="20"/>
        </w:rPr>
        <w:t>пандемій</w:t>
      </w:r>
      <w:proofErr w:type="spellEnd"/>
      <w:r w:rsidRPr="000C7435">
        <w:rPr>
          <w:sz w:val="20"/>
          <w:szCs w:val="20"/>
        </w:rPr>
        <w:t xml:space="preserve"> гострої респіраторної хвороби COVID-19, спричиненої </w:t>
      </w:r>
      <w:proofErr w:type="spellStart"/>
      <w:r w:rsidRPr="000C7435">
        <w:rPr>
          <w:sz w:val="20"/>
          <w:szCs w:val="20"/>
        </w:rPr>
        <w:t>коронавірусом</w:t>
      </w:r>
      <w:proofErr w:type="spellEnd"/>
      <w:r w:rsidRPr="000C7435">
        <w:rPr>
          <w:sz w:val="20"/>
          <w:szCs w:val="20"/>
        </w:rPr>
        <w:t xml:space="preserve"> SARS-CoV-2, до наступних постанов КМУ:</w:t>
      </w:r>
    </w:p>
    <w:p w:rsidR="00FC1E73" w:rsidRPr="000C7435" w:rsidRDefault="00FC1E73" w:rsidP="000C7435">
      <w:pPr>
        <w:shd w:val="clear" w:color="auto" w:fill="FFFFFF"/>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від 27 серпня 2008 року № 761 «Про затвердження Технічного регламенту засобів індивідуального захисту»;</w:t>
      </w:r>
    </w:p>
    <w:p w:rsidR="00FC1E73" w:rsidRPr="000C7435" w:rsidRDefault="00FC1E73" w:rsidP="000C7435">
      <w:pPr>
        <w:shd w:val="clear" w:color="auto" w:fill="FFFFFF"/>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 від 02 жовтня 2013 року № 753 «Про затвердження Технічного регламенту щодо медичних виробів»; </w:t>
      </w:r>
    </w:p>
    <w:p w:rsidR="00FC1E73" w:rsidRPr="000C7435" w:rsidRDefault="00FC1E73" w:rsidP="000C7435">
      <w:pPr>
        <w:shd w:val="clear" w:color="auto" w:fill="FFFFFF"/>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 від 02 жовтня 2013 року № 754 «Про затвердження Технічного регламенту щодо медичних виробів для діагностики </w:t>
      </w:r>
      <w:proofErr w:type="spellStart"/>
      <w:r w:rsidRPr="000C7435">
        <w:rPr>
          <w:rFonts w:ascii="Times New Roman" w:hAnsi="Times New Roman" w:cs="Times New Roman"/>
          <w:sz w:val="20"/>
          <w:szCs w:val="20"/>
          <w:lang w:val="uk-UA"/>
        </w:rPr>
        <w:t>in</w:t>
      </w:r>
      <w:proofErr w:type="spellEnd"/>
      <w:r w:rsidRPr="000C7435">
        <w:rPr>
          <w:rFonts w:ascii="Times New Roman" w:hAnsi="Times New Roman" w:cs="Times New Roman"/>
          <w:sz w:val="20"/>
          <w:szCs w:val="20"/>
          <w:lang w:val="uk-UA"/>
        </w:rPr>
        <w:t xml:space="preserve"> </w:t>
      </w:r>
      <w:proofErr w:type="spellStart"/>
      <w:r w:rsidRPr="000C7435">
        <w:rPr>
          <w:rFonts w:ascii="Times New Roman" w:hAnsi="Times New Roman" w:cs="Times New Roman"/>
          <w:sz w:val="20"/>
          <w:szCs w:val="20"/>
          <w:lang w:val="uk-UA"/>
        </w:rPr>
        <w:t>vitro</w:t>
      </w:r>
      <w:proofErr w:type="spellEnd"/>
      <w:r w:rsidRPr="000C7435">
        <w:rPr>
          <w:rFonts w:ascii="Times New Roman" w:hAnsi="Times New Roman" w:cs="Times New Roman"/>
          <w:sz w:val="20"/>
          <w:szCs w:val="20"/>
          <w:lang w:val="uk-UA"/>
        </w:rPr>
        <w:t>»;</w:t>
      </w:r>
    </w:p>
    <w:p w:rsidR="00FC1E73" w:rsidRPr="000C7435" w:rsidRDefault="00FC1E73" w:rsidP="000C7435">
      <w:pPr>
        <w:shd w:val="clear" w:color="auto" w:fill="FFFFFF"/>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від 02жовтня 2013 року №755 «Про затвердження Технічного регламенту щодо активних медичних виробів, які імплантують».</w:t>
      </w:r>
    </w:p>
    <w:p w:rsidR="00FC1E73" w:rsidRPr="000C7435" w:rsidRDefault="00FC1E73" w:rsidP="000C7435">
      <w:pPr>
        <w:pStyle w:val="a4"/>
        <w:shd w:val="clear" w:color="auto" w:fill="FFFFFF"/>
        <w:spacing w:before="0" w:beforeAutospacing="0" w:after="0" w:afterAutospacing="0"/>
        <w:jc w:val="both"/>
        <w:rPr>
          <w:sz w:val="20"/>
          <w:szCs w:val="20"/>
        </w:rPr>
      </w:pPr>
      <w:r w:rsidRPr="000C7435">
        <w:rPr>
          <w:sz w:val="20"/>
          <w:szCs w:val="20"/>
        </w:rPr>
        <w:t xml:space="preserve">Крім того, Постановою № 271 розширено перелік кодів УКТ </w:t>
      </w:r>
      <w:proofErr w:type="spellStart"/>
      <w:r w:rsidRPr="000C7435">
        <w:rPr>
          <w:sz w:val="20"/>
          <w:szCs w:val="20"/>
        </w:rPr>
        <w:t>ЗЕД</w:t>
      </w:r>
      <w:proofErr w:type="spellEnd"/>
      <w:r w:rsidRPr="000C7435">
        <w:rPr>
          <w:sz w:val="20"/>
          <w:szCs w:val="20"/>
        </w:rPr>
        <w:t xml:space="preserve"> товарів, які у зв’язку з запровадженим карантином заборонено до вивозу за межі митної території України. </w:t>
      </w:r>
    </w:p>
    <w:p w:rsidR="00FC1E73" w:rsidRPr="000C7435" w:rsidRDefault="00FC1E73" w:rsidP="000C7435">
      <w:pPr>
        <w:spacing w:after="0" w:line="240" w:lineRule="auto"/>
        <w:jc w:val="both"/>
        <w:rPr>
          <w:rFonts w:ascii="Times New Roman" w:hAnsi="Times New Roman" w:cs="Times New Roman"/>
          <w:b/>
          <w:sz w:val="20"/>
          <w:szCs w:val="20"/>
          <w:lang w:val="uk-UA"/>
        </w:rPr>
      </w:pPr>
      <w:r w:rsidRPr="000C7435">
        <w:rPr>
          <w:rFonts w:ascii="Times New Roman" w:hAnsi="Times New Roman" w:cs="Times New Roman"/>
          <w:sz w:val="20"/>
          <w:szCs w:val="20"/>
          <w:lang w:val="uk-UA"/>
        </w:rPr>
        <w:t>Постанову № 271 опубліковано в офіційному виданні «</w:t>
      </w:r>
      <w:hyperlink r:id="rId7" w:tgtFrame="_blank" w:history="1">
        <w:r w:rsidRPr="000C7435">
          <w:rPr>
            <w:rStyle w:val="a3"/>
            <w:rFonts w:ascii="Times New Roman" w:hAnsi="Times New Roman"/>
            <w:bCs/>
            <w:color w:val="auto"/>
            <w:sz w:val="20"/>
            <w:szCs w:val="20"/>
            <w:u w:val="none"/>
            <w:lang w:val="uk-UA"/>
          </w:rPr>
          <w:t>Урядовий кур’єр</w:t>
        </w:r>
      </w:hyperlink>
      <w:r w:rsidRPr="000C7435">
        <w:rPr>
          <w:rFonts w:ascii="Times New Roman" w:hAnsi="Times New Roman" w:cs="Times New Roman"/>
          <w:bCs/>
          <w:sz w:val="20"/>
          <w:szCs w:val="20"/>
          <w:lang w:val="uk-UA"/>
        </w:rPr>
        <w:t xml:space="preserve">» </w:t>
      </w:r>
      <w:r w:rsidRPr="000C7435">
        <w:rPr>
          <w:rFonts w:ascii="Times New Roman" w:hAnsi="Times New Roman" w:cs="Times New Roman"/>
          <w:sz w:val="20"/>
          <w:szCs w:val="20"/>
          <w:lang w:val="uk-UA"/>
        </w:rPr>
        <w:t xml:space="preserve">від </w:t>
      </w:r>
      <w:r w:rsidRPr="000C7435">
        <w:rPr>
          <w:rStyle w:val="dat"/>
          <w:rFonts w:ascii="Times New Roman" w:hAnsi="Times New Roman" w:cs="Times New Roman"/>
          <w:sz w:val="20"/>
          <w:szCs w:val="20"/>
          <w:lang w:val="uk-UA"/>
        </w:rPr>
        <w:t xml:space="preserve">15.04.2020 </w:t>
      </w:r>
      <w:r w:rsidRPr="000C7435">
        <w:rPr>
          <w:rStyle w:val="a6"/>
          <w:rFonts w:ascii="Times New Roman" w:eastAsia="Calibri" w:hAnsi="Times New Roman" w:cs="Times New Roman"/>
          <w:b w:val="0"/>
          <w:sz w:val="20"/>
          <w:szCs w:val="20"/>
          <w:lang w:val="uk-UA"/>
        </w:rPr>
        <w:t>№ 72.</w:t>
      </w:r>
    </w:p>
    <w:p w:rsidR="00FC1E73" w:rsidRPr="000C7435" w:rsidRDefault="00FC1E73" w:rsidP="000C7435">
      <w:pPr>
        <w:spacing w:after="0" w:line="240" w:lineRule="auto"/>
        <w:jc w:val="both"/>
        <w:rPr>
          <w:rFonts w:ascii="Times New Roman" w:hAnsi="Times New Roman" w:cs="Times New Roman"/>
          <w:b/>
          <w:sz w:val="20"/>
          <w:szCs w:val="20"/>
          <w:u w:val="single"/>
          <w:lang w:val="uk-UA"/>
        </w:rPr>
      </w:pPr>
    </w:p>
    <w:p w:rsidR="00FC1E73" w:rsidRPr="000C7435" w:rsidRDefault="00FC1E73" w:rsidP="000C7435">
      <w:pPr>
        <w:spacing w:after="0" w:line="240" w:lineRule="auto"/>
        <w:jc w:val="both"/>
        <w:rPr>
          <w:rFonts w:ascii="Times New Roman" w:hAnsi="Times New Roman" w:cs="Times New Roman"/>
          <w:b/>
          <w:sz w:val="20"/>
          <w:szCs w:val="20"/>
          <w:lang w:val="uk-UA"/>
        </w:rPr>
      </w:pPr>
      <w:r w:rsidRPr="000C7435">
        <w:rPr>
          <w:rFonts w:ascii="Times New Roman" w:hAnsi="Times New Roman" w:cs="Times New Roman"/>
          <w:b/>
          <w:sz w:val="20"/>
          <w:szCs w:val="20"/>
          <w:lang w:val="uk-UA"/>
        </w:rPr>
        <w:t>Закон № 532: які операції звільнено від оподаткування ПДВ</w:t>
      </w:r>
    </w:p>
    <w:p w:rsidR="00FC1E73" w:rsidRPr="000C7435" w:rsidRDefault="00FC1E73" w:rsidP="000C7435">
      <w:pPr>
        <w:pStyle w:val="rvps6"/>
        <w:spacing w:before="0" w:beforeAutospacing="0" w:after="0" w:afterAutospacing="0"/>
        <w:jc w:val="both"/>
        <w:rPr>
          <w:sz w:val="20"/>
          <w:szCs w:val="20"/>
        </w:rPr>
      </w:pPr>
      <w:r w:rsidRPr="000C7435">
        <w:rPr>
          <w:sz w:val="20"/>
          <w:szCs w:val="20"/>
        </w:rPr>
        <w:t xml:space="preserve">Повідомляємо, що 01.04.2020 набрала чинності норма Закону України від </w:t>
      </w:r>
      <w:r w:rsidRPr="000C7435">
        <w:rPr>
          <w:rStyle w:val="rvts44"/>
          <w:bCs/>
          <w:color w:val="000000"/>
          <w:sz w:val="20"/>
          <w:szCs w:val="20"/>
        </w:rPr>
        <w:t>17 березня 2020 року          № 532-IX</w:t>
      </w:r>
      <w:r w:rsidRPr="000C7435">
        <w:rPr>
          <w:sz w:val="20"/>
          <w:szCs w:val="20"/>
        </w:rPr>
        <w:t xml:space="preserve"> «</w:t>
      </w:r>
      <w:r w:rsidRPr="000C7435">
        <w:rPr>
          <w:rStyle w:val="rvts23"/>
          <w:rFonts w:eastAsia="Calibri"/>
          <w:bCs/>
          <w:color w:val="000000"/>
          <w:sz w:val="20"/>
          <w:szCs w:val="20"/>
        </w:rPr>
        <w:t xml:space="preserve">Про внесення змін до Податкового кодексу України щодо підвищення доступності лікарських засобів, медичних виробів та допоміжних засобів до них, які закуповуються за кошти державного бюджету, та створення умов для закупівель у сфері охорони здоров’я за кошти державного бюджету» (далі –   Закон № 532) </w:t>
      </w:r>
      <w:r w:rsidRPr="000C7435">
        <w:rPr>
          <w:sz w:val="20"/>
          <w:szCs w:val="20"/>
        </w:rPr>
        <w:t xml:space="preserve">щодо надання пільг з податку на додану вартість. </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Так Законом № 532 підрозділ 2 розділу ХХ Податкового кодексу України (далі – ПКУ) доповнено новим п. 38</w:t>
      </w:r>
      <w:r w:rsidRPr="000C7435">
        <w:rPr>
          <w:rFonts w:ascii="Times New Roman" w:hAnsi="Times New Roman" w:cs="Times New Roman"/>
          <w:sz w:val="20"/>
          <w:szCs w:val="20"/>
          <w:vertAlign w:val="superscript"/>
          <w:lang w:val="uk-UA"/>
        </w:rPr>
        <w:t>1</w:t>
      </w:r>
      <w:r w:rsidRPr="000C7435">
        <w:rPr>
          <w:rFonts w:ascii="Times New Roman" w:hAnsi="Times New Roman" w:cs="Times New Roman"/>
          <w:sz w:val="20"/>
          <w:szCs w:val="20"/>
          <w:lang w:val="uk-UA"/>
        </w:rPr>
        <w:t xml:space="preserve">, відповідно до якого </w:t>
      </w:r>
      <w:bookmarkStart w:id="14" w:name="n25"/>
      <w:bookmarkStart w:id="15" w:name="n27"/>
      <w:bookmarkStart w:id="16" w:name="n28"/>
      <w:bookmarkEnd w:id="14"/>
      <w:bookmarkEnd w:id="15"/>
      <w:bookmarkEnd w:id="16"/>
      <w:r w:rsidRPr="000C7435">
        <w:rPr>
          <w:rFonts w:ascii="Times New Roman" w:hAnsi="Times New Roman" w:cs="Times New Roman"/>
          <w:sz w:val="20"/>
          <w:szCs w:val="20"/>
          <w:lang w:val="uk-UA"/>
        </w:rPr>
        <w:t xml:space="preserve">установлено, що тимчасово, </w:t>
      </w:r>
      <w:r w:rsidRPr="000C7435">
        <w:rPr>
          <w:rFonts w:ascii="Times New Roman" w:hAnsi="Times New Roman" w:cs="Times New Roman"/>
          <w:b/>
          <w:sz w:val="20"/>
          <w:szCs w:val="20"/>
          <w:lang w:val="uk-UA"/>
        </w:rPr>
        <w:t>до 31 грудня 2022 року</w:t>
      </w:r>
      <w:r w:rsidRPr="000C7435">
        <w:rPr>
          <w:rFonts w:ascii="Times New Roman" w:hAnsi="Times New Roman" w:cs="Times New Roman"/>
          <w:sz w:val="20"/>
          <w:szCs w:val="20"/>
          <w:lang w:val="uk-UA"/>
        </w:rPr>
        <w:t>, звільняються від оподаткування ПДВ:</w:t>
      </w:r>
    </w:p>
    <w:p w:rsidR="00FC1E73" w:rsidRPr="000C7435" w:rsidRDefault="00FC1E73" w:rsidP="000C7435">
      <w:pPr>
        <w:pStyle w:val="rvps2"/>
        <w:spacing w:before="0" w:beforeAutospacing="0" w:after="0" w:afterAutospacing="0"/>
        <w:jc w:val="both"/>
        <w:rPr>
          <w:color w:val="000000"/>
          <w:sz w:val="20"/>
          <w:szCs w:val="20"/>
        </w:rPr>
      </w:pPr>
      <w:bookmarkStart w:id="17" w:name="n29"/>
      <w:bookmarkEnd w:id="17"/>
      <w:r w:rsidRPr="000C7435">
        <w:rPr>
          <w:color w:val="000000"/>
          <w:sz w:val="20"/>
          <w:szCs w:val="20"/>
        </w:rPr>
        <w:t xml:space="preserve">1) операції з ввезення на митну територію України лікарських засобів, медичних виробів та допоміжних засобів до них, </w:t>
      </w:r>
      <w:r w:rsidRPr="000C7435">
        <w:rPr>
          <w:b/>
          <w:color w:val="000000"/>
          <w:sz w:val="20"/>
          <w:szCs w:val="20"/>
        </w:rPr>
        <w:t xml:space="preserve">що закуповуються за кошти державного бюджету </w:t>
      </w:r>
      <w:r w:rsidRPr="000C7435">
        <w:rPr>
          <w:color w:val="000000"/>
          <w:sz w:val="20"/>
          <w:szCs w:val="20"/>
        </w:rPr>
        <w:t>особою, уповноваженою на здійснення закупівель у сфері охорони здоров’я, для виконання програм та здійснення централізованих заходів з охорони здоров’я;</w:t>
      </w:r>
    </w:p>
    <w:p w:rsidR="00FC1E73" w:rsidRPr="000C7435" w:rsidRDefault="00FC1E73" w:rsidP="000C7435">
      <w:pPr>
        <w:pStyle w:val="rvps2"/>
        <w:spacing w:before="0" w:beforeAutospacing="0" w:after="0" w:afterAutospacing="0"/>
        <w:jc w:val="both"/>
        <w:rPr>
          <w:color w:val="000000"/>
          <w:sz w:val="20"/>
          <w:szCs w:val="20"/>
        </w:rPr>
      </w:pPr>
      <w:bookmarkStart w:id="18" w:name="n30"/>
      <w:bookmarkEnd w:id="18"/>
      <w:r w:rsidRPr="000C7435">
        <w:rPr>
          <w:color w:val="000000"/>
          <w:sz w:val="20"/>
          <w:szCs w:val="20"/>
        </w:rPr>
        <w:t xml:space="preserve">2) операції з постачання на митній території України лікарських засобів, медичних виробів та допоміжних засобів до них, </w:t>
      </w:r>
      <w:r w:rsidRPr="000C7435">
        <w:rPr>
          <w:b/>
          <w:color w:val="000000"/>
          <w:sz w:val="20"/>
          <w:szCs w:val="20"/>
        </w:rPr>
        <w:t xml:space="preserve">що закуповуються за кошти державного бюджету </w:t>
      </w:r>
      <w:r w:rsidRPr="000C7435">
        <w:rPr>
          <w:color w:val="000000"/>
          <w:sz w:val="20"/>
          <w:szCs w:val="20"/>
        </w:rPr>
        <w:t>особою, уповноваженою на здійснення таких закупівель у сфері охорони здоров’я, для виконання програм та здійснення централізованих заходів з охорони здоров’я. При цьому норми пункту 198.5 статті 198 та статті 199 ПКУ не застосовуються;</w:t>
      </w:r>
    </w:p>
    <w:p w:rsidR="00FC1E73" w:rsidRPr="000C7435" w:rsidRDefault="00FC1E73" w:rsidP="000C7435">
      <w:pPr>
        <w:pStyle w:val="rvps2"/>
        <w:spacing w:before="0" w:beforeAutospacing="0" w:after="0" w:afterAutospacing="0"/>
        <w:jc w:val="both"/>
        <w:rPr>
          <w:color w:val="000000"/>
          <w:sz w:val="20"/>
          <w:szCs w:val="20"/>
        </w:rPr>
      </w:pPr>
      <w:bookmarkStart w:id="19" w:name="n31"/>
      <w:bookmarkEnd w:id="19"/>
      <w:r w:rsidRPr="000C7435">
        <w:rPr>
          <w:color w:val="000000"/>
          <w:sz w:val="20"/>
          <w:szCs w:val="20"/>
        </w:rPr>
        <w:t>3) операції з безоплатного постачання (передачі) особою, уповноваженою на здійснення закупівель у сфері охорони здоров’я, лікарських засобів, медичних виробів та допоміжних засобів до них, що були ввезені та/або поставлені на митній території України відповідно до підпунктів 1 і 2 цього пункту, на користь структурних підрозділів з питань охорони здоров’я обласних, Київської та Севастопольської міських державних адміністрацій або суб’єктів господарювання, які мають ліцензію на провадження господарської діяльності з медичної практики;</w:t>
      </w:r>
    </w:p>
    <w:p w:rsidR="00FC1E73" w:rsidRPr="000C7435" w:rsidRDefault="00FC1E73" w:rsidP="000C7435">
      <w:pPr>
        <w:pStyle w:val="rvps2"/>
        <w:spacing w:before="0" w:beforeAutospacing="0" w:after="0" w:afterAutospacing="0"/>
        <w:jc w:val="both"/>
        <w:rPr>
          <w:color w:val="000000"/>
          <w:sz w:val="20"/>
          <w:szCs w:val="20"/>
        </w:rPr>
      </w:pPr>
      <w:bookmarkStart w:id="20" w:name="n32"/>
      <w:bookmarkEnd w:id="20"/>
      <w:r w:rsidRPr="000C7435">
        <w:rPr>
          <w:color w:val="000000"/>
          <w:sz w:val="20"/>
          <w:szCs w:val="20"/>
        </w:rPr>
        <w:t>4) операції з безоплатного постачання (передачі) лікарських засобів, медичних виробів та допоміжних засобів до них, що були ввезені та/або поставлені (передані) на митній території України відповідно до підпунктів 1-3 цього пункту, у разі здійснення перерозподілу таких лікарських засобів, медичних виробів та допоміжних засобів до них у встановленому законодавством порядку між структурними підрозділами з питань охорони здоров’я обласних, Київської та Севастопольської міських державних адміністрацій та/або суб’єктами господарювання, які мають ліцензію на провадження господарської діяльності з медичної практики;</w:t>
      </w:r>
    </w:p>
    <w:p w:rsidR="00FC1E73" w:rsidRPr="000C7435" w:rsidRDefault="00FC1E73" w:rsidP="000C7435">
      <w:pPr>
        <w:pStyle w:val="rvps2"/>
        <w:spacing w:before="0" w:beforeAutospacing="0" w:after="0" w:afterAutospacing="0"/>
        <w:jc w:val="both"/>
        <w:rPr>
          <w:color w:val="000000"/>
          <w:sz w:val="20"/>
          <w:szCs w:val="20"/>
        </w:rPr>
      </w:pPr>
      <w:bookmarkStart w:id="21" w:name="n33"/>
      <w:bookmarkEnd w:id="21"/>
      <w:r w:rsidRPr="000C7435">
        <w:rPr>
          <w:color w:val="000000"/>
          <w:sz w:val="20"/>
          <w:szCs w:val="20"/>
        </w:rPr>
        <w:t xml:space="preserve">5) операції з безоплатного постачання (передачі) у системі охорони здоров’я до кінцевого споживача (пацієнта), у тому числі з метою надання необхідних медичних послуг та лікарських засобів, що передбачені програмою медичних гарантій, </w:t>
      </w:r>
      <w:r w:rsidRPr="000C7435">
        <w:rPr>
          <w:color w:val="000000"/>
          <w:sz w:val="20"/>
          <w:szCs w:val="20"/>
        </w:rPr>
        <w:lastRenderedPageBreak/>
        <w:t>лікарських засобів, медичних виробів та допоміжних засобів до них, що були ввезені та/або поставлені (передані) на митній території України відповідно до підпунктів 1- 4 цього пункту, структурними підрозділами з питань охорони здоров’я обласних, Київської та Севастопольської міських державних адміністрацій або суб’єктами господарювання, які мають ліцензію на провадження господарської діяльності з медичної практики.</w:t>
      </w:r>
    </w:p>
    <w:p w:rsidR="00FC1E73" w:rsidRPr="000C7435" w:rsidRDefault="00FC1E73" w:rsidP="000C7435">
      <w:pPr>
        <w:pStyle w:val="rvps2"/>
        <w:spacing w:before="0" w:beforeAutospacing="0" w:after="0" w:afterAutospacing="0"/>
        <w:jc w:val="both"/>
        <w:rPr>
          <w:color w:val="000000"/>
          <w:sz w:val="20"/>
          <w:szCs w:val="20"/>
        </w:rPr>
      </w:pPr>
      <w:bookmarkStart w:id="22" w:name="n34"/>
      <w:bookmarkEnd w:id="22"/>
      <w:r w:rsidRPr="000C7435">
        <w:rPr>
          <w:color w:val="000000"/>
          <w:sz w:val="20"/>
          <w:szCs w:val="20"/>
        </w:rPr>
        <w:t xml:space="preserve">Звільнення від оподаткування ПДВ, передбачене цим пунктом, застосовується, якщо ввезення та/або постачання (передача) лікарських засобів, медичних виробів та допоміжних засобів до них </w:t>
      </w:r>
      <w:r w:rsidRPr="000C7435">
        <w:rPr>
          <w:b/>
          <w:color w:val="000000"/>
          <w:sz w:val="20"/>
          <w:szCs w:val="20"/>
        </w:rPr>
        <w:t>здійснюється за кошти державного бюджету</w:t>
      </w:r>
      <w:r w:rsidRPr="000C7435">
        <w:rPr>
          <w:color w:val="000000"/>
          <w:sz w:val="20"/>
          <w:szCs w:val="20"/>
        </w:rPr>
        <w:t xml:space="preserve"> на виконання відповідних угод (договорів), укладених особою, уповноваженою на здійснення закупівель у сфері охорони здоров’я, у межах виконання програм та здійснення централізованих заходів з охорони здоров’я.</w:t>
      </w:r>
    </w:p>
    <w:p w:rsidR="00FC1E73" w:rsidRPr="000C7435" w:rsidRDefault="00FC1E73" w:rsidP="000C7435">
      <w:pPr>
        <w:pStyle w:val="rvps2"/>
        <w:spacing w:before="0" w:beforeAutospacing="0" w:after="0" w:afterAutospacing="0"/>
        <w:jc w:val="both"/>
        <w:rPr>
          <w:color w:val="000000"/>
          <w:sz w:val="20"/>
          <w:szCs w:val="20"/>
        </w:rPr>
      </w:pPr>
      <w:bookmarkStart w:id="23" w:name="n35"/>
      <w:bookmarkEnd w:id="23"/>
      <w:r w:rsidRPr="000C7435">
        <w:rPr>
          <w:color w:val="000000"/>
          <w:sz w:val="20"/>
          <w:szCs w:val="20"/>
        </w:rPr>
        <w:t>Перелік лікарських засобів, медичних виробів та допоміжних засобів до них, що закуповуються за кошти державного бюджету для виконання програм та здійснення централізованих заходів з охорони здоров’я, та порядок їх ввезення, постачання і цільового використання, а також розподілу (перерозподілу) між структурними підрозділами з питань охорони здоров’я обласних, Київської та Севастопольської міських державних адміністрацій та/або суб’єктами господарювання, які мають ліцензію на провадження господарської діяльності з медичної практики, затверджуються Кабінетом Міністрів України.</w:t>
      </w:r>
    </w:p>
    <w:p w:rsidR="00FC1E73" w:rsidRPr="000C7435" w:rsidRDefault="00FC1E73" w:rsidP="000C7435">
      <w:pPr>
        <w:pStyle w:val="rvps2"/>
        <w:spacing w:before="0" w:beforeAutospacing="0" w:after="0" w:afterAutospacing="0"/>
        <w:jc w:val="both"/>
        <w:rPr>
          <w:color w:val="000000"/>
          <w:sz w:val="20"/>
          <w:szCs w:val="20"/>
        </w:rPr>
      </w:pPr>
      <w:bookmarkStart w:id="24" w:name="n36"/>
      <w:bookmarkEnd w:id="24"/>
      <w:r w:rsidRPr="000C7435">
        <w:rPr>
          <w:b/>
          <w:color w:val="000000"/>
          <w:sz w:val="20"/>
          <w:szCs w:val="20"/>
        </w:rPr>
        <w:t>У разі нецільового використання</w:t>
      </w:r>
      <w:r w:rsidRPr="000C7435">
        <w:rPr>
          <w:color w:val="000000"/>
          <w:sz w:val="20"/>
          <w:szCs w:val="20"/>
        </w:rPr>
        <w:t xml:space="preserve"> лікарських засобів, медичних виробів та допоміжних засобів до них відповідно до цього пункту платник ПДВ </w:t>
      </w:r>
      <w:r w:rsidRPr="000C7435">
        <w:rPr>
          <w:b/>
          <w:color w:val="000000"/>
          <w:sz w:val="20"/>
          <w:szCs w:val="20"/>
        </w:rPr>
        <w:t>зобов’язаний збільшити податкові зобов’язання</w:t>
      </w:r>
      <w:r w:rsidRPr="000C7435">
        <w:rPr>
          <w:color w:val="000000"/>
          <w:sz w:val="20"/>
          <w:szCs w:val="20"/>
        </w:rPr>
        <w:t xml:space="preserve"> за наслідками податкового періоду, на який припадає таке порушення, на суму ПДВ, що мала бути сплачена при ввезенні на митну територію України (постачанні на митній території України) таких лікарських засобів, медичних виробів та допоміжних засобів до них, а також сплатити пеню відповідно до закону.</w:t>
      </w:r>
    </w:p>
    <w:p w:rsidR="00FC1E73" w:rsidRPr="000C7435" w:rsidRDefault="00FC1E73" w:rsidP="000C7435">
      <w:pPr>
        <w:spacing w:after="0" w:line="240" w:lineRule="auto"/>
        <w:jc w:val="both"/>
        <w:rPr>
          <w:rFonts w:ascii="Times New Roman" w:hAnsi="Times New Roman" w:cs="Times New Roman"/>
          <w:sz w:val="20"/>
          <w:szCs w:val="20"/>
          <w:lang w:val="uk-UA"/>
        </w:rPr>
      </w:pPr>
    </w:p>
    <w:p w:rsidR="00FC1E73" w:rsidRPr="000C7435" w:rsidRDefault="00FC1E73" w:rsidP="000C7435">
      <w:pPr>
        <w:spacing w:after="0" w:line="240" w:lineRule="auto"/>
        <w:jc w:val="both"/>
        <w:rPr>
          <w:rFonts w:ascii="Times New Roman" w:hAnsi="Times New Roman" w:cs="Times New Roman"/>
          <w:b/>
          <w:sz w:val="20"/>
          <w:szCs w:val="20"/>
          <w:lang w:val="uk-UA"/>
        </w:rPr>
      </w:pPr>
      <w:r w:rsidRPr="000C7435">
        <w:rPr>
          <w:rFonts w:ascii="Times New Roman" w:hAnsi="Times New Roman" w:cs="Times New Roman"/>
          <w:b/>
          <w:sz w:val="20"/>
          <w:szCs w:val="20"/>
          <w:lang w:val="uk-UA"/>
        </w:rPr>
        <w:t>У березні кількість планових перевірок скоротилась на 35 %</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ДПС України на головній сторінці офіційного </w:t>
      </w:r>
      <w:proofErr w:type="spellStart"/>
      <w:r w:rsidRPr="000C7435">
        <w:rPr>
          <w:rFonts w:ascii="Times New Roman" w:hAnsi="Times New Roman" w:cs="Times New Roman"/>
          <w:sz w:val="20"/>
          <w:szCs w:val="20"/>
          <w:lang w:val="uk-UA"/>
        </w:rPr>
        <w:t>вебпорталу</w:t>
      </w:r>
      <w:proofErr w:type="spellEnd"/>
      <w:r w:rsidRPr="000C7435">
        <w:rPr>
          <w:rFonts w:ascii="Times New Roman" w:hAnsi="Times New Roman" w:cs="Times New Roman"/>
          <w:sz w:val="20"/>
          <w:szCs w:val="20"/>
          <w:lang w:val="uk-UA"/>
        </w:rPr>
        <w:t xml:space="preserve"> за посиланням </w:t>
      </w:r>
      <w:hyperlink r:id="rId8" w:history="1">
        <w:r w:rsidRPr="000C7435">
          <w:rPr>
            <w:rStyle w:val="a3"/>
            <w:rFonts w:ascii="Times New Roman" w:eastAsia="Calibri" w:hAnsi="Times New Roman"/>
            <w:sz w:val="20"/>
            <w:szCs w:val="20"/>
            <w:lang w:val="uk-UA"/>
          </w:rPr>
          <w:t>https://tax.gov.ua/media-tsentr/novini/415905.html</w:t>
        </w:r>
      </w:hyperlink>
      <w:r w:rsidRPr="000C7435">
        <w:rPr>
          <w:rFonts w:ascii="Times New Roman" w:hAnsi="Times New Roman" w:cs="Times New Roman"/>
          <w:sz w:val="20"/>
          <w:szCs w:val="20"/>
          <w:lang w:val="uk-UA"/>
        </w:rPr>
        <w:t xml:space="preserve"> повідомила наступне.</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У поточному році ДПС продовжено курс на скорочення кількості візитів до платників для документального підтвердження ризиків у їх діяльності.</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Головними пріоритетами є послаблення тиску на сумлінних платників і посилення контролю за найбільш ризиковими платниками та переміщення фокусу уваги з кількості перевірок на їх якість.</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У березні 2020 року проведено 274 планові перевірки, або на 35 </w:t>
      </w:r>
      <w:proofErr w:type="spellStart"/>
      <w:r w:rsidRPr="000C7435">
        <w:rPr>
          <w:rFonts w:ascii="Times New Roman" w:hAnsi="Times New Roman" w:cs="Times New Roman"/>
          <w:sz w:val="20"/>
          <w:szCs w:val="20"/>
          <w:lang w:val="uk-UA"/>
        </w:rPr>
        <w:t>відс</w:t>
      </w:r>
      <w:proofErr w:type="spellEnd"/>
      <w:r w:rsidRPr="000C7435">
        <w:rPr>
          <w:rFonts w:ascii="Times New Roman" w:hAnsi="Times New Roman" w:cs="Times New Roman"/>
          <w:sz w:val="20"/>
          <w:szCs w:val="20"/>
          <w:lang w:val="uk-UA"/>
        </w:rPr>
        <w:t xml:space="preserve">. менше порівняно з березнем 2019 року (за березень 2019 року – 424); позапланових – 856, або на 31 </w:t>
      </w:r>
      <w:proofErr w:type="spellStart"/>
      <w:r w:rsidRPr="000C7435">
        <w:rPr>
          <w:rFonts w:ascii="Times New Roman" w:hAnsi="Times New Roman" w:cs="Times New Roman"/>
          <w:sz w:val="20"/>
          <w:szCs w:val="20"/>
          <w:lang w:val="uk-UA"/>
        </w:rPr>
        <w:t>відс</w:t>
      </w:r>
      <w:proofErr w:type="spellEnd"/>
      <w:r w:rsidRPr="000C7435">
        <w:rPr>
          <w:rFonts w:ascii="Times New Roman" w:hAnsi="Times New Roman" w:cs="Times New Roman"/>
          <w:sz w:val="20"/>
          <w:szCs w:val="20"/>
          <w:lang w:val="uk-UA"/>
        </w:rPr>
        <w:t xml:space="preserve">. менше (за березень 2019 року – 1 249); фактичних перевірок – 1 308, або на 8 </w:t>
      </w:r>
      <w:proofErr w:type="spellStart"/>
      <w:r w:rsidRPr="000C7435">
        <w:rPr>
          <w:rFonts w:ascii="Times New Roman" w:hAnsi="Times New Roman" w:cs="Times New Roman"/>
          <w:sz w:val="20"/>
          <w:szCs w:val="20"/>
          <w:lang w:val="uk-UA"/>
        </w:rPr>
        <w:t>відс</w:t>
      </w:r>
      <w:proofErr w:type="spellEnd"/>
      <w:r w:rsidRPr="000C7435">
        <w:rPr>
          <w:rFonts w:ascii="Times New Roman" w:hAnsi="Times New Roman" w:cs="Times New Roman"/>
          <w:sz w:val="20"/>
          <w:szCs w:val="20"/>
          <w:lang w:val="uk-UA"/>
        </w:rPr>
        <w:t>. менше (за березень 2019 року – 1 429).</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Законом України від 17 березня 2020 року № 533-IX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0C7435">
        <w:rPr>
          <w:rFonts w:ascii="Times New Roman" w:hAnsi="Times New Roman" w:cs="Times New Roman"/>
          <w:sz w:val="20"/>
          <w:szCs w:val="20"/>
          <w:lang w:val="uk-UA"/>
        </w:rPr>
        <w:t>коронавірусної</w:t>
      </w:r>
      <w:proofErr w:type="spellEnd"/>
      <w:r w:rsidRPr="000C7435">
        <w:rPr>
          <w:rFonts w:ascii="Times New Roman" w:hAnsi="Times New Roman" w:cs="Times New Roman"/>
          <w:sz w:val="20"/>
          <w:szCs w:val="20"/>
          <w:lang w:val="uk-UA"/>
        </w:rPr>
        <w:t xml:space="preserve"> хвороби (COVID-19)» (далі – Закон № 533) встановлено мораторій на проведення документальних та фактичних перевірок на період з 18 березня по 31 травня 2020 року, крім документальних позапланових перевірок з підстав, визначених підпунктом 78.1.8 пункту 78.1 статті 78 цього Кодексу. Документальні та фактичні перевірки, що були розпочаті до 18 березня 2020 року та не були завершені, тимчасово зупиняються на період до 31 травня 2020 року.</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Враховуючи це, у березні здійснено коригування розділів І та ІІ плану-графіка проведення документальних планових перевірок платників податків на 2020 рік у частині перенесення документальних планових перевірок, які мали розпочатися у періоді з 18 березня по 31 травня 2020 року та на день набрання чинності Закону №533 не були розпочаті.</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На періоди червень – грудень 2020 року перенесено перевірки 961 платника податків.</w:t>
      </w:r>
    </w:p>
    <w:p w:rsidR="00FC1E73" w:rsidRPr="000C7435" w:rsidRDefault="00FC1E73" w:rsidP="000C7435">
      <w:pPr>
        <w:spacing w:after="0" w:line="240" w:lineRule="auto"/>
        <w:jc w:val="both"/>
        <w:rPr>
          <w:rFonts w:ascii="Times New Roman" w:hAnsi="Times New Roman" w:cs="Times New Roman"/>
          <w:b/>
          <w:sz w:val="20"/>
          <w:szCs w:val="20"/>
          <w:lang w:val="uk-UA"/>
        </w:rPr>
      </w:pPr>
    </w:p>
    <w:p w:rsidR="00FC1E73" w:rsidRPr="000C7435" w:rsidRDefault="00FC1E73" w:rsidP="000C7435">
      <w:pPr>
        <w:pStyle w:val="rvps2"/>
        <w:spacing w:before="0" w:beforeAutospacing="0" w:after="0" w:afterAutospacing="0"/>
        <w:jc w:val="both"/>
        <w:rPr>
          <w:b/>
          <w:color w:val="000000"/>
          <w:sz w:val="20"/>
          <w:szCs w:val="20"/>
        </w:rPr>
      </w:pPr>
      <w:r w:rsidRPr="000C7435">
        <w:rPr>
          <w:b/>
          <w:color w:val="000000"/>
          <w:sz w:val="20"/>
          <w:szCs w:val="20"/>
        </w:rPr>
        <w:t>Про тимчасовий порядок відвантаження спирту етилового для виробництва дезінфекційних засобів</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Законом України від 30 березня 2020 року № 540-ІХ «Про внесення змін до деяких законодавчих актів України, спрямованих на забезпечення додаткових соціальних та економічних гарантій у зв’язку з поширенням </w:t>
      </w:r>
      <w:proofErr w:type="spellStart"/>
      <w:r w:rsidRPr="000C7435">
        <w:rPr>
          <w:rFonts w:ascii="Times New Roman" w:hAnsi="Times New Roman" w:cs="Times New Roman"/>
          <w:sz w:val="20"/>
          <w:szCs w:val="20"/>
          <w:lang w:val="uk-UA"/>
        </w:rPr>
        <w:t>коронавірусної</w:t>
      </w:r>
      <w:proofErr w:type="spellEnd"/>
      <w:r w:rsidRPr="000C7435">
        <w:rPr>
          <w:rFonts w:ascii="Times New Roman" w:hAnsi="Times New Roman" w:cs="Times New Roman"/>
          <w:sz w:val="20"/>
          <w:szCs w:val="20"/>
          <w:lang w:val="uk-UA"/>
        </w:rPr>
        <w:t xml:space="preserve"> хвороби (</w:t>
      </w:r>
      <w:r w:rsidRPr="000C7435">
        <w:rPr>
          <w:rFonts w:ascii="Times New Roman" w:eastAsia="Calibri" w:hAnsi="Times New Roman" w:cs="Times New Roman"/>
          <w:sz w:val="20"/>
          <w:szCs w:val="20"/>
          <w:lang w:val="uk-UA"/>
        </w:rPr>
        <w:t>COVID-19</w:t>
      </w:r>
      <w:r w:rsidRPr="000C7435">
        <w:rPr>
          <w:rFonts w:ascii="Times New Roman" w:hAnsi="Times New Roman" w:cs="Times New Roman"/>
          <w:sz w:val="20"/>
          <w:szCs w:val="20"/>
          <w:lang w:val="uk-UA"/>
        </w:rPr>
        <w:t>)», який набрав чинності 02 квітня 2020 року, підрозділ 5 розділу ХХ «Перехідні положення» Податкового кодексу України (далі – ПКУ) доповнено новим пунктом 29</w:t>
      </w:r>
      <w:r w:rsidRPr="000C7435">
        <w:rPr>
          <w:rFonts w:ascii="Times New Roman" w:hAnsi="Times New Roman" w:cs="Times New Roman"/>
          <w:sz w:val="20"/>
          <w:szCs w:val="20"/>
          <w:vertAlign w:val="superscript"/>
          <w:lang w:val="uk-UA"/>
        </w:rPr>
        <w:t>3</w:t>
      </w:r>
      <w:r w:rsidRPr="000C7435">
        <w:rPr>
          <w:rFonts w:ascii="Times New Roman" w:hAnsi="Times New Roman" w:cs="Times New Roman"/>
          <w:sz w:val="20"/>
          <w:szCs w:val="20"/>
          <w:lang w:val="uk-UA"/>
        </w:rPr>
        <w:t>, відповідно до якого запроваджено тимчасовий порядок відвантаження спирту етилового для виробництва дезінфекційних засобів.</w:t>
      </w:r>
    </w:p>
    <w:p w:rsidR="00FC1E73" w:rsidRPr="000C7435" w:rsidRDefault="00FC1E73" w:rsidP="000C7435">
      <w:pPr>
        <w:spacing w:after="0" w:line="240" w:lineRule="auto"/>
        <w:jc w:val="both"/>
        <w:rPr>
          <w:rFonts w:ascii="Times New Roman" w:hAnsi="Times New Roman" w:cs="Times New Roman"/>
          <w:sz w:val="20"/>
          <w:szCs w:val="20"/>
          <w:lang w:val="uk-UA"/>
        </w:rPr>
      </w:pPr>
      <w:bookmarkStart w:id="25" w:name="n56"/>
      <w:bookmarkEnd w:id="25"/>
      <w:r w:rsidRPr="000C7435">
        <w:rPr>
          <w:rFonts w:ascii="Times New Roman" w:hAnsi="Times New Roman" w:cs="Times New Roman"/>
          <w:sz w:val="20"/>
          <w:szCs w:val="20"/>
          <w:lang w:val="uk-UA"/>
        </w:rPr>
        <w:t>Так, тимчасово, до 31 травня 2020 року, надається дозвіл на відвантаження спирту етилового з акцизного складу виробників спирту етилового виробникам лікарських засобів та виробникам продукції хімічного і технічного призначення, включеної до переліку продукції хімічного і технічного призначення, для виробництва якої використовується спирт етиловий денатурований, затвердженого Кабінетом Міністрів України, для виробництва дезінфекційних засобів.</w:t>
      </w:r>
    </w:p>
    <w:p w:rsidR="00FC1E73" w:rsidRPr="000C7435" w:rsidRDefault="00FC1E73" w:rsidP="000C7435">
      <w:pPr>
        <w:spacing w:after="0" w:line="240" w:lineRule="auto"/>
        <w:jc w:val="both"/>
        <w:rPr>
          <w:rFonts w:ascii="Times New Roman" w:hAnsi="Times New Roman" w:cs="Times New Roman"/>
          <w:sz w:val="20"/>
          <w:szCs w:val="20"/>
          <w:lang w:val="uk-UA"/>
        </w:rPr>
      </w:pPr>
      <w:bookmarkStart w:id="26" w:name="n57"/>
      <w:bookmarkEnd w:id="26"/>
      <w:r w:rsidRPr="000C7435">
        <w:rPr>
          <w:rFonts w:ascii="Times New Roman" w:hAnsi="Times New Roman" w:cs="Times New Roman"/>
          <w:sz w:val="20"/>
          <w:szCs w:val="20"/>
          <w:lang w:val="uk-UA"/>
        </w:rPr>
        <w:t xml:space="preserve">Тимчасово, до 31 травня 2020 року, акцизний податок справляється за ставкою 0 гривень за </w:t>
      </w:r>
      <w:smartTag w:uri="urn:schemas-microsoft-com:office:smarttags" w:element="metricconverter">
        <w:smartTagPr>
          <w:attr w:name="ProductID" w:val="1 літр"/>
        </w:smartTagPr>
        <w:r w:rsidRPr="000C7435">
          <w:rPr>
            <w:rFonts w:ascii="Times New Roman" w:hAnsi="Times New Roman" w:cs="Times New Roman"/>
            <w:sz w:val="20"/>
            <w:szCs w:val="20"/>
            <w:lang w:val="uk-UA"/>
          </w:rPr>
          <w:t>1 літр</w:t>
        </w:r>
      </w:smartTag>
      <w:r w:rsidRPr="000C7435">
        <w:rPr>
          <w:rFonts w:ascii="Times New Roman" w:hAnsi="Times New Roman" w:cs="Times New Roman"/>
          <w:sz w:val="20"/>
          <w:szCs w:val="20"/>
          <w:lang w:val="uk-UA"/>
        </w:rPr>
        <w:t xml:space="preserve"> 100-відсоткового спирту із спирту етилового, який використовується для виробництва дезінфекційних засобів</w:t>
      </w:r>
      <w:bookmarkStart w:id="27" w:name="n58"/>
      <w:bookmarkEnd w:id="27"/>
      <w:r w:rsidRPr="000C7435">
        <w:rPr>
          <w:rFonts w:ascii="Times New Roman" w:hAnsi="Times New Roman" w:cs="Times New Roman"/>
          <w:sz w:val="20"/>
          <w:szCs w:val="20"/>
          <w:lang w:val="uk-UA"/>
        </w:rPr>
        <w:t>.</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До отримання з акцизного складу спирту етилового, що використовується для виробництва дезінфекційних засобів, відповідно до п. 229.1 ст. 229 ПКУ видається податковий вексель на суму акцизного податку, нарахованого на обсяг спирту етилового, що отримується виходячи із ставки, визначеної у п. 215.3 ст. 215 ПКУ. До видачі, обігу, погашення та здійснення протесту такого векселя застосовуються норми п. 229.1 ст. 229 ПКУ.</w:t>
      </w:r>
    </w:p>
    <w:p w:rsidR="00FC1E73" w:rsidRPr="000C7435" w:rsidRDefault="00FC1E73" w:rsidP="000C7435">
      <w:pPr>
        <w:spacing w:after="0" w:line="240" w:lineRule="auto"/>
        <w:jc w:val="both"/>
        <w:rPr>
          <w:rFonts w:ascii="Times New Roman" w:hAnsi="Times New Roman" w:cs="Times New Roman"/>
          <w:sz w:val="20"/>
          <w:szCs w:val="20"/>
          <w:lang w:val="uk-UA"/>
        </w:rPr>
      </w:pPr>
      <w:bookmarkStart w:id="28" w:name="n59"/>
      <w:bookmarkEnd w:id="28"/>
      <w:r w:rsidRPr="000C7435">
        <w:rPr>
          <w:rFonts w:ascii="Times New Roman" w:hAnsi="Times New Roman" w:cs="Times New Roman"/>
          <w:sz w:val="20"/>
          <w:szCs w:val="20"/>
          <w:lang w:val="uk-UA"/>
        </w:rPr>
        <w:t>Податковий вексель на суму акцизного податку, нарахованого на обсяг спирту етилового, що буде використаний для виробництва дезінфікуючих засобів, може бути виданий виробниками лікарських засобів, на території яких діють податкові пости, або виробниками продукції хімічного і технічного призначення, включеної до переліку продукції хімічного і технічного призначення, для виробництва якої використовується спирт етиловий денатурований, затвердженого Кабінетом Міністрів України, місця зберігання спирту яких внесені до Єдиного реєстру місць зберігання спирту.</w:t>
      </w:r>
    </w:p>
    <w:p w:rsidR="00FC1E73" w:rsidRPr="000C7435" w:rsidRDefault="00FC1E73" w:rsidP="000C7435">
      <w:pPr>
        <w:spacing w:after="0" w:line="240" w:lineRule="auto"/>
        <w:jc w:val="both"/>
        <w:rPr>
          <w:rFonts w:ascii="Times New Roman" w:hAnsi="Times New Roman" w:cs="Times New Roman"/>
          <w:sz w:val="20"/>
          <w:szCs w:val="20"/>
          <w:lang w:val="uk-UA"/>
        </w:rPr>
      </w:pPr>
      <w:bookmarkStart w:id="29" w:name="n60"/>
      <w:bookmarkEnd w:id="29"/>
      <w:r w:rsidRPr="000C7435">
        <w:rPr>
          <w:rFonts w:ascii="Times New Roman" w:hAnsi="Times New Roman" w:cs="Times New Roman"/>
          <w:sz w:val="20"/>
          <w:szCs w:val="20"/>
          <w:lang w:val="uk-UA"/>
        </w:rPr>
        <w:t xml:space="preserve">Відвантаження спирту етилового з акцизного складу виробникам лікарських засобів та виробникам продукції хімічного і технічного призначення, включеної до переліку продукції хімічного і технічного призначення, для виробництва якої використовується спирт етиловий денатурований, затвердженого Кабінетом Міністрів України, для виробництва </w:t>
      </w:r>
      <w:r w:rsidRPr="000C7435">
        <w:rPr>
          <w:rFonts w:ascii="Times New Roman" w:hAnsi="Times New Roman" w:cs="Times New Roman"/>
          <w:sz w:val="20"/>
          <w:szCs w:val="20"/>
          <w:lang w:val="uk-UA"/>
        </w:rPr>
        <w:lastRenderedPageBreak/>
        <w:t>дезінфекційних засобів дозволяється у кількості, що не перевищує об’єм наявних у розпорядженні місць зберігання спирту етилового, що внесені до Єдиного реєстру місць зберігання спирту.</w:t>
      </w:r>
    </w:p>
    <w:p w:rsidR="00FC1E73" w:rsidRPr="000C7435" w:rsidRDefault="00FC1E73" w:rsidP="000C7435">
      <w:pPr>
        <w:spacing w:after="0" w:line="240" w:lineRule="auto"/>
        <w:jc w:val="both"/>
        <w:rPr>
          <w:rFonts w:ascii="Times New Roman" w:hAnsi="Times New Roman" w:cs="Times New Roman"/>
          <w:sz w:val="20"/>
          <w:szCs w:val="20"/>
          <w:lang w:val="uk-UA"/>
        </w:rPr>
      </w:pPr>
      <w:bookmarkStart w:id="30" w:name="n61"/>
      <w:bookmarkEnd w:id="30"/>
      <w:r w:rsidRPr="000C7435">
        <w:rPr>
          <w:rFonts w:ascii="Times New Roman" w:hAnsi="Times New Roman" w:cs="Times New Roman"/>
          <w:sz w:val="20"/>
          <w:szCs w:val="20"/>
          <w:lang w:val="uk-UA"/>
        </w:rPr>
        <w:t xml:space="preserve">На виробників лікарських засобів, які здійснюють виробництво дезінфекційних засобів з використанням спирту етилового, акцизний податок з якого справляється за ставкою 0 гривень за </w:t>
      </w:r>
      <w:smartTag w:uri="urn:schemas-microsoft-com:office:smarttags" w:element="metricconverter">
        <w:smartTagPr>
          <w:attr w:name="ProductID" w:val="1 літр"/>
        </w:smartTagPr>
        <w:r w:rsidRPr="000C7435">
          <w:rPr>
            <w:rFonts w:ascii="Times New Roman" w:hAnsi="Times New Roman" w:cs="Times New Roman"/>
            <w:sz w:val="20"/>
            <w:szCs w:val="20"/>
            <w:lang w:val="uk-UA"/>
          </w:rPr>
          <w:t>1 літр</w:t>
        </w:r>
      </w:smartTag>
      <w:r w:rsidRPr="000C7435">
        <w:rPr>
          <w:rFonts w:ascii="Times New Roman" w:hAnsi="Times New Roman" w:cs="Times New Roman"/>
          <w:sz w:val="20"/>
          <w:szCs w:val="20"/>
          <w:lang w:val="uk-UA"/>
        </w:rPr>
        <w:t xml:space="preserve"> 100-відсоткового спирту, не поширюється дія абзаців другого – десятого </w:t>
      </w:r>
      <w:proofErr w:type="spellStart"/>
      <w:r w:rsidRPr="000C7435">
        <w:rPr>
          <w:rFonts w:ascii="Times New Roman" w:hAnsi="Times New Roman" w:cs="Times New Roman"/>
          <w:sz w:val="20"/>
          <w:szCs w:val="20"/>
          <w:lang w:val="uk-UA"/>
        </w:rPr>
        <w:t>п.п</w:t>
      </w:r>
      <w:proofErr w:type="spellEnd"/>
      <w:r w:rsidRPr="000C7435">
        <w:rPr>
          <w:rFonts w:ascii="Times New Roman" w:hAnsi="Times New Roman" w:cs="Times New Roman"/>
          <w:sz w:val="20"/>
          <w:szCs w:val="20"/>
          <w:lang w:val="uk-UA"/>
        </w:rPr>
        <w:t>. 229.1.8 п. 229.1 ст. 229 ПКУ.</w:t>
      </w:r>
    </w:p>
    <w:p w:rsidR="00FC1E73" w:rsidRPr="000C7435" w:rsidRDefault="00FC1E73" w:rsidP="000C7435">
      <w:pPr>
        <w:spacing w:after="0" w:line="240" w:lineRule="auto"/>
        <w:jc w:val="both"/>
        <w:rPr>
          <w:rFonts w:ascii="Times New Roman" w:hAnsi="Times New Roman" w:cs="Times New Roman"/>
          <w:b/>
          <w:sz w:val="20"/>
          <w:szCs w:val="20"/>
          <w:lang w:val="uk-UA" w:eastAsia="uk-UA"/>
        </w:rPr>
      </w:pPr>
    </w:p>
    <w:p w:rsidR="00FC1E73" w:rsidRPr="000C7435" w:rsidRDefault="00FC1E73" w:rsidP="000C7435">
      <w:pPr>
        <w:spacing w:after="0" w:line="240" w:lineRule="auto"/>
        <w:jc w:val="both"/>
        <w:rPr>
          <w:rFonts w:ascii="Times New Roman" w:hAnsi="Times New Roman" w:cs="Times New Roman"/>
          <w:sz w:val="20"/>
          <w:szCs w:val="20"/>
          <w:lang w:val="uk-UA" w:eastAsia="uk-UA"/>
        </w:rPr>
      </w:pPr>
      <w:r w:rsidRPr="000C7435">
        <w:rPr>
          <w:rFonts w:ascii="Times New Roman" w:hAnsi="Times New Roman" w:cs="Times New Roman"/>
          <w:b/>
          <w:sz w:val="20"/>
          <w:szCs w:val="20"/>
          <w:lang w:val="uk-UA" w:eastAsia="uk-UA"/>
        </w:rPr>
        <w:t>На 01 січня 2021 року перенесено запровадження процедури «КЕШБЕК»</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Звертаємо увагу платників, що механізм «</w:t>
      </w:r>
      <w:proofErr w:type="spellStart"/>
      <w:r w:rsidRPr="000C7435">
        <w:rPr>
          <w:rFonts w:ascii="Times New Roman" w:hAnsi="Times New Roman" w:cs="Times New Roman"/>
          <w:sz w:val="20"/>
          <w:szCs w:val="20"/>
          <w:lang w:val="uk-UA"/>
        </w:rPr>
        <w:t>кешбек</w:t>
      </w:r>
      <w:proofErr w:type="spellEnd"/>
      <w:r w:rsidRPr="000C7435">
        <w:rPr>
          <w:rFonts w:ascii="Times New Roman" w:hAnsi="Times New Roman" w:cs="Times New Roman"/>
          <w:sz w:val="20"/>
          <w:szCs w:val="20"/>
          <w:lang w:val="uk-UA"/>
        </w:rPr>
        <w:t>» запроваджується передусім для боротьби з «</w:t>
      </w:r>
      <w:proofErr w:type="spellStart"/>
      <w:r w:rsidRPr="000C7435">
        <w:rPr>
          <w:rFonts w:ascii="Times New Roman" w:hAnsi="Times New Roman" w:cs="Times New Roman"/>
          <w:sz w:val="20"/>
          <w:szCs w:val="20"/>
          <w:lang w:val="uk-UA"/>
        </w:rPr>
        <w:t>нефіскальними</w:t>
      </w:r>
      <w:proofErr w:type="spellEnd"/>
      <w:r w:rsidRPr="000C7435">
        <w:rPr>
          <w:rFonts w:ascii="Times New Roman" w:hAnsi="Times New Roman" w:cs="Times New Roman"/>
          <w:sz w:val="20"/>
          <w:szCs w:val="20"/>
          <w:lang w:val="uk-UA"/>
        </w:rPr>
        <w:t>» чеками, коли окремими несумлінними платниками споживачам надаються чеки, які не є фіскальними.</w:t>
      </w:r>
    </w:p>
    <w:p w:rsidR="00FC1E73" w:rsidRPr="000C7435" w:rsidRDefault="00FC1E73" w:rsidP="000C7435">
      <w:pPr>
        <w:spacing w:after="0" w:line="240" w:lineRule="auto"/>
        <w:jc w:val="both"/>
        <w:rPr>
          <w:rFonts w:ascii="Times New Roman" w:hAnsi="Times New Roman" w:cs="Times New Roman"/>
          <w:b/>
          <w:sz w:val="20"/>
          <w:szCs w:val="20"/>
          <w:lang w:val="uk-UA"/>
        </w:rPr>
      </w:pPr>
      <w:r w:rsidRPr="000C7435">
        <w:rPr>
          <w:rFonts w:ascii="Times New Roman" w:hAnsi="Times New Roman" w:cs="Times New Roman"/>
          <w:sz w:val="20"/>
          <w:szCs w:val="20"/>
          <w:lang w:val="uk-UA"/>
        </w:rPr>
        <w:t>Законом України від 17 березня 2020 року № 533-IX «</w:t>
      </w:r>
      <w:r w:rsidRPr="000C7435">
        <w:rPr>
          <w:rFonts w:ascii="Times New Roman" w:eastAsia="Calibri" w:hAnsi="Times New Roman" w:cs="Times New Roman"/>
          <w:sz w:val="20"/>
          <w:szCs w:val="20"/>
          <w:lang w:val="uk-UA"/>
        </w:rPr>
        <w:t xml:space="preserve">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0C7435">
        <w:rPr>
          <w:rFonts w:ascii="Times New Roman" w:eastAsia="Calibri" w:hAnsi="Times New Roman" w:cs="Times New Roman"/>
          <w:sz w:val="20"/>
          <w:szCs w:val="20"/>
          <w:lang w:val="uk-UA"/>
        </w:rPr>
        <w:t>коронавірусної</w:t>
      </w:r>
      <w:proofErr w:type="spellEnd"/>
      <w:r w:rsidRPr="000C7435">
        <w:rPr>
          <w:rFonts w:ascii="Times New Roman" w:eastAsia="Calibri" w:hAnsi="Times New Roman" w:cs="Times New Roman"/>
          <w:sz w:val="20"/>
          <w:szCs w:val="20"/>
          <w:lang w:val="uk-UA"/>
        </w:rPr>
        <w:t xml:space="preserve"> хвороби (COVID-19)», який набрав чинності 02.04.2020,</w:t>
      </w:r>
      <w:r w:rsidRPr="000C7435">
        <w:rPr>
          <w:rFonts w:ascii="Times New Roman" w:hAnsi="Times New Roman" w:cs="Times New Roman"/>
          <w:sz w:val="20"/>
          <w:szCs w:val="20"/>
          <w:lang w:val="uk-UA"/>
        </w:rPr>
        <w:t xml:space="preserve"> запровадження процедури «КЕШБЕК» перенесено на   </w:t>
      </w:r>
      <w:r w:rsidRPr="000C7435">
        <w:rPr>
          <w:rFonts w:ascii="Times New Roman" w:hAnsi="Times New Roman" w:cs="Times New Roman"/>
          <w:b/>
          <w:sz w:val="20"/>
          <w:szCs w:val="20"/>
          <w:lang w:val="uk-UA"/>
        </w:rPr>
        <w:t>01 січня 2021 року.</w:t>
      </w:r>
    </w:p>
    <w:p w:rsidR="00FC1E73" w:rsidRPr="000C7435" w:rsidRDefault="00FC1E73" w:rsidP="000C7435">
      <w:pPr>
        <w:spacing w:after="0" w:line="240" w:lineRule="auto"/>
        <w:jc w:val="both"/>
        <w:rPr>
          <w:rFonts w:ascii="Times New Roman" w:hAnsi="Times New Roman" w:cs="Times New Roman"/>
          <w:sz w:val="20"/>
          <w:szCs w:val="20"/>
          <w:lang w:val="uk-UA"/>
        </w:rPr>
      </w:pPr>
    </w:p>
    <w:p w:rsidR="00FC1E73" w:rsidRPr="000C7435" w:rsidRDefault="00FC1E73" w:rsidP="000C7435">
      <w:pPr>
        <w:spacing w:after="0" w:line="240" w:lineRule="auto"/>
        <w:jc w:val="both"/>
        <w:rPr>
          <w:rFonts w:ascii="Times New Roman" w:hAnsi="Times New Roman" w:cs="Times New Roman"/>
          <w:b/>
          <w:sz w:val="20"/>
          <w:szCs w:val="20"/>
          <w:lang w:val="uk-UA"/>
        </w:rPr>
      </w:pPr>
      <w:r w:rsidRPr="000C7435">
        <w:rPr>
          <w:rFonts w:ascii="Times New Roman" w:hAnsi="Times New Roman" w:cs="Times New Roman"/>
          <w:b/>
          <w:sz w:val="20"/>
          <w:szCs w:val="20"/>
          <w:lang w:val="uk-UA"/>
        </w:rPr>
        <w:t>«</w:t>
      </w:r>
      <w:proofErr w:type="spellStart"/>
      <w:r w:rsidRPr="000C7435">
        <w:rPr>
          <w:rFonts w:ascii="Times New Roman" w:hAnsi="Times New Roman" w:cs="Times New Roman"/>
          <w:b/>
          <w:sz w:val="20"/>
          <w:szCs w:val="20"/>
          <w:lang w:val="uk-UA"/>
        </w:rPr>
        <w:t>Єдинники</w:t>
      </w:r>
      <w:proofErr w:type="spellEnd"/>
      <w:r w:rsidRPr="000C7435">
        <w:rPr>
          <w:rFonts w:ascii="Times New Roman" w:hAnsi="Times New Roman" w:cs="Times New Roman"/>
          <w:b/>
          <w:sz w:val="20"/>
          <w:szCs w:val="20"/>
          <w:lang w:val="uk-UA"/>
        </w:rPr>
        <w:t>», не зареєстровані платниками ПДВ, при імпорті товарів сплачують ПДВ без реєстрації</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Нагадуємо, що для цілей оподаткування платником ПДВ є, зокрема, будь-яка особа, що ввозить товари на митну територію України в обсягах, які підлягають оподаткуванню, та на яку покладається відповідальність за сплату податків у разі переміщення товарів через митний кордон України відповідно до Митного кодексу України.</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Норми встановлені п. 180.1 ст. 180 Податкового кодексу України (далі – ПКУ).</w:t>
      </w:r>
    </w:p>
    <w:p w:rsidR="00FC1E73" w:rsidRPr="000C7435" w:rsidRDefault="00FC1E73"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Якщо особи, не зареєстровані як платники ПДВ, ввозять товари на митну територію України в обсягах, що підлягають оподаткуванню згідно із законом, такі особи сплачують ПДВ під час митного оформлення товарів без реєстрації як платники такого податку (п. 181.2 ст. 181 ПКУ).</w:t>
      </w:r>
    </w:p>
    <w:p w:rsidR="00FC1E73" w:rsidRPr="000C7435" w:rsidRDefault="00FC1E73" w:rsidP="000C7435">
      <w:pPr>
        <w:spacing w:after="0" w:line="240" w:lineRule="auto"/>
        <w:jc w:val="both"/>
        <w:rPr>
          <w:rFonts w:ascii="Times New Roman" w:hAnsi="Times New Roman" w:cs="Times New Roman"/>
          <w:sz w:val="20"/>
          <w:szCs w:val="20"/>
          <w:highlight w:val="yellow"/>
          <w:lang w:val="uk-UA"/>
        </w:rPr>
      </w:pPr>
      <w:r w:rsidRPr="000C7435">
        <w:rPr>
          <w:rFonts w:ascii="Times New Roman" w:hAnsi="Times New Roman" w:cs="Times New Roman"/>
          <w:sz w:val="20"/>
          <w:szCs w:val="20"/>
          <w:lang w:val="uk-UA"/>
        </w:rPr>
        <w:t>Тобто, суб’єкти господарювання – платники єдиного податку, не зареєстровані як платники ПДВ, повинні сплачувати ПДВ при ввезенні (імпорті) товарів на митну територію України під час митного оформлення таких товарів без реєстрації як платники такого податку.</w:t>
      </w:r>
    </w:p>
    <w:p w:rsidR="005D01F1" w:rsidRPr="000C7435" w:rsidRDefault="005D01F1" w:rsidP="000C7435">
      <w:pPr>
        <w:spacing w:after="0" w:line="240" w:lineRule="auto"/>
        <w:jc w:val="both"/>
        <w:rPr>
          <w:rFonts w:ascii="Times New Roman" w:hAnsi="Times New Roman" w:cs="Times New Roman"/>
          <w:sz w:val="20"/>
          <w:szCs w:val="20"/>
          <w:lang w:val="uk-UA"/>
        </w:rPr>
      </w:pPr>
    </w:p>
    <w:p w:rsidR="00C26896" w:rsidRPr="000C7435" w:rsidRDefault="00C26896" w:rsidP="000C7435">
      <w:pPr>
        <w:spacing w:after="0" w:line="240" w:lineRule="auto"/>
        <w:jc w:val="both"/>
        <w:rPr>
          <w:rFonts w:ascii="Times New Roman" w:eastAsia="Calibri" w:hAnsi="Times New Roman" w:cs="Times New Roman"/>
          <w:b/>
          <w:sz w:val="20"/>
          <w:szCs w:val="20"/>
          <w:lang w:val="uk-UA"/>
        </w:rPr>
      </w:pPr>
      <w:r w:rsidRPr="000C7435">
        <w:rPr>
          <w:rFonts w:ascii="Times New Roman" w:eastAsia="Calibri" w:hAnsi="Times New Roman" w:cs="Times New Roman"/>
          <w:b/>
          <w:sz w:val="20"/>
          <w:szCs w:val="20"/>
          <w:lang w:val="uk-UA"/>
        </w:rPr>
        <w:t>Сеанс телефонного зв’язку «гаряча лінія» заступника начальника відділу адміністрування податків і зборів з фізичних осіб Криворізького північного управління Олени КОРОВКО на тему: «</w:t>
      </w:r>
      <w:r w:rsidRPr="000C7435">
        <w:rPr>
          <w:rStyle w:val="a6"/>
          <w:rFonts w:ascii="Times New Roman" w:eastAsia="Calibri" w:hAnsi="Times New Roman" w:cs="Times New Roman"/>
          <w:sz w:val="20"/>
          <w:szCs w:val="20"/>
          <w:lang w:val="uk-UA"/>
        </w:rPr>
        <w:t>Оподаткування в період карантину»</w:t>
      </w:r>
      <w:r w:rsidRPr="000C7435">
        <w:rPr>
          <w:rFonts w:ascii="Times New Roman" w:eastAsia="Calibri" w:hAnsi="Times New Roman" w:cs="Times New Roman"/>
          <w:b/>
          <w:sz w:val="20"/>
          <w:szCs w:val="20"/>
          <w:lang w:val="uk-UA"/>
        </w:rPr>
        <w:t>.</w:t>
      </w:r>
    </w:p>
    <w:p w:rsidR="00C26896" w:rsidRPr="000C7435" w:rsidRDefault="00C26896" w:rsidP="000C7435">
      <w:pPr>
        <w:pStyle w:val="listparagraph"/>
        <w:spacing w:before="0" w:beforeAutospacing="0" w:after="0" w:afterAutospacing="0"/>
        <w:jc w:val="both"/>
        <w:rPr>
          <w:sz w:val="20"/>
          <w:szCs w:val="20"/>
          <w:lang w:val="uk-UA"/>
        </w:rPr>
      </w:pPr>
      <w:r w:rsidRPr="000C7435">
        <w:rPr>
          <w:sz w:val="20"/>
          <w:szCs w:val="20"/>
          <w:lang w:val="uk-UA"/>
        </w:rPr>
        <w:t>Днями в Криворізькому північному управління ГУ ДПС у Дніпропетровській області відбувся сеанс телефонного зв’язку «гаряча лінія» на тему «</w:t>
      </w:r>
      <w:r w:rsidRPr="000C7435">
        <w:rPr>
          <w:rStyle w:val="a6"/>
          <w:b w:val="0"/>
          <w:sz w:val="20"/>
          <w:szCs w:val="20"/>
          <w:lang w:val="uk-UA"/>
        </w:rPr>
        <w:t>Оподаткування в період карантину</w:t>
      </w:r>
      <w:r w:rsidRPr="000C7435">
        <w:rPr>
          <w:sz w:val="20"/>
          <w:szCs w:val="20"/>
          <w:lang w:val="uk-UA"/>
        </w:rPr>
        <w:t>». На питання платників відповідала заступник начальника відділу адміністрування податків і зборів з фізичних осіб Криворізького північного управління ГУ ДПС у Дніпропетровській області Олени КОРОВКО.</w:t>
      </w:r>
    </w:p>
    <w:p w:rsidR="00C26896" w:rsidRPr="000C7435" w:rsidRDefault="00C26896" w:rsidP="000C7435">
      <w:pPr>
        <w:spacing w:after="0" w:line="240" w:lineRule="auto"/>
        <w:jc w:val="both"/>
        <w:outlineLvl w:val="0"/>
        <w:rPr>
          <w:rFonts w:ascii="Times New Roman" w:eastAsia="Calibri" w:hAnsi="Times New Roman" w:cs="Times New Roman"/>
          <w:sz w:val="20"/>
          <w:szCs w:val="20"/>
          <w:lang w:val="uk-UA"/>
        </w:rPr>
      </w:pPr>
      <w:r w:rsidRPr="000C7435">
        <w:rPr>
          <w:rFonts w:ascii="Times New Roman" w:eastAsia="Calibri" w:hAnsi="Times New Roman" w:cs="Times New Roman"/>
          <w:sz w:val="20"/>
          <w:szCs w:val="20"/>
          <w:lang w:val="uk-UA"/>
        </w:rPr>
        <w:t xml:space="preserve">Питання 1. </w:t>
      </w:r>
      <w:r w:rsidRPr="000C7435">
        <w:rPr>
          <w:rFonts w:ascii="Times New Roman" w:eastAsia="Calibri" w:hAnsi="Times New Roman" w:cs="Times New Roman"/>
          <w:bCs/>
          <w:iCs/>
          <w:sz w:val="20"/>
          <w:szCs w:val="20"/>
          <w:lang w:val="uk-UA"/>
        </w:rPr>
        <w:t>Хто звільняється від нарахування, обчислення та сплати єдиного внеску на загальнообов’язкове державне соціальне страхування?</w:t>
      </w:r>
    </w:p>
    <w:p w:rsidR="00C26896" w:rsidRPr="000C7435" w:rsidRDefault="00C26896" w:rsidP="000C7435">
      <w:pPr>
        <w:spacing w:after="0" w:line="240" w:lineRule="auto"/>
        <w:jc w:val="both"/>
        <w:rPr>
          <w:rFonts w:ascii="Times New Roman" w:eastAsia="Calibri" w:hAnsi="Times New Roman" w:cs="Times New Roman"/>
          <w:sz w:val="20"/>
          <w:szCs w:val="20"/>
          <w:lang w:val="uk-UA"/>
        </w:rPr>
      </w:pPr>
      <w:r w:rsidRPr="000C7435">
        <w:rPr>
          <w:rFonts w:ascii="Times New Roman" w:eastAsia="Calibri" w:hAnsi="Times New Roman" w:cs="Times New Roman"/>
          <w:sz w:val="20"/>
          <w:szCs w:val="20"/>
          <w:lang w:val="uk-UA"/>
        </w:rPr>
        <w:t xml:space="preserve">Відповідь: Закон України від 17.03.2020 №533-IX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0C7435">
        <w:rPr>
          <w:rFonts w:ascii="Times New Roman" w:eastAsia="Calibri" w:hAnsi="Times New Roman" w:cs="Times New Roman"/>
          <w:sz w:val="20"/>
          <w:szCs w:val="20"/>
          <w:lang w:val="uk-UA"/>
        </w:rPr>
        <w:t>коронавірусної</w:t>
      </w:r>
      <w:proofErr w:type="spellEnd"/>
      <w:r w:rsidRPr="000C7435">
        <w:rPr>
          <w:rFonts w:ascii="Times New Roman" w:eastAsia="Calibri" w:hAnsi="Times New Roman" w:cs="Times New Roman"/>
          <w:sz w:val="20"/>
          <w:szCs w:val="20"/>
          <w:lang w:val="uk-UA"/>
        </w:rPr>
        <w:t xml:space="preserve"> хвороби (COVID – 19), (далі - Закон № 533) вносить низку змін до Закону України «Про збір та облік єдиного внеску на загальнообов’язкове державне соціальне страхування» (далі – Закон про ЄВ). </w:t>
      </w:r>
    </w:p>
    <w:p w:rsidR="00C26896" w:rsidRPr="000C7435" w:rsidRDefault="00C26896" w:rsidP="000C7435">
      <w:pPr>
        <w:spacing w:after="0" w:line="240" w:lineRule="auto"/>
        <w:jc w:val="both"/>
        <w:rPr>
          <w:rFonts w:ascii="Times New Roman" w:eastAsia="Calibri" w:hAnsi="Times New Roman" w:cs="Times New Roman"/>
          <w:sz w:val="20"/>
          <w:szCs w:val="20"/>
          <w:lang w:val="uk-UA"/>
        </w:rPr>
      </w:pPr>
      <w:r w:rsidRPr="000C7435">
        <w:rPr>
          <w:rFonts w:ascii="Times New Roman" w:eastAsia="Calibri" w:hAnsi="Times New Roman" w:cs="Times New Roman"/>
          <w:sz w:val="20"/>
          <w:szCs w:val="20"/>
          <w:lang w:val="uk-UA"/>
        </w:rPr>
        <w:t xml:space="preserve">Так, за періоди з 1 по 31 березня та з 1 по 30 квітня 2020 року тимчасово звільняються від нарахування, обчислення та сплати єдиного внеску на загальнообов’язкове державне соціальне страхування (далі – єдиний внесок) лише за себе: </w:t>
      </w:r>
    </w:p>
    <w:p w:rsidR="00C26896" w:rsidRPr="000C7435" w:rsidRDefault="00C26896" w:rsidP="000C7435">
      <w:pPr>
        <w:spacing w:after="0" w:line="240" w:lineRule="auto"/>
        <w:jc w:val="both"/>
        <w:rPr>
          <w:rFonts w:ascii="Times New Roman" w:eastAsia="Calibri" w:hAnsi="Times New Roman" w:cs="Times New Roman"/>
          <w:sz w:val="20"/>
          <w:szCs w:val="20"/>
          <w:lang w:val="uk-UA"/>
        </w:rPr>
      </w:pPr>
      <w:r w:rsidRPr="000C7435">
        <w:rPr>
          <w:rFonts w:ascii="Times New Roman" w:eastAsia="Calibri" w:hAnsi="Times New Roman" w:cs="Times New Roman"/>
          <w:sz w:val="20"/>
          <w:szCs w:val="20"/>
          <w:lang w:val="uk-UA"/>
        </w:rPr>
        <w:t xml:space="preserve">● фізичні особи – підприємці, в тому числі ті, які обрали спрощену систему оподаткування; </w:t>
      </w:r>
    </w:p>
    <w:p w:rsidR="00C26896" w:rsidRPr="000C7435" w:rsidRDefault="00C26896" w:rsidP="000C7435">
      <w:pPr>
        <w:spacing w:after="0" w:line="240" w:lineRule="auto"/>
        <w:jc w:val="both"/>
        <w:rPr>
          <w:rFonts w:ascii="Times New Roman" w:eastAsia="Calibri" w:hAnsi="Times New Roman" w:cs="Times New Roman"/>
          <w:sz w:val="20"/>
          <w:szCs w:val="20"/>
          <w:lang w:val="uk-UA"/>
        </w:rPr>
      </w:pPr>
      <w:r w:rsidRPr="000C7435">
        <w:rPr>
          <w:rFonts w:ascii="Times New Roman" w:eastAsia="Calibri" w:hAnsi="Times New Roman" w:cs="Times New Roman"/>
          <w:sz w:val="20"/>
          <w:szCs w:val="20"/>
          <w:lang w:val="uk-UA"/>
        </w:rPr>
        <w:t xml:space="preserve">● особи, як провадять незалежну професійну діяльність, а саме наукову, літературну, артистичну, художню, освітню або викладацьку, а також медичну, юридичну практику, в тому числі адвокатську, нотаріальну діяльність, або особи, які провадять релігійну (місіонерську) діяльність, іншу подібну діяльність та отримують дохід від цієї діяльності; </w:t>
      </w:r>
    </w:p>
    <w:p w:rsidR="00C26896" w:rsidRPr="000C7435" w:rsidRDefault="00C26896" w:rsidP="000C7435">
      <w:pPr>
        <w:spacing w:after="0" w:line="240" w:lineRule="auto"/>
        <w:jc w:val="both"/>
        <w:rPr>
          <w:rFonts w:ascii="Times New Roman" w:eastAsia="Calibri" w:hAnsi="Times New Roman" w:cs="Times New Roman"/>
          <w:sz w:val="20"/>
          <w:szCs w:val="20"/>
          <w:lang w:val="uk-UA"/>
        </w:rPr>
      </w:pPr>
      <w:r w:rsidRPr="000C7435">
        <w:rPr>
          <w:rFonts w:ascii="Times New Roman" w:eastAsia="Calibri" w:hAnsi="Times New Roman" w:cs="Times New Roman"/>
          <w:sz w:val="20"/>
          <w:szCs w:val="20"/>
          <w:lang w:val="uk-UA"/>
        </w:rPr>
        <w:t xml:space="preserve">● члени фермерського господарства, якщо вони не належать до осіб, які підлягають страхуванню на інших підставах. </w:t>
      </w:r>
    </w:p>
    <w:p w:rsidR="00C26896" w:rsidRPr="000C7435" w:rsidRDefault="00C26896" w:rsidP="000C7435">
      <w:pPr>
        <w:spacing w:after="0" w:line="240" w:lineRule="auto"/>
        <w:jc w:val="both"/>
        <w:rPr>
          <w:rFonts w:ascii="Times New Roman" w:eastAsia="Calibri" w:hAnsi="Times New Roman" w:cs="Times New Roman"/>
          <w:sz w:val="20"/>
          <w:szCs w:val="20"/>
          <w:lang w:val="uk-UA"/>
        </w:rPr>
      </w:pPr>
      <w:r w:rsidRPr="000C7435">
        <w:rPr>
          <w:rFonts w:ascii="Times New Roman" w:eastAsia="Calibri" w:hAnsi="Times New Roman" w:cs="Times New Roman"/>
          <w:sz w:val="20"/>
          <w:szCs w:val="20"/>
          <w:lang w:val="uk-UA"/>
        </w:rPr>
        <w:t xml:space="preserve">При цьому, такі платники єдиного внеску на власний розсуд вирішують питання щодо застосування передбаченого звільнення від єдиного внеску. </w:t>
      </w:r>
    </w:p>
    <w:p w:rsidR="00C26896" w:rsidRPr="000C7435" w:rsidRDefault="00C26896" w:rsidP="000C7435">
      <w:pPr>
        <w:pStyle w:val="a4"/>
        <w:spacing w:before="0" w:beforeAutospacing="0" w:after="0" w:afterAutospacing="0"/>
        <w:jc w:val="both"/>
        <w:rPr>
          <w:rStyle w:val="a6"/>
          <w:b w:val="0"/>
          <w:sz w:val="20"/>
          <w:szCs w:val="20"/>
        </w:rPr>
      </w:pPr>
      <w:r w:rsidRPr="000C7435">
        <w:rPr>
          <w:sz w:val="20"/>
          <w:szCs w:val="20"/>
        </w:rPr>
        <w:t>Вони можуть прийняти рішення про нарахування, обчислення та сплату єдиного внеску за вказані періоди в розмірах та порядку, визначених Законом про ЄВ. У такому разі інформація про сплачені суми зазначається у звітності про нарахування єдиного внеску за звітний період, визначений для таких осіб Законом про ЄВ.</w:t>
      </w:r>
    </w:p>
    <w:p w:rsidR="00C26896" w:rsidRPr="000C7435" w:rsidRDefault="00C26896" w:rsidP="000C7435">
      <w:pPr>
        <w:pStyle w:val="a4"/>
        <w:spacing w:before="0" w:beforeAutospacing="0" w:after="0" w:afterAutospacing="0"/>
        <w:jc w:val="both"/>
        <w:rPr>
          <w:sz w:val="20"/>
          <w:szCs w:val="20"/>
        </w:rPr>
      </w:pPr>
      <w:r w:rsidRPr="000C7435">
        <w:rPr>
          <w:sz w:val="20"/>
          <w:szCs w:val="20"/>
        </w:rPr>
        <w:t xml:space="preserve">Питання 2. </w:t>
      </w:r>
      <w:r w:rsidRPr="000C7435">
        <w:rPr>
          <w:bCs/>
          <w:iCs/>
          <w:sz w:val="20"/>
          <w:szCs w:val="20"/>
        </w:rPr>
        <w:t>Від яких штрафних санкцій, що передбачені Законом про ЄВ, звільняються платники єдиного внеску?</w:t>
      </w:r>
      <w:r w:rsidRPr="000C7435">
        <w:rPr>
          <w:sz w:val="20"/>
          <w:szCs w:val="20"/>
        </w:rPr>
        <w:t xml:space="preserve"> </w:t>
      </w:r>
    </w:p>
    <w:p w:rsidR="00C26896" w:rsidRPr="000C7435" w:rsidRDefault="00C26896" w:rsidP="000C7435">
      <w:pPr>
        <w:spacing w:after="0" w:line="240" w:lineRule="auto"/>
        <w:jc w:val="both"/>
        <w:rPr>
          <w:rFonts w:ascii="Times New Roman" w:eastAsia="Calibri" w:hAnsi="Times New Roman" w:cs="Times New Roman"/>
          <w:sz w:val="20"/>
          <w:szCs w:val="20"/>
          <w:lang w:val="uk-UA"/>
        </w:rPr>
      </w:pPr>
      <w:r w:rsidRPr="000C7435">
        <w:rPr>
          <w:rFonts w:ascii="Times New Roman" w:eastAsia="Calibri" w:hAnsi="Times New Roman" w:cs="Times New Roman"/>
          <w:sz w:val="20"/>
          <w:szCs w:val="20"/>
          <w:lang w:val="uk-UA"/>
        </w:rPr>
        <w:t xml:space="preserve">Відповідь: Законом №533 внесено зміни до Закону про ЄВ, згідно з якими тимчасово штрафні санкції з єдиного внеску на загальнообов'язкове державне соціальне страхування (далі – єдиного внеску) не застосовуються за наступні порушення, вчинені щодо періодів з 1 по 31 березня та з 1 квітня по 30 квітня 2020 року: </w:t>
      </w:r>
    </w:p>
    <w:p w:rsidR="00C26896" w:rsidRPr="000C7435" w:rsidRDefault="00C26896" w:rsidP="000C7435">
      <w:pPr>
        <w:spacing w:after="0" w:line="240" w:lineRule="auto"/>
        <w:jc w:val="both"/>
        <w:rPr>
          <w:rFonts w:ascii="Times New Roman" w:eastAsia="Calibri" w:hAnsi="Times New Roman" w:cs="Times New Roman"/>
          <w:sz w:val="20"/>
          <w:szCs w:val="20"/>
          <w:lang w:val="uk-UA"/>
        </w:rPr>
      </w:pPr>
      <w:r w:rsidRPr="000C7435">
        <w:rPr>
          <w:rFonts w:ascii="Times New Roman" w:eastAsia="Calibri" w:hAnsi="Times New Roman" w:cs="Times New Roman"/>
          <w:sz w:val="20"/>
          <w:szCs w:val="20"/>
          <w:lang w:val="uk-UA"/>
        </w:rPr>
        <w:t xml:space="preserve">● несвоєчасна сплата (несвоєчасне перерахування) єдиного внеску; </w:t>
      </w:r>
    </w:p>
    <w:p w:rsidR="00C26896" w:rsidRPr="000C7435" w:rsidRDefault="00C26896" w:rsidP="000C7435">
      <w:pPr>
        <w:spacing w:after="0" w:line="240" w:lineRule="auto"/>
        <w:jc w:val="both"/>
        <w:rPr>
          <w:rFonts w:ascii="Times New Roman" w:eastAsia="Calibri" w:hAnsi="Times New Roman" w:cs="Times New Roman"/>
          <w:sz w:val="20"/>
          <w:szCs w:val="20"/>
          <w:lang w:val="uk-UA"/>
        </w:rPr>
      </w:pPr>
      <w:r w:rsidRPr="000C7435">
        <w:rPr>
          <w:rFonts w:ascii="Times New Roman" w:eastAsia="Calibri" w:hAnsi="Times New Roman" w:cs="Times New Roman"/>
          <w:sz w:val="20"/>
          <w:szCs w:val="20"/>
          <w:lang w:val="uk-UA"/>
        </w:rPr>
        <w:t xml:space="preserve">● неповна сплата або несвоєчасна сплата суми єдиного внеску одночасно з видачею сум виплат, на які нараховується єдиний внесок (авансових платежів); </w:t>
      </w:r>
    </w:p>
    <w:p w:rsidR="00C26896" w:rsidRPr="000C7435" w:rsidRDefault="00C26896" w:rsidP="000C7435">
      <w:pPr>
        <w:spacing w:after="0" w:line="240" w:lineRule="auto"/>
        <w:jc w:val="both"/>
        <w:rPr>
          <w:rFonts w:ascii="Times New Roman" w:eastAsia="Calibri" w:hAnsi="Times New Roman" w:cs="Times New Roman"/>
          <w:sz w:val="20"/>
          <w:szCs w:val="20"/>
          <w:lang w:val="uk-UA"/>
        </w:rPr>
      </w:pPr>
      <w:r w:rsidRPr="000C7435">
        <w:rPr>
          <w:rFonts w:ascii="Times New Roman" w:eastAsia="Calibri" w:hAnsi="Times New Roman" w:cs="Times New Roman"/>
          <w:sz w:val="20"/>
          <w:szCs w:val="20"/>
          <w:lang w:val="uk-UA"/>
        </w:rPr>
        <w:t xml:space="preserve">● несвоєчасне подання звітності, передбаченої Законом про ЄВ, до податкових органів. </w:t>
      </w:r>
    </w:p>
    <w:p w:rsidR="00C26896" w:rsidRPr="000C7435" w:rsidRDefault="00C26896" w:rsidP="000C7435">
      <w:pPr>
        <w:pStyle w:val="a4"/>
        <w:spacing w:before="0" w:beforeAutospacing="0" w:after="0" w:afterAutospacing="0"/>
        <w:jc w:val="both"/>
        <w:rPr>
          <w:sz w:val="20"/>
          <w:szCs w:val="20"/>
        </w:rPr>
      </w:pPr>
      <w:r w:rsidRPr="000C7435">
        <w:rPr>
          <w:sz w:val="20"/>
          <w:szCs w:val="20"/>
        </w:rPr>
        <w:t>Протягом періодів з 1 по 31 березня та з 1 квітня по 30 квітня 2020 року платникам єдиного внеску не нараховується пеня, а нарахована пеня за ці періоди підлягає списанню.</w:t>
      </w:r>
    </w:p>
    <w:p w:rsidR="00C26896" w:rsidRPr="000C7435" w:rsidRDefault="00C26896" w:rsidP="000C7435">
      <w:pPr>
        <w:pStyle w:val="a4"/>
        <w:spacing w:before="0" w:beforeAutospacing="0" w:after="0" w:afterAutospacing="0"/>
        <w:jc w:val="both"/>
        <w:rPr>
          <w:sz w:val="20"/>
          <w:szCs w:val="20"/>
        </w:rPr>
      </w:pPr>
      <w:r w:rsidRPr="000C7435">
        <w:rPr>
          <w:sz w:val="20"/>
          <w:szCs w:val="20"/>
        </w:rPr>
        <w:t>Питання 3. Який термін подання податковими агентами податкового розрахунку за ф. 1ДФ?</w:t>
      </w:r>
    </w:p>
    <w:p w:rsidR="00C26896" w:rsidRPr="000C7435" w:rsidRDefault="00C26896" w:rsidP="000C7435">
      <w:pPr>
        <w:pStyle w:val="a4"/>
        <w:spacing w:before="0" w:beforeAutospacing="0" w:after="0" w:afterAutospacing="0"/>
        <w:jc w:val="both"/>
        <w:rPr>
          <w:sz w:val="20"/>
          <w:szCs w:val="20"/>
        </w:rPr>
      </w:pPr>
      <w:r w:rsidRPr="000C7435">
        <w:rPr>
          <w:sz w:val="20"/>
          <w:szCs w:val="20"/>
        </w:rPr>
        <w:t xml:space="preserve">Відповідь: Відповідно до </w:t>
      </w:r>
      <w:proofErr w:type="spellStart"/>
      <w:r w:rsidRPr="000C7435">
        <w:rPr>
          <w:sz w:val="20"/>
          <w:szCs w:val="20"/>
        </w:rPr>
        <w:t>п.п</w:t>
      </w:r>
      <w:proofErr w:type="spellEnd"/>
      <w:r w:rsidRPr="000C7435">
        <w:rPr>
          <w:sz w:val="20"/>
          <w:szCs w:val="20"/>
        </w:rPr>
        <w:t xml:space="preserve">. «б» п. 176.2 ст. 176 </w:t>
      </w:r>
      <w:proofErr w:type="spellStart"/>
      <w:r w:rsidRPr="000C7435">
        <w:rPr>
          <w:sz w:val="20"/>
          <w:szCs w:val="20"/>
        </w:rPr>
        <w:t>розд</w:t>
      </w:r>
      <w:proofErr w:type="spellEnd"/>
      <w:r w:rsidRPr="000C7435">
        <w:rPr>
          <w:sz w:val="20"/>
          <w:szCs w:val="20"/>
        </w:rPr>
        <w:t xml:space="preserve">. IV та </w:t>
      </w:r>
      <w:proofErr w:type="spellStart"/>
      <w:r w:rsidRPr="000C7435">
        <w:rPr>
          <w:sz w:val="20"/>
          <w:szCs w:val="20"/>
        </w:rPr>
        <w:t>п.п</w:t>
      </w:r>
      <w:proofErr w:type="spellEnd"/>
      <w:r w:rsidRPr="000C7435">
        <w:rPr>
          <w:sz w:val="20"/>
          <w:szCs w:val="20"/>
        </w:rPr>
        <w:t xml:space="preserve">. 49.18.2 п. 49.18 ст. 49 </w:t>
      </w:r>
      <w:proofErr w:type="spellStart"/>
      <w:r w:rsidRPr="000C7435">
        <w:rPr>
          <w:sz w:val="20"/>
          <w:szCs w:val="20"/>
        </w:rPr>
        <w:t>розд</w:t>
      </w:r>
      <w:proofErr w:type="spellEnd"/>
      <w:r w:rsidRPr="000C7435">
        <w:rPr>
          <w:sz w:val="20"/>
          <w:szCs w:val="20"/>
        </w:rPr>
        <w:t>. ІІ Податкового кодексу України від 02 грудня 2010 року № 2755-VI із змінами і доповненнями (далі – ПКУ), особи, які відповідно до ПКУ мають статус податкових агентів, зобов’язані подавати протягом 40 календарних днів, що настають за останнім календарним днем звітного (податкового) кварталу податковий розрахунок суми доходу, нарахованого (сплаченого) на користь платників податку, а також суми утриманого з них податку до контролюючого органу за місцем свого обліку.</w:t>
      </w:r>
    </w:p>
    <w:p w:rsidR="00C26896" w:rsidRPr="000C7435" w:rsidRDefault="00C26896" w:rsidP="000C7435">
      <w:pPr>
        <w:pStyle w:val="a4"/>
        <w:spacing w:before="0" w:beforeAutospacing="0" w:after="0" w:afterAutospacing="0"/>
        <w:jc w:val="both"/>
        <w:rPr>
          <w:sz w:val="20"/>
          <w:szCs w:val="20"/>
        </w:rPr>
      </w:pPr>
      <w:r w:rsidRPr="000C7435">
        <w:rPr>
          <w:sz w:val="20"/>
          <w:szCs w:val="20"/>
        </w:rPr>
        <w:t xml:space="preserve">Питання 4. </w:t>
      </w:r>
      <w:r w:rsidRPr="000C7435">
        <w:rPr>
          <w:bCs/>
          <w:iCs/>
          <w:sz w:val="20"/>
          <w:szCs w:val="20"/>
        </w:rPr>
        <w:t>Я</w:t>
      </w:r>
      <w:r w:rsidRPr="000C7435">
        <w:rPr>
          <w:bCs/>
          <w:iCs/>
          <w:sz w:val="20"/>
          <w:szCs w:val="20"/>
          <w:lang w:eastAsia="ru-RU"/>
        </w:rPr>
        <w:t>кий термін</w:t>
      </w:r>
      <w:r w:rsidRPr="000C7435">
        <w:rPr>
          <w:bCs/>
          <w:iCs/>
          <w:sz w:val="20"/>
          <w:szCs w:val="20"/>
        </w:rPr>
        <w:t xml:space="preserve"> подання </w:t>
      </w:r>
      <w:r w:rsidRPr="000C7435">
        <w:rPr>
          <w:bCs/>
          <w:iCs/>
          <w:sz w:val="20"/>
          <w:szCs w:val="20"/>
          <w:lang w:eastAsia="ru-RU"/>
        </w:rPr>
        <w:t xml:space="preserve">громадянам </w:t>
      </w:r>
      <w:r w:rsidRPr="000C7435">
        <w:rPr>
          <w:bCs/>
          <w:iCs/>
          <w:sz w:val="20"/>
          <w:szCs w:val="20"/>
        </w:rPr>
        <w:t>д</w:t>
      </w:r>
      <w:r w:rsidRPr="000C7435">
        <w:rPr>
          <w:bCs/>
          <w:iCs/>
          <w:sz w:val="20"/>
          <w:szCs w:val="20"/>
          <w:lang w:eastAsia="ru-RU"/>
        </w:rPr>
        <w:t>еклараці</w:t>
      </w:r>
      <w:r w:rsidRPr="000C7435">
        <w:rPr>
          <w:bCs/>
          <w:iCs/>
          <w:sz w:val="20"/>
          <w:szCs w:val="20"/>
        </w:rPr>
        <w:t>ї</w:t>
      </w:r>
      <w:r w:rsidRPr="000C7435">
        <w:rPr>
          <w:bCs/>
          <w:iCs/>
          <w:sz w:val="20"/>
          <w:szCs w:val="20"/>
          <w:lang w:eastAsia="ru-RU"/>
        </w:rPr>
        <w:t xml:space="preserve"> про майновий стан і доходи?</w:t>
      </w:r>
    </w:p>
    <w:p w:rsidR="00C26896" w:rsidRPr="000C7435" w:rsidRDefault="00C26896" w:rsidP="000C7435">
      <w:pPr>
        <w:spacing w:after="0" w:line="240" w:lineRule="auto"/>
        <w:jc w:val="both"/>
        <w:rPr>
          <w:rFonts w:ascii="Times New Roman" w:eastAsia="Calibri" w:hAnsi="Times New Roman" w:cs="Times New Roman"/>
          <w:sz w:val="20"/>
          <w:szCs w:val="20"/>
          <w:lang w:val="uk-UA"/>
        </w:rPr>
      </w:pPr>
      <w:r w:rsidRPr="000C7435">
        <w:rPr>
          <w:rFonts w:ascii="Times New Roman" w:eastAsia="Calibri" w:hAnsi="Times New Roman" w:cs="Times New Roman"/>
          <w:sz w:val="20"/>
          <w:szCs w:val="20"/>
          <w:lang w:val="uk-UA"/>
        </w:rPr>
        <w:lastRenderedPageBreak/>
        <w:t xml:space="preserve">Відповідь: Відповідно до змін, запроваджених Законом України від 17.03.2020 №533-IX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0C7435">
        <w:rPr>
          <w:rFonts w:ascii="Times New Roman" w:eastAsia="Calibri" w:hAnsi="Times New Roman" w:cs="Times New Roman"/>
          <w:sz w:val="20"/>
          <w:szCs w:val="20"/>
          <w:lang w:val="uk-UA"/>
        </w:rPr>
        <w:t>коронавірусної</w:t>
      </w:r>
      <w:proofErr w:type="spellEnd"/>
      <w:r w:rsidRPr="000C7435">
        <w:rPr>
          <w:rFonts w:ascii="Times New Roman" w:eastAsia="Calibri" w:hAnsi="Times New Roman" w:cs="Times New Roman"/>
          <w:sz w:val="20"/>
          <w:szCs w:val="20"/>
          <w:lang w:val="uk-UA"/>
        </w:rPr>
        <w:t xml:space="preserve"> хвороби (COVID – 19), громадяни та фізичні особи, що провадять незалежну професійну діяльність, для яких встановлено строки подання річної податкової декларації про майновий стан і доходи (далі – декларація) підпунктом 49.18.4 пункту 49.18 статті 49 Податкового Кодексу України (</w:t>
      </w:r>
      <w:proofErr w:type="spellStart"/>
      <w:r w:rsidRPr="000C7435">
        <w:rPr>
          <w:rFonts w:ascii="Times New Roman" w:eastAsia="Calibri" w:hAnsi="Times New Roman" w:cs="Times New Roman"/>
          <w:sz w:val="20"/>
          <w:szCs w:val="20"/>
          <w:lang w:val="uk-UA"/>
        </w:rPr>
        <w:t>далі-ПКУ</w:t>
      </w:r>
      <w:proofErr w:type="spellEnd"/>
      <w:r w:rsidRPr="000C7435">
        <w:rPr>
          <w:rFonts w:ascii="Times New Roman" w:eastAsia="Calibri" w:hAnsi="Times New Roman" w:cs="Times New Roman"/>
          <w:sz w:val="20"/>
          <w:szCs w:val="20"/>
          <w:lang w:val="uk-UA"/>
        </w:rPr>
        <w:t xml:space="preserve">) мають право подати декларацію за звітний (податковий) 2019 рік до 1 липня 2020 року. Тобто, останній день подання декларації – 30 червня 2020. </w:t>
      </w:r>
    </w:p>
    <w:p w:rsidR="00C26896" w:rsidRPr="000C7435" w:rsidRDefault="00C26896" w:rsidP="000C7435">
      <w:pPr>
        <w:spacing w:after="0" w:line="240" w:lineRule="auto"/>
        <w:jc w:val="both"/>
        <w:rPr>
          <w:rFonts w:ascii="Times New Roman" w:eastAsia="Calibri" w:hAnsi="Times New Roman" w:cs="Times New Roman"/>
          <w:sz w:val="20"/>
          <w:szCs w:val="20"/>
          <w:lang w:val="uk-UA"/>
        </w:rPr>
      </w:pPr>
      <w:r w:rsidRPr="000C7435">
        <w:rPr>
          <w:rFonts w:ascii="Times New Roman" w:eastAsia="Calibri" w:hAnsi="Times New Roman" w:cs="Times New Roman"/>
          <w:sz w:val="20"/>
          <w:szCs w:val="20"/>
          <w:lang w:val="uk-UA"/>
        </w:rPr>
        <w:t xml:space="preserve">Податкові зобов’язання, визначені фізичними особами у таких деклараціях, мають бути сплачені </w:t>
      </w:r>
      <w:r w:rsidRPr="000C7435">
        <w:rPr>
          <w:rFonts w:ascii="Times New Roman" w:eastAsia="Calibri" w:hAnsi="Times New Roman" w:cs="Times New Roman"/>
          <w:bCs/>
          <w:sz w:val="20"/>
          <w:szCs w:val="20"/>
          <w:lang w:val="uk-UA"/>
        </w:rPr>
        <w:t>до 1 жовтня 2020 року.</w:t>
      </w:r>
      <w:r w:rsidRPr="000C7435">
        <w:rPr>
          <w:rFonts w:ascii="Times New Roman" w:eastAsia="Calibri" w:hAnsi="Times New Roman" w:cs="Times New Roman"/>
          <w:sz w:val="20"/>
          <w:szCs w:val="20"/>
          <w:lang w:val="uk-UA"/>
        </w:rPr>
        <w:t xml:space="preserve"> </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eastAsia="Calibri" w:hAnsi="Times New Roman" w:cs="Times New Roman"/>
          <w:sz w:val="20"/>
          <w:szCs w:val="20"/>
          <w:lang w:val="uk-UA"/>
        </w:rPr>
        <w:t>Водночас, фізичні особи, які заявляють право на податкову знижку відповідно до статті 166 ПКУ, мають право подати декларацію за звітний (податковий) 2019 рік до 31 грудня 2020 року.</w:t>
      </w:r>
    </w:p>
    <w:p w:rsidR="000C7435" w:rsidRPr="000C7435" w:rsidRDefault="000C7435" w:rsidP="000C7435">
      <w:pPr>
        <w:spacing w:after="0" w:line="240" w:lineRule="auto"/>
        <w:jc w:val="both"/>
        <w:rPr>
          <w:rFonts w:ascii="Times New Roman" w:hAnsi="Times New Roman" w:cs="Times New Roman"/>
          <w:sz w:val="20"/>
          <w:szCs w:val="20"/>
          <w:lang w:val="uk-UA"/>
        </w:rPr>
      </w:pPr>
    </w:p>
    <w:p w:rsidR="00C26896" w:rsidRPr="000C7435" w:rsidRDefault="00C26896" w:rsidP="000C7435">
      <w:pPr>
        <w:spacing w:after="0" w:line="240" w:lineRule="auto"/>
        <w:jc w:val="both"/>
        <w:rPr>
          <w:rFonts w:ascii="Times New Roman" w:hAnsi="Times New Roman" w:cs="Times New Roman"/>
          <w:b/>
          <w:sz w:val="20"/>
          <w:szCs w:val="20"/>
          <w:lang w:val="uk-UA"/>
        </w:rPr>
      </w:pPr>
      <w:r w:rsidRPr="000C7435">
        <w:rPr>
          <w:rFonts w:ascii="Times New Roman" w:hAnsi="Times New Roman" w:cs="Times New Roman"/>
          <w:b/>
          <w:sz w:val="20"/>
          <w:szCs w:val="20"/>
          <w:lang w:val="uk-UA"/>
        </w:rPr>
        <w:t>Договір управління майном: оподаткування податком на прибуток</w:t>
      </w:r>
    </w:p>
    <w:p w:rsidR="00C26896" w:rsidRPr="000C7435" w:rsidRDefault="000C7435" w:rsidP="000C7435">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П</w:t>
      </w:r>
      <w:r w:rsidR="00C26896" w:rsidRPr="000C7435">
        <w:rPr>
          <w:rFonts w:ascii="Times New Roman" w:hAnsi="Times New Roman" w:cs="Times New Roman"/>
          <w:sz w:val="20"/>
          <w:szCs w:val="20"/>
          <w:lang w:val="uk-UA"/>
        </w:rPr>
        <w:t>овідомляє</w:t>
      </w:r>
      <w:r>
        <w:rPr>
          <w:rFonts w:ascii="Times New Roman" w:hAnsi="Times New Roman" w:cs="Times New Roman"/>
          <w:sz w:val="20"/>
          <w:szCs w:val="20"/>
          <w:lang w:val="uk-UA"/>
        </w:rPr>
        <w:t>мо</w:t>
      </w:r>
      <w:r w:rsidR="00C26896" w:rsidRPr="000C7435">
        <w:rPr>
          <w:rFonts w:ascii="Times New Roman" w:hAnsi="Times New Roman" w:cs="Times New Roman"/>
          <w:sz w:val="20"/>
          <w:szCs w:val="20"/>
          <w:lang w:val="uk-UA"/>
        </w:rPr>
        <w:t>, що об’єктом оподаткування податком на прибуток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Податкового кодексу України (далі – ПКУ).</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Норми встановлені </w:t>
      </w:r>
      <w:proofErr w:type="spellStart"/>
      <w:r w:rsidRPr="000C7435">
        <w:rPr>
          <w:rFonts w:ascii="Times New Roman" w:hAnsi="Times New Roman" w:cs="Times New Roman"/>
          <w:sz w:val="20"/>
          <w:szCs w:val="20"/>
          <w:lang w:val="uk-UA"/>
        </w:rPr>
        <w:t>п.п</w:t>
      </w:r>
      <w:proofErr w:type="spellEnd"/>
      <w:r w:rsidRPr="000C7435">
        <w:rPr>
          <w:rFonts w:ascii="Times New Roman" w:hAnsi="Times New Roman" w:cs="Times New Roman"/>
          <w:sz w:val="20"/>
          <w:szCs w:val="20"/>
          <w:lang w:val="uk-UA"/>
        </w:rPr>
        <w:t>. 134.1.1 п. 134.1 ст. 134 ПКУ.</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Редакція розділу III «Податок на прибуток підприємств» ПКУ не містить положень щодо окремого обліку за договорами управління майном і подання платниками податку – управителями майна окремих декларацій з податку на прибуток.</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Тобто розрахунок об’єкта оподаткування податком на прибуток здійснюється на підставі даних бухгалтерського обліку шляхом коригування фінансового результату до оподаткування, визначеного у фінансовій звітності з урахуванням операцій за договорами управління майном, на різниці, які збільшують або зменшують фінансовий результат до оподаткування, відповідно до положень ПКУ.</w:t>
      </w:r>
    </w:p>
    <w:p w:rsidR="00C26896" w:rsidRPr="000C7435" w:rsidRDefault="00C26896" w:rsidP="000C7435">
      <w:pPr>
        <w:spacing w:after="0" w:line="240" w:lineRule="auto"/>
        <w:jc w:val="both"/>
        <w:rPr>
          <w:rFonts w:ascii="Times New Roman" w:hAnsi="Times New Roman" w:cs="Times New Roman"/>
          <w:sz w:val="20"/>
          <w:szCs w:val="20"/>
          <w:lang w:val="uk-UA"/>
        </w:rPr>
      </w:pPr>
    </w:p>
    <w:p w:rsidR="00C26896" w:rsidRPr="000C7435" w:rsidRDefault="00C26896" w:rsidP="000C7435">
      <w:pPr>
        <w:spacing w:after="0" w:line="240" w:lineRule="auto"/>
        <w:jc w:val="both"/>
        <w:rPr>
          <w:rFonts w:ascii="Times New Roman" w:hAnsi="Times New Roman" w:cs="Times New Roman"/>
          <w:b/>
          <w:sz w:val="20"/>
          <w:szCs w:val="20"/>
          <w:lang w:val="uk-UA"/>
        </w:rPr>
      </w:pPr>
      <w:r w:rsidRPr="000C7435">
        <w:rPr>
          <w:rFonts w:ascii="Times New Roman" w:hAnsi="Times New Roman" w:cs="Times New Roman"/>
          <w:b/>
          <w:sz w:val="20"/>
          <w:szCs w:val="20"/>
          <w:lang w:val="uk-UA"/>
        </w:rPr>
        <w:t>Дохід у вигляді одноразової натуральної допомоги «пакунок малюка»</w:t>
      </w:r>
      <w:r w:rsidR="000C7435">
        <w:rPr>
          <w:rFonts w:ascii="Times New Roman" w:hAnsi="Times New Roman" w:cs="Times New Roman"/>
          <w:b/>
          <w:sz w:val="20"/>
          <w:szCs w:val="20"/>
          <w:lang w:val="uk-UA"/>
        </w:rPr>
        <w:t xml:space="preserve"> </w:t>
      </w:r>
      <w:r w:rsidRPr="000C7435">
        <w:rPr>
          <w:rFonts w:ascii="Times New Roman" w:hAnsi="Times New Roman" w:cs="Times New Roman"/>
          <w:b/>
          <w:sz w:val="20"/>
          <w:szCs w:val="20"/>
          <w:lang w:val="uk-UA"/>
        </w:rPr>
        <w:t>не підлягає оподаткуванню ПДФО</w:t>
      </w:r>
    </w:p>
    <w:p w:rsidR="00C26896" w:rsidRPr="000C7435" w:rsidRDefault="000C7435" w:rsidP="000C7435">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І</w:t>
      </w:r>
      <w:r w:rsidR="00C26896" w:rsidRPr="000C7435">
        <w:rPr>
          <w:rFonts w:ascii="Times New Roman" w:hAnsi="Times New Roman" w:cs="Times New Roman"/>
          <w:sz w:val="20"/>
          <w:szCs w:val="20"/>
          <w:lang w:val="uk-UA"/>
        </w:rPr>
        <w:t>нформує</w:t>
      </w:r>
      <w:r>
        <w:rPr>
          <w:rFonts w:ascii="Times New Roman" w:hAnsi="Times New Roman" w:cs="Times New Roman"/>
          <w:sz w:val="20"/>
          <w:szCs w:val="20"/>
          <w:lang w:val="uk-UA"/>
        </w:rPr>
        <w:t>мо</w:t>
      </w:r>
      <w:r w:rsidR="00C26896" w:rsidRPr="000C7435">
        <w:rPr>
          <w:rFonts w:ascii="Times New Roman" w:hAnsi="Times New Roman" w:cs="Times New Roman"/>
          <w:sz w:val="20"/>
          <w:szCs w:val="20"/>
          <w:lang w:val="uk-UA"/>
        </w:rPr>
        <w:t>, що до загального місячного (річного) оподатковуваного доходу платника податку на доходи фізичних осіб (далі – ПДФО) не включаються доходи у вигляді суми державної та соціальної матеріальної допомоги, державної допомоги (включаючи грошові компенсації особам з інвалідністю, на дітей з інвалідністю при реалізації індивідуальних програм реабілітації осіб з інвалідністю, суми допомоги по вагітності та пологах), винагород і страхових виплат, які отримує платник ПДФО з бюджетів та фондів загальнообов’язкового державного соціального страхування та у формі фінансової допомоги особам з інвалідністю з Фонду соціального захисту інвалідів згідно із законом.</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Норми встановлені </w:t>
      </w:r>
      <w:proofErr w:type="spellStart"/>
      <w:r w:rsidRPr="000C7435">
        <w:rPr>
          <w:rFonts w:ascii="Times New Roman" w:hAnsi="Times New Roman" w:cs="Times New Roman"/>
          <w:sz w:val="20"/>
          <w:szCs w:val="20"/>
          <w:lang w:val="uk-UA"/>
        </w:rPr>
        <w:t>п.п</w:t>
      </w:r>
      <w:proofErr w:type="spellEnd"/>
      <w:r w:rsidRPr="000C7435">
        <w:rPr>
          <w:rFonts w:ascii="Times New Roman" w:hAnsi="Times New Roman" w:cs="Times New Roman"/>
          <w:sz w:val="20"/>
          <w:szCs w:val="20"/>
          <w:lang w:val="uk-UA"/>
        </w:rPr>
        <w:t>. 165.1.1 п. 165.1 ст. 165 Податкового кодексу України.</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Постановою Кабінету Міністрів України від 03 березня 2020 року № 172 «Деякі питання забезпечення дитини при народженні одноразовою натуральною допомогою «пакунок малюка», яка застосовується з 01.01.2020, затверджено Порядок забезпечення дитини при народженні одноразовою натуральною допомогою «пакунок малюка» за рахунок коштів державного бюджету (далі – Порядок № 172).</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Згідно з п. 3 Порядку № 172 одноразова натуральна допомога «пакунок малюка» (далі – допомога «пакунок малюка») є одноразовою, безоплатною, безповоротною, адресною соціальною допомогою сім’ям, у яких народилася дитина, у разі відсутності матері/батька – родичам, опікунам, прийомним батькам, батькам-вихователям або патронатним вихователям новонародженої дитини.</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Пунктом 4 Порядку № 172 встановлено, що право на отримання допомоги «пакунок малюка» мають громадяни України, іноземці та особи без громадянства, які перебувають на території України на законних підставах, а також особи, яких визнано в Україні біженцями або особами, які потребують додаткового захисту, що народили </w:t>
      </w:r>
      <w:proofErr w:type="spellStart"/>
      <w:r w:rsidRPr="000C7435">
        <w:rPr>
          <w:rFonts w:ascii="Times New Roman" w:hAnsi="Times New Roman" w:cs="Times New Roman"/>
          <w:sz w:val="20"/>
          <w:szCs w:val="20"/>
          <w:lang w:val="uk-UA"/>
        </w:rPr>
        <w:t>живонароджену</w:t>
      </w:r>
      <w:proofErr w:type="spellEnd"/>
      <w:r w:rsidRPr="000C7435">
        <w:rPr>
          <w:rFonts w:ascii="Times New Roman" w:hAnsi="Times New Roman" w:cs="Times New Roman"/>
          <w:sz w:val="20"/>
          <w:szCs w:val="20"/>
          <w:lang w:val="uk-UA"/>
        </w:rPr>
        <w:t xml:space="preserve"> дитину.</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Допомога «пакунок малюка» видається його </w:t>
      </w:r>
      <w:proofErr w:type="spellStart"/>
      <w:r w:rsidRPr="000C7435">
        <w:rPr>
          <w:rFonts w:ascii="Times New Roman" w:hAnsi="Times New Roman" w:cs="Times New Roman"/>
          <w:sz w:val="20"/>
          <w:szCs w:val="20"/>
          <w:lang w:val="uk-UA"/>
        </w:rPr>
        <w:t>отримувачу</w:t>
      </w:r>
      <w:proofErr w:type="spellEnd"/>
      <w:r w:rsidRPr="000C7435">
        <w:rPr>
          <w:rFonts w:ascii="Times New Roman" w:hAnsi="Times New Roman" w:cs="Times New Roman"/>
          <w:sz w:val="20"/>
          <w:szCs w:val="20"/>
          <w:lang w:val="uk-UA"/>
        </w:rPr>
        <w:t xml:space="preserve"> при народженні дитини у закладі охорони здоров’я або за місцем проживання/перебування новонародженої дитини структурними підрозділами з питань соціального захисту населення районних, районних у м. Києві держадміністрацій, виконавчих органів міських, районних у містах (у разі їх утворення) рад, об’єднаних територіальних громад не пізніше ніж через 60 календарних днів з дати її народження (п. 6 Порядку № 172).</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Відповідно до пунктів 13 та 14 Порядку № 172 контроль за своєчасним та адресним наданням допомоги «пакунок малюка» здійснюється регіональними органами соціального захисту населення, територіальними органами Державної соціальної служби, місцевими структурними підрозділами з питань соціального захисту населення.</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При цьому отримання допомоги «пакунок малюка» не тягне за собою зміни розміру допомоги при народженні дитини та не враховується під час обчислення сукупного доходу сім’ї для всіх видів соціальної допомоги, що надаються відповідно до законодавства.</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Враховуючи викладене, сума допомоги «пакунок малюка» сім’ям, в яких народилася дитина, яку отримує платник ПДФО за рахунок коштів державного бюджету, не включається до його загального місячного (річного) оподатковуваного доходу та не підлягає оподаткуванню ПДФО.</w:t>
      </w:r>
    </w:p>
    <w:p w:rsidR="00C26896" w:rsidRPr="000C7435" w:rsidRDefault="00C26896" w:rsidP="000C7435">
      <w:pPr>
        <w:spacing w:after="0" w:line="240" w:lineRule="auto"/>
        <w:jc w:val="both"/>
        <w:rPr>
          <w:rFonts w:ascii="Times New Roman" w:hAnsi="Times New Roman" w:cs="Times New Roman"/>
          <w:sz w:val="20"/>
          <w:szCs w:val="20"/>
          <w:lang w:val="uk-UA"/>
        </w:rPr>
      </w:pPr>
    </w:p>
    <w:p w:rsidR="00C26896" w:rsidRPr="000C7435" w:rsidRDefault="00C26896" w:rsidP="000C7435">
      <w:pPr>
        <w:spacing w:after="0" w:line="240" w:lineRule="auto"/>
        <w:jc w:val="both"/>
        <w:rPr>
          <w:rFonts w:ascii="Times New Roman" w:hAnsi="Times New Roman" w:cs="Times New Roman"/>
          <w:b/>
          <w:sz w:val="20"/>
          <w:szCs w:val="20"/>
          <w:lang w:val="uk-UA"/>
        </w:rPr>
      </w:pPr>
      <w:r w:rsidRPr="000C7435">
        <w:rPr>
          <w:rFonts w:ascii="Times New Roman" w:hAnsi="Times New Roman" w:cs="Times New Roman"/>
          <w:b/>
          <w:sz w:val="20"/>
          <w:szCs w:val="20"/>
          <w:lang w:val="uk-UA"/>
        </w:rPr>
        <w:t>Визначення платників екологічного податку за утворення</w:t>
      </w:r>
      <w:r w:rsidR="000C7435">
        <w:rPr>
          <w:rFonts w:ascii="Times New Roman" w:hAnsi="Times New Roman" w:cs="Times New Roman"/>
          <w:b/>
          <w:sz w:val="20"/>
          <w:szCs w:val="20"/>
          <w:lang w:val="uk-UA"/>
        </w:rPr>
        <w:t xml:space="preserve"> </w:t>
      </w:r>
      <w:r w:rsidRPr="000C7435">
        <w:rPr>
          <w:rFonts w:ascii="Times New Roman" w:hAnsi="Times New Roman" w:cs="Times New Roman"/>
          <w:b/>
          <w:sz w:val="20"/>
          <w:szCs w:val="20"/>
          <w:lang w:val="uk-UA"/>
        </w:rPr>
        <w:t>та тимчасове зберігання радіоактивних відходів</w:t>
      </w:r>
    </w:p>
    <w:p w:rsidR="00C26896" w:rsidRPr="000C7435" w:rsidRDefault="000C7435" w:rsidP="000C7435">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Д</w:t>
      </w:r>
      <w:r w:rsidR="00C26896" w:rsidRPr="000C7435">
        <w:rPr>
          <w:rFonts w:ascii="Times New Roman" w:hAnsi="Times New Roman" w:cs="Times New Roman"/>
          <w:sz w:val="20"/>
          <w:szCs w:val="20"/>
          <w:lang w:val="uk-UA"/>
        </w:rPr>
        <w:t>оводи</w:t>
      </w:r>
      <w:r>
        <w:rPr>
          <w:rFonts w:ascii="Times New Roman" w:hAnsi="Times New Roman" w:cs="Times New Roman"/>
          <w:sz w:val="20"/>
          <w:szCs w:val="20"/>
          <w:lang w:val="uk-UA"/>
        </w:rPr>
        <w:t>мо</w:t>
      </w:r>
      <w:r w:rsidR="00C26896" w:rsidRPr="000C7435">
        <w:rPr>
          <w:rFonts w:ascii="Times New Roman" w:hAnsi="Times New Roman" w:cs="Times New Roman"/>
          <w:sz w:val="20"/>
          <w:szCs w:val="20"/>
          <w:lang w:val="uk-UA"/>
        </w:rPr>
        <w:t xml:space="preserve"> до відома, що платниками екологічного податку є суб’єкти господарювання, юридичні особи, які не провадять господарську (підприємницьку) діяльність, бюджетні установи, громадські та інші підприємства, установи та організації, постійні представництва нерезидентів, включаючи тих, які виконують агентські (представницькі) функції стосовно таких нерезидентів або їх засновників, під час провадження діяльності яких на території України і в межах її континентального шельфу та виключної (морської) економічної зони здійснюються:</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утворення радіоактивних відходів (включаючи вже накопичені);</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тимчасове зберігання радіоактивних відходів їх виробниками понад установлений особливими умовами ліцензії строк.</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Норми встановлені п. 240.1 ст. 240 Податкового кодексу України (далі – ПКУ).</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lastRenderedPageBreak/>
        <w:t xml:space="preserve">Згідно із п. 240.3 ст. 240 ПКУ не є платниками </w:t>
      </w:r>
      <w:proofErr w:type="spellStart"/>
      <w:r w:rsidRPr="000C7435">
        <w:rPr>
          <w:rFonts w:ascii="Times New Roman" w:hAnsi="Times New Roman" w:cs="Times New Roman"/>
          <w:sz w:val="20"/>
          <w:szCs w:val="20"/>
          <w:lang w:val="uk-UA"/>
        </w:rPr>
        <w:t>екоподатку</w:t>
      </w:r>
      <w:proofErr w:type="spellEnd"/>
      <w:r w:rsidRPr="000C7435">
        <w:rPr>
          <w:rFonts w:ascii="Times New Roman" w:hAnsi="Times New Roman" w:cs="Times New Roman"/>
          <w:sz w:val="20"/>
          <w:szCs w:val="20"/>
          <w:lang w:val="uk-UA"/>
        </w:rPr>
        <w:t xml:space="preserve"> за утворення радіоактивних відходів (включаючи вже накопичені) суб’єкти діяльності у сфері використання ядерної енергії, які:</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до останнього календарного дня (включно) звітного кварталу, у якому придбано джерело іонізуючого випромінювання, уклали договір щодо повернення відпрацьованого закритого джерела іонізуючого випромінювання за межі України до підприємства – виробника такого джерела;</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здійснюють поводження з радіоактивними відходами, що утворилися внаслідок Чорнобильської катастрофи, в частині діяльності, пов’язаної з такими відходами.</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Не є платниками </w:t>
      </w:r>
      <w:proofErr w:type="spellStart"/>
      <w:r w:rsidRPr="000C7435">
        <w:rPr>
          <w:rFonts w:ascii="Times New Roman" w:hAnsi="Times New Roman" w:cs="Times New Roman"/>
          <w:sz w:val="20"/>
          <w:szCs w:val="20"/>
          <w:lang w:val="uk-UA"/>
        </w:rPr>
        <w:t>екоподатку</w:t>
      </w:r>
      <w:proofErr w:type="spellEnd"/>
      <w:r w:rsidRPr="000C7435">
        <w:rPr>
          <w:rFonts w:ascii="Times New Roman" w:hAnsi="Times New Roman" w:cs="Times New Roman"/>
          <w:sz w:val="20"/>
          <w:szCs w:val="20"/>
          <w:lang w:val="uk-UA"/>
        </w:rPr>
        <w:t>, що справляється за утворення радіоактивних відходів (включаючи вже накопичені) та/або тимчасове зберігання радіоактивних відходів їх виробниками понад установлений особливими умовами ліцензії строк, державні спеціалізовані підприємства з поводження з радіоактивними відходами, основною діяльністю яких є зберігання, переробка та захоронення тих радіоактивних відходів, що знаходяться у власності держави, а також дезактивація радіаційно-забруднених об’єктів (п. 240.4. ст. 240 ПКУ).</w:t>
      </w:r>
    </w:p>
    <w:p w:rsidR="00C26896" w:rsidRPr="000C7435" w:rsidRDefault="00C26896" w:rsidP="000C7435">
      <w:pPr>
        <w:spacing w:after="0" w:line="240" w:lineRule="auto"/>
        <w:jc w:val="both"/>
        <w:rPr>
          <w:rFonts w:ascii="Times New Roman" w:hAnsi="Times New Roman" w:cs="Times New Roman"/>
          <w:b/>
          <w:sz w:val="20"/>
          <w:szCs w:val="20"/>
          <w:highlight w:val="yellow"/>
          <w:lang w:val="uk-UA"/>
        </w:rPr>
      </w:pPr>
    </w:p>
    <w:p w:rsidR="00C26896" w:rsidRPr="000C7435" w:rsidRDefault="00C26896" w:rsidP="000C7435">
      <w:pPr>
        <w:spacing w:after="0" w:line="240" w:lineRule="auto"/>
        <w:jc w:val="both"/>
        <w:rPr>
          <w:rFonts w:ascii="Times New Roman" w:hAnsi="Times New Roman" w:cs="Times New Roman"/>
          <w:b/>
          <w:sz w:val="20"/>
          <w:szCs w:val="20"/>
          <w:highlight w:val="yellow"/>
          <w:lang w:val="uk-UA"/>
        </w:rPr>
      </w:pPr>
      <w:r w:rsidRPr="000C7435">
        <w:rPr>
          <w:rFonts w:ascii="Times New Roman" w:hAnsi="Times New Roman" w:cs="Times New Roman"/>
          <w:b/>
          <w:sz w:val="20"/>
          <w:szCs w:val="20"/>
          <w:lang w:val="uk-UA"/>
        </w:rPr>
        <w:t xml:space="preserve">Радіочастотний ресурс України: декларування та сплата податкових зобов’язань з рентної плати </w:t>
      </w:r>
    </w:p>
    <w:p w:rsidR="00C26896" w:rsidRPr="000C7435" w:rsidRDefault="000C7435" w:rsidP="000C7435">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П</w:t>
      </w:r>
      <w:r w:rsidR="00C26896" w:rsidRPr="000C7435">
        <w:rPr>
          <w:rFonts w:ascii="Times New Roman" w:hAnsi="Times New Roman" w:cs="Times New Roman"/>
          <w:sz w:val="20"/>
          <w:szCs w:val="20"/>
          <w:lang w:val="uk-UA"/>
        </w:rPr>
        <w:t>овідомляє</w:t>
      </w:r>
      <w:r>
        <w:rPr>
          <w:rFonts w:ascii="Times New Roman" w:hAnsi="Times New Roman" w:cs="Times New Roman"/>
          <w:sz w:val="20"/>
          <w:szCs w:val="20"/>
          <w:lang w:val="uk-UA"/>
        </w:rPr>
        <w:t>мо</w:t>
      </w:r>
      <w:r w:rsidR="00C26896" w:rsidRPr="000C7435">
        <w:rPr>
          <w:rFonts w:ascii="Times New Roman" w:hAnsi="Times New Roman" w:cs="Times New Roman"/>
          <w:sz w:val="20"/>
          <w:szCs w:val="20"/>
          <w:lang w:val="uk-UA"/>
        </w:rPr>
        <w:t>, що базовий податковий (звітний) період, зокрема для рентної плати за користування радіочастотним ресурсом України, дорівнює календарному місяцю.</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Норми встановлені п. 257.1 ст. 257 Податкового кодексу України (далі – ПКУ). </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З урахуванням норм </w:t>
      </w:r>
      <w:proofErr w:type="spellStart"/>
      <w:r w:rsidRPr="000C7435">
        <w:rPr>
          <w:rFonts w:ascii="Times New Roman" w:hAnsi="Times New Roman" w:cs="Times New Roman"/>
          <w:sz w:val="20"/>
          <w:szCs w:val="20"/>
          <w:lang w:val="uk-UA"/>
        </w:rPr>
        <w:t>п.п</w:t>
      </w:r>
      <w:proofErr w:type="spellEnd"/>
      <w:r w:rsidRPr="000C7435">
        <w:rPr>
          <w:rFonts w:ascii="Times New Roman" w:hAnsi="Times New Roman" w:cs="Times New Roman"/>
          <w:sz w:val="20"/>
          <w:szCs w:val="20"/>
          <w:lang w:val="uk-UA"/>
        </w:rPr>
        <w:t xml:space="preserve">. 49.18.1 п. 49.18 ст. 49 та </w:t>
      </w:r>
      <w:proofErr w:type="spellStart"/>
      <w:r w:rsidRPr="000C7435">
        <w:rPr>
          <w:rFonts w:ascii="Times New Roman" w:hAnsi="Times New Roman" w:cs="Times New Roman"/>
          <w:sz w:val="20"/>
          <w:szCs w:val="20"/>
          <w:lang w:val="uk-UA"/>
        </w:rPr>
        <w:t>п.п</w:t>
      </w:r>
      <w:proofErr w:type="spellEnd"/>
      <w:r w:rsidRPr="000C7435">
        <w:rPr>
          <w:rFonts w:ascii="Times New Roman" w:hAnsi="Times New Roman" w:cs="Times New Roman"/>
          <w:sz w:val="20"/>
          <w:szCs w:val="20"/>
          <w:lang w:val="uk-UA"/>
        </w:rPr>
        <w:t>. 257.3.3 п. 257.3             ст. 257 ПКУ платник рентної плати за користування радіочастотним ресурсом України протягом 20 календарних днів, що настають за останнім календарним днем звітного (податкового) місяця, подає до контролюючого органу за місцем податкової реєстрації за формою, встановленою центральним органом виконавчої влади, що забезпечує формування та реалізує державну податкову політику, податкову декларацію, яка містить, зокрема додаток з рентної плати за користування радіочастотним ресурсом України.</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Форма Податкової декларації з рентної плати затверджена наказом Міністерства фінансів України від 17.08.2015 № 719 із змінами та доповненнями.</w:t>
      </w:r>
    </w:p>
    <w:p w:rsidR="00C26896"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Сума податкових зобов’язань з рентної плати за користування радіочастотним ресурсом України, визначена у податковій декларації за податковий (звітний) місяць, сплачується платником до бюджету протягом 10 календарних днів після закінчення граничного строку подання такої податкової декларації  (п. 257.5 ст. 257 ПКУ).</w:t>
      </w:r>
    </w:p>
    <w:p w:rsidR="000C7435" w:rsidRPr="000C7435" w:rsidRDefault="000C7435" w:rsidP="000C7435">
      <w:pPr>
        <w:spacing w:after="0" w:line="240" w:lineRule="auto"/>
        <w:jc w:val="both"/>
        <w:rPr>
          <w:rFonts w:ascii="Times New Roman" w:hAnsi="Times New Roman" w:cs="Times New Roman"/>
          <w:b/>
          <w:sz w:val="20"/>
          <w:szCs w:val="20"/>
          <w:highlight w:val="yellow"/>
          <w:lang w:val="uk-UA"/>
        </w:rPr>
      </w:pPr>
    </w:p>
    <w:p w:rsidR="00C26896" w:rsidRPr="000C7435" w:rsidRDefault="00C26896" w:rsidP="000C7435">
      <w:pPr>
        <w:spacing w:after="0" w:line="240" w:lineRule="auto"/>
        <w:jc w:val="both"/>
        <w:rPr>
          <w:rFonts w:ascii="Times New Roman" w:hAnsi="Times New Roman" w:cs="Times New Roman"/>
          <w:b/>
          <w:sz w:val="20"/>
          <w:szCs w:val="20"/>
          <w:lang w:val="uk-UA"/>
        </w:rPr>
      </w:pPr>
      <w:r w:rsidRPr="000C7435">
        <w:rPr>
          <w:rFonts w:ascii="Times New Roman" w:hAnsi="Times New Roman" w:cs="Times New Roman"/>
          <w:b/>
          <w:sz w:val="20"/>
          <w:szCs w:val="20"/>
          <w:lang w:val="uk-UA"/>
        </w:rPr>
        <w:t>ВАЖЛИВО ЗНАТИ: режим роботи податкової щодо приймання податкової звітності; порядок надсилання електронних документів та їх прийняття</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ДПС України на головній сторінці офіційного </w:t>
      </w:r>
      <w:proofErr w:type="spellStart"/>
      <w:r w:rsidRPr="000C7435">
        <w:rPr>
          <w:rFonts w:ascii="Times New Roman" w:hAnsi="Times New Roman" w:cs="Times New Roman"/>
          <w:sz w:val="20"/>
          <w:szCs w:val="20"/>
          <w:lang w:val="uk-UA"/>
        </w:rPr>
        <w:t>вебпорталу</w:t>
      </w:r>
      <w:proofErr w:type="spellEnd"/>
      <w:r w:rsidRPr="000C7435">
        <w:rPr>
          <w:rFonts w:ascii="Times New Roman" w:hAnsi="Times New Roman" w:cs="Times New Roman"/>
          <w:sz w:val="20"/>
          <w:szCs w:val="20"/>
          <w:lang w:val="uk-UA"/>
        </w:rPr>
        <w:t xml:space="preserve"> повідомила про режими роботи центрів обслуговування платників (далі – ЦОП) з урахуванням особливостей їх роботи на період карантину, Електронного кабінету, а також порядку надсилання електронних документів платником податків та їх прийняття контролюючим органом. </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Звертаємо увагу, що Електронний кабінет працює постійно (24 години на дату кожного календарного дня), крім часу, необхідного для його технічного обслуговування. Проведення технічного обслуговування електронного кабінету у день, на який припадає граничний строк подання податкових декларацій, та з 8 до 20 години будь-якого іншого календарного дня забороняється. Технічне обслуговування електронного кабінету проводиться у порядку, що визначається методологом електронного кабінету (</w:t>
      </w:r>
      <w:r w:rsidRPr="000C7435">
        <w:rPr>
          <w:rFonts w:ascii="Times New Roman" w:hAnsi="Times New Roman" w:cs="Times New Roman"/>
          <w:i/>
          <w:sz w:val="20"/>
          <w:szCs w:val="20"/>
          <w:lang w:val="uk-UA"/>
        </w:rPr>
        <w:t>п. 42¹.6 ст. 42¹ Податкового кодексу України</w:t>
      </w:r>
      <w:r w:rsidRPr="000C7435">
        <w:rPr>
          <w:rFonts w:ascii="Times New Roman" w:hAnsi="Times New Roman" w:cs="Times New Roman"/>
          <w:sz w:val="20"/>
          <w:szCs w:val="20"/>
          <w:lang w:val="uk-UA"/>
        </w:rPr>
        <w:t xml:space="preserve"> (далі – ПКУ)).</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Подання електронних документів здійснюється платниками відповідно до норм ПКУ та Порядку обміну електронними документами з контролюючими органами, затвердженого наказом Міністерства фінансів України від 06.06.2017    № 557 зі змінами та доповненнями (далі – Порядок), на підставі договору про визнання електронних документів (далі – Договір), що визначає взаємовідносини суб’єктів електронного документообігу.</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Платник створює електронні документи у строки та відповідно до порядку, що визначені законодавством для відповідних документів в електронному та паперовому вигляді, із зазначенням всіх обов’язкових реквізитів та з використанням засобу кваліфікованого електронного підпису (далі – КЕП) чи кваліфікованої електронної печатки, керуючись цим Порядком, а також Договором (крім фізичних осіб, які не є </w:t>
      </w:r>
      <w:proofErr w:type="spellStart"/>
      <w:r w:rsidRPr="000C7435">
        <w:rPr>
          <w:rFonts w:ascii="Times New Roman" w:hAnsi="Times New Roman" w:cs="Times New Roman"/>
          <w:sz w:val="20"/>
          <w:szCs w:val="20"/>
          <w:lang w:val="uk-UA"/>
        </w:rPr>
        <w:t>самозайнятими</w:t>
      </w:r>
      <w:proofErr w:type="spellEnd"/>
      <w:r w:rsidRPr="000C7435">
        <w:rPr>
          <w:rFonts w:ascii="Times New Roman" w:hAnsi="Times New Roman" w:cs="Times New Roman"/>
          <w:sz w:val="20"/>
          <w:szCs w:val="20"/>
          <w:lang w:val="uk-UA"/>
        </w:rPr>
        <w:t xml:space="preserve"> особами) </w:t>
      </w:r>
      <w:r w:rsidRPr="000C7435">
        <w:rPr>
          <w:rFonts w:ascii="Times New Roman" w:hAnsi="Times New Roman" w:cs="Times New Roman"/>
          <w:i/>
          <w:sz w:val="20"/>
          <w:szCs w:val="20"/>
          <w:lang w:val="uk-UA"/>
        </w:rPr>
        <w:t xml:space="preserve">(п. 3 </w:t>
      </w:r>
      <w:proofErr w:type="spellStart"/>
      <w:r w:rsidRPr="000C7435">
        <w:rPr>
          <w:rFonts w:ascii="Times New Roman" w:hAnsi="Times New Roman" w:cs="Times New Roman"/>
          <w:i/>
          <w:sz w:val="20"/>
          <w:szCs w:val="20"/>
          <w:lang w:val="uk-UA"/>
        </w:rPr>
        <w:t>розд</w:t>
      </w:r>
      <w:proofErr w:type="spellEnd"/>
      <w:r w:rsidRPr="000C7435">
        <w:rPr>
          <w:rFonts w:ascii="Times New Roman" w:hAnsi="Times New Roman" w:cs="Times New Roman"/>
          <w:i/>
          <w:sz w:val="20"/>
          <w:szCs w:val="20"/>
          <w:lang w:val="uk-UA"/>
        </w:rPr>
        <w:t>. ІІ Порядку)</w:t>
      </w:r>
      <w:r w:rsidRPr="000C7435">
        <w:rPr>
          <w:rFonts w:ascii="Times New Roman" w:hAnsi="Times New Roman" w:cs="Times New Roman"/>
          <w:sz w:val="20"/>
          <w:szCs w:val="20"/>
          <w:lang w:val="uk-UA"/>
        </w:rPr>
        <w:t>.</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Після накладання КЕП автор здійснює шифрування електронного документа з дотриманням вимог до форматів криптографічних повідомлень, затверджених в установленому законодавством порядку, та надсилає його у форматі (стандарті) засобами телекомунікаційного зв’язку до адресата протягом операційного дня </w:t>
      </w:r>
      <w:r w:rsidRPr="000C7435">
        <w:rPr>
          <w:rFonts w:ascii="Times New Roman" w:hAnsi="Times New Roman" w:cs="Times New Roman"/>
          <w:i/>
          <w:sz w:val="20"/>
          <w:szCs w:val="20"/>
          <w:lang w:val="uk-UA"/>
        </w:rPr>
        <w:t xml:space="preserve">(п. 4 </w:t>
      </w:r>
      <w:proofErr w:type="spellStart"/>
      <w:r w:rsidRPr="000C7435">
        <w:rPr>
          <w:rFonts w:ascii="Times New Roman" w:hAnsi="Times New Roman" w:cs="Times New Roman"/>
          <w:i/>
          <w:sz w:val="20"/>
          <w:szCs w:val="20"/>
          <w:lang w:val="uk-UA"/>
        </w:rPr>
        <w:t>розд</w:t>
      </w:r>
      <w:proofErr w:type="spellEnd"/>
      <w:r w:rsidRPr="000C7435">
        <w:rPr>
          <w:rFonts w:ascii="Times New Roman" w:hAnsi="Times New Roman" w:cs="Times New Roman"/>
          <w:i/>
          <w:sz w:val="20"/>
          <w:szCs w:val="20"/>
          <w:lang w:val="uk-UA"/>
        </w:rPr>
        <w:t>. II Порядку).</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Після надходження електронного документа здійснюється його автоматизована перевірка </w:t>
      </w:r>
      <w:r w:rsidRPr="000C7435">
        <w:rPr>
          <w:rFonts w:ascii="Times New Roman" w:hAnsi="Times New Roman" w:cs="Times New Roman"/>
          <w:i/>
          <w:sz w:val="20"/>
          <w:szCs w:val="20"/>
          <w:lang w:val="uk-UA"/>
        </w:rPr>
        <w:t xml:space="preserve">(п. 8 </w:t>
      </w:r>
      <w:proofErr w:type="spellStart"/>
      <w:r w:rsidRPr="000C7435">
        <w:rPr>
          <w:rFonts w:ascii="Times New Roman" w:hAnsi="Times New Roman" w:cs="Times New Roman"/>
          <w:i/>
          <w:sz w:val="20"/>
          <w:szCs w:val="20"/>
          <w:lang w:val="uk-UA"/>
        </w:rPr>
        <w:t>розд</w:t>
      </w:r>
      <w:proofErr w:type="spellEnd"/>
      <w:r w:rsidRPr="000C7435">
        <w:rPr>
          <w:rFonts w:ascii="Times New Roman" w:hAnsi="Times New Roman" w:cs="Times New Roman"/>
          <w:i/>
          <w:sz w:val="20"/>
          <w:szCs w:val="20"/>
          <w:lang w:val="uk-UA"/>
        </w:rPr>
        <w:t>. ІІ Порядку)</w:t>
      </w:r>
      <w:r w:rsidRPr="000C7435">
        <w:rPr>
          <w:rFonts w:ascii="Times New Roman" w:hAnsi="Times New Roman" w:cs="Times New Roman"/>
          <w:sz w:val="20"/>
          <w:szCs w:val="20"/>
          <w:lang w:val="uk-UA"/>
        </w:rPr>
        <w:t xml:space="preserve"> у день надходження або не пізніше наступного робочого дня, якщо електронний документ надійшов після закінчення операційного дня або за 1 годину до його закінчення </w:t>
      </w:r>
      <w:r w:rsidRPr="000C7435">
        <w:rPr>
          <w:rFonts w:ascii="Times New Roman" w:hAnsi="Times New Roman" w:cs="Times New Roman"/>
          <w:i/>
          <w:sz w:val="20"/>
          <w:szCs w:val="20"/>
          <w:lang w:val="uk-UA"/>
        </w:rPr>
        <w:t xml:space="preserve">(п. 9 </w:t>
      </w:r>
      <w:proofErr w:type="spellStart"/>
      <w:r w:rsidRPr="000C7435">
        <w:rPr>
          <w:rFonts w:ascii="Times New Roman" w:hAnsi="Times New Roman" w:cs="Times New Roman"/>
          <w:i/>
          <w:sz w:val="20"/>
          <w:szCs w:val="20"/>
          <w:lang w:val="uk-UA"/>
        </w:rPr>
        <w:t>розд</w:t>
      </w:r>
      <w:proofErr w:type="spellEnd"/>
      <w:r w:rsidRPr="000C7435">
        <w:rPr>
          <w:rFonts w:ascii="Times New Roman" w:hAnsi="Times New Roman" w:cs="Times New Roman"/>
          <w:i/>
          <w:sz w:val="20"/>
          <w:szCs w:val="20"/>
          <w:lang w:val="uk-UA"/>
        </w:rPr>
        <w:t>. ІІ Порядку)</w:t>
      </w:r>
      <w:r w:rsidRPr="000C7435">
        <w:rPr>
          <w:rFonts w:ascii="Times New Roman" w:hAnsi="Times New Roman" w:cs="Times New Roman"/>
          <w:sz w:val="20"/>
          <w:szCs w:val="20"/>
          <w:lang w:val="uk-UA"/>
        </w:rPr>
        <w:t>.</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За результатами автоматизованої перевірки платнику надсилається перша квитанція протягом двох годин з часу отримання електронного документа контролюючим органом, в іншому разі – протягом перших двох годин наступного операційного дня </w:t>
      </w:r>
      <w:r w:rsidRPr="000C7435">
        <w:rPr>
          <w:rFonts w:ascii="Times New Roman" w:hAnsi="Times New Roman" w:cs="Times New Roman"/>
          <w:i/>
          <w:sz w:val="20"/>
          <w:szCs w:val="20"/>
          <w:lang w:val="uk-UA"/>
        </w:rPr>
        <w:t xml:space="preserve">(абзац перший п. 11 </w:t>
      </w:r>
      <w:proofErr w:type="spellStart"/>
      <w:r w:rsidRPr="000C7435">
        <w:rPr>
          <w:rFonts w:ascii="Times New Roman" w:hAnsi="Times New Roman" w:cs="Times New Roman"/>
          <w:i/>
          <w:sz w:val="20"/>
          <w:szCs w:val="20"/>
          <w:lang w:val="uk-UA"/>
        </w:rPr>
        <w:t>розд</w:t>
      </w:r>
      <w:proofErr w:type="spellEnd"/>
      <w:r w:rsidRPr="000C7435">
        <w:rPr>
          <w:rFonts w:ascii="Times New Roman" w:hAnsi="Times New Roman" w:cs="Times New Roman"/>
          <w:i/>
          <w:sz w:val="20"/>
          <w:szCs w:val="20"/>
          <w:lang w:val="uk-UA"/>
        </w:rPr>
        <w:t>. ІІ Порядку)</w:t>
      </w:r>
      <w:r w:rsidRPr="000C7435">
        <w:rPr>
          <w:rFonts w:ascii="Times New Roman" w:hAnsi="Times New Roman" w:cs="Times New Roman"/>
          <w:sz w:val="20"/>
          <w:szCs w:val="20"/>
          <w:lang w:val="uk-UA"/>
        </w:rPr>
        <w:t>.</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Якщо автору протягом встановленого строку </w:t>
      </w:r>
      <w:r w:rsidRPr="000C7435">
        <w:rPr>
          <w:rFonts w:ascii="Times New Roman" w:hAnsi="Times New Roman" w:cs="Times New Roman"/>
          <w:i/>
          <w:sz w:val="20"/>
          <w:szCs w:val="20"/>
          <w:lang w:val="uk-UA"/>
        </w:rPr>
        <w:t xml:space="preserve">(абзац перший п. 11 </w:t>
      </w:r>
      <w:proofErr w:type="spellStart"/>
      <w:r w:rsidRPr="000C7435">
        <w:rPr>
          <w:rFonts w:ascii="Times New Roman" w:hAnsi="Times New Roman" w:cs="Times New Roman"/>
          <w:i/>
          <w:sz w:val="20"/>
          <w:szCs w:val="20"/>
          <w:lang w:val="uk-UA"/>
        </w:rPr>
        <w:t>розд</w:t>
      </w:r>
      <w:proofErr w:type="spellEnd"/>
      <w:r w:rsidRPr="000C7435">
        <w:rPr>
          <w:rFonts w:ascii="Times New Roman" w:hAnsi="Times New Roman" w:cs="Times New Roman"/>
          <w:i/>
          <w:sz w:val="20"/>
          <w:szCs w:val="20"/>
          <w:lang w:val="uk-UA"/>
        </w:rPr>
        <w:t>. ІІ Порядку)</w:t>
      </w:r>
      <w:r w:rsidRPr="000C7435">
        <w:rPr>
          <w:rFonts w:ascii="Times New Roman" w:hAnsi="Times New Roman" w:cs="Times New Roman"/>
          <w:sz w:val="20"/>
          <w:szCs w:val="20"/>
          <w:lang w:val="uk-UA"/>
        </w:rPr>
        <w:t xml:space="preserve"> після відправки електронного документа не надійшла перша квитанція, електронний документ вважається не одержаним адресатом </w:t>
      </w:r>
      <w:r w:rsidRPr="000C7435">
        <w:rPr>
          <w:rFonts w:ascii="Times New Roman" w:hAnsi="Times New Roman" w:cs="Times New Roman"/>
          <w:i/>
          <w:sz w:val="20"/>
          <w:szCs w:val="20"/>
          <w:lang w:val="uk-UA"/>
        </w:rPr>
        <w:t xml:space="preserve">(абзац третій п. 11 </w:t>
      </w:r>
      <w:proofErr w:type="spellStart"/>
      <w:r w:rsidRPr="000C7435">
        <w:rPr>
          <w:rFonts w:ascii="Times New Roman" w:hAnsi="Times New Roman" w:cs="Times New Roman"/>
          <w:i/>
          <w:sz w:val="20"/>
          <w:szCs w:val="20"/>
          <w:lang w:val="uk-UA"/>
        </w:rPr>
        <w:t>розд</w:t>
      </w:r>
      <w:proofErr w:type="spellEnd"/>
      <w:r w:rsidRPr="000C7435">
        <w:rPr>
          <w:rFonts w:ascii="Times New Roman" w:hAnsi="Times New Roman" w:cs="Times New Roman"/>
          <w:i/>
          <w:sz w:val="20"/>
          <w:szCs w:val="20"/>
          <w:lang w:val="uk-UA"/>
        </w:rPr>
        <w:t>. ІІ Порядку)</w:t>
      </w:r>
      <w:r w:rsidRPr="000C7435">
        <w:rPr>
          <w:rFonts w:ascii="Times New Roman" w:hAnsi="Times New Roman" w:cs="Times New Roman"/>
          <w:sz w:val="20"/>
          <w:szCs w:val="20"/>
          <w:lang w:val="uk-UA"/>
        </w:rPr>
        <w:t>.</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Не пізніше наступного робочого дня з моменту формування першої квитанції, якщо інше не встановлено нормативно-правовими актами та Порядком, формується друга квитанція, яка є підтвердженням про прийняття (реєстрацію) або повідомленням про неприйняття в контролюючому органі електронного документа </w:t>
      </w:r>
      <w:r w:rsidRPr="000C7435">
        <w:rPr>
          <w:rFonts w:ascii="Times New Roman" w:hAnsi="Times New Roman" w:cs="Times New Roman"/>
          <w:i/>
          <w:sz w:val="20"/>
          <w:szCs w:val="20"/>
          <w:lang w:val="uk-UA"/>
        </w:rPr>
        <w:t xml:space="preserve">(абзац перший п. 12 </w:t>
      </w:r>
      <w:proofErr w:type="spellStart"/>
      <w:r w:rsidRPr="000C7435">
        <w:rPr>
          <w:rFonts w:ascii="Times New Roman" w:hAnsi="Times New Roman" w:cs="Times New Roman"/>
          <w:i/>
          <w:sz w:val="20"/>
          <w:szCs w:val="20"/>
          <w:lang w:val="uk-UA"/>
        </w:rPr>
        <w:t>розд</w:t>
      </w:r>
      <w:proofErr w:type="spellEnd"/>
      <w:r w:rsidRPr="000C7435">
        <w:rPr>
          <w:rFonts w:ascii="Times New Roman" w:hAnsi="Times New Roman" w:cs="Times New Roman"/>
          <w:i/>
          <w:sz w:val="20"/>
          <w:szCs w:val="20"/>
          <w:lang w:val="uk-UA"/>
        </w:rPr>
        <w:t>. ІІ Порядку)</w:t>
      </w:r>
      <w:r w:rsidRPr="000C7435">
        <w:rPr>
          <w:rFonts w:ascii="Times New Roman" w:hAnsi="Times New Roman" w:cs="Times New Roman"/>
          <w:sz w:val="20"/>
          <w:szCs w:val="20"/>
          <w:lang w:val="uk-UA"/>
        </w:rPr>
        <w:t>.</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У разі наявності другої квитанції про прийняття електронного документа датою та часом прийняття (реєстрації) електронного документа контролюючим органом вважаються дата та час, зафіксовані у першій квитанції </w:t>
      </w:r>
      <w:r w:rsidRPr="000C7435">
        <w:rPr>
          <w:rFonts w:ascii="Times New Roman" w:hAnsi="Times New Roman" w:cs="Times New Roman"/>
          <w:i/>
          <w:sz w:val="20"/>
          <w:szCs w:val="20"/>
          <w:lang w:val="uk-UA"/>
        </w:rPr>
        <w:t xml:space="preserve">(п. 14 </w:t>
      </w:r>
      <w:proofErr w:type="spellStart"/>
      <w:r w:rsidRPr="000C7435">
        <w:rPr>
          <w:rFonts w:ascii="Times New Roman" w:hAnsi="Times New Roman" w:cs="Times New Roman"/>
          <w:i/>
          <w:sz w:val="20"/>
          <w:szCs w:val="20"/>
          <w:lang w:val="uk-UA"/>
        </w:rPr>
        <w:t>розд</w:t>
      </w:r>
      <w:proofErr w:type="spellEnd"/>
      <w:r w:rsidRPr="000C7435">
        <w:rPr>
          <w:rFonts w:ascii="Times New Roman" w:hAnsi="Times New Roman" w:cs="Times New Roman"/>
          <w:i/>
          <w:sz w:val="20"/>
          <w:szCs w:val="20"/>
          <w:lang w:val="uk-UA"/>
        </w:rPr>
        <w:t>. ІІ Порядку).</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Якщо платником надіслано до контролюючих органів кілька примірників одного електронного документа (у разі виправлення, неотримання першої квитанції тощо), оригіналом вважається електронний документ, надісланий до контролюючих органів останнім до закінчення граничного строку, встановленого законодавством для подання такого </w:t>
      </w:r>
      <w:r w:rsidRPr="000C7435">
        <w:rPr>
          <w:rFonts w:ascii="Times New Roman" w:hAnsi="Times New Roman" w:cs="Times New Roman"/>
          <w:sz w:val="20"/>
          <w:szCs w:val="20"/>
          <w:lang w:val="uk-UA"/>
        </w:rPr>
        <w:lastRenderedPageBreak/>
        <w:t xml:space="preserve">документа, за умови, що його було сформовано правильно та прийнято (зареєстровано), про що платнику надійшла друга квитанція про прийняття </w:t>
      </w:r>
      <w:r w:rsidRPr="000C7435">
        <w:rPr>
          <w:rFonts w:ascii="Times New Roman" w:hAnsi="Times New Roman" w:cs="Times New Roman"/>
          <w:i/>
          <w:sz w:val="20"/>
          <w:szCs w:val="20"/>
          <w:lang w:val="uk-UA"/>
        </w:rPr>
        <w:t xml:space="preserve">(п. 15 </w:t>
      </w:r>
      <w:proofErr w:type="spellStart"/>
      <w:r w:rsidRPr="000C7435">
        <w:rPr>
          <w:rFonts w:ascii="Times New Roman" w:hAnsi="Times New Roman" w:cs="Times New Roman"/>
          <w:i/>
          <w:sz w:val="20"/>
          <w:szCs w:val="20"/>
          <w:lang w:val="uk-UA"/>
        </w:rPr>
        <w:t>розд</w:t>
      </w:r>
      <w:proofErr w:type="spellEnd"/>
      <w:r w:rsidRPr="000C7435">
        <w:rPr>
          <w:rFonts w:ascii="Times New Roman" w:hAnsi="Times New Roman" w:cs="Times New Roman"/>
          <w:i/>
          <w:sz w:val="20"/>
          <w:szCs w:val="20"/>
          <w:lang w:val="uk-UA"/>
        </w:rPr>
        <w:t>. ІІ Порядку)</w:t>
      </w:r>
      <w:r w:rsidRPr="000C7435">
        <w:rPr>
          <w:rFonts w:ascii="Times New Roman" w:hAnsi="Times New Roman" w:cs="Times New Roman"/>
          <w:sz w:val="20"/>
          <w:szCs w:val="20"/>
          <w:lang w:val="uk-UA"/>
        </w:rPr>
        <w: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9908"/>
      </w:tblGrid>
      <w:tr w:rsidR="00C26896" w:rsidRPr="000C7435" w:rsidTr="00DF1739">
        <w:tc>
          <w:tcPr>
            <w:tcW w:w="9908" w:type="dxa"/>
            <w:tcBorders>
              <w:top w:val="outset" w:sz="6" w:space="0" w:color="auto"/>
              <w:bottom w:val="outset" w:sz="6" w:space="0" w:color="auto"/>
            </w:tcBorders>
          </w:tcPr>
          <w:p w:rsidR="00C26896" w:rsidRPr="000C7435" w:rsidRDefault="00C26896" w:rsidP="000C7435">
            <w:pPr>
              <w:spacing w:after="0" w:line="240" w:lineRule="auto"/>
              <w:jc w:val="both"/>
              <w:rPr>
                <w:rFonts w:ascii="Times New Roman" w:hAnsi="Times New Roman" w:cs="Times New Roman"/>
                <w:b/>
                <w:sz w:val="20"/>
                <w:szCs w:val="20"/>
                <w:lang w:val="uk-UA"/>
              </w:rPr>
            </w:pPr>
            <w:r w:rsidRPr="000C7435">
              <w:rPr>
                <w:rFonts w:ascii="Times New Roman" w:hAnsi="Times New Roman" w:cs="Times New Roman"/>
                <w:b/>
                <w:sz w:val="20"/>
                <w:szCs w:val="20"/>
                <w:lang w:val="uk-UA"/>
              </w:rPr>
              <w:t>Шановні платники податків!</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У зв’язку зі спалахом та розповсюдженням </w:t>
            </w:r>
            <w:proofErr w:type="spellStart"/>
            <w:r w:rsidRPr="000C7435">
              <w:rPr>
                <w:rFonts w:ascii="Times New Roman" w:hAnsi="Times New Roman" w:cs="Times New Roman"/>
                <w:sz w:val="20"/>
                <w:szCs w:val="20"/>
                <w:lang w:val="uk-UA"/>
              </w:rPr>
              <w:t>коронавірусу</w:t>
            </w:r>
            <w:proofErr w:type="spellEnd"/>
            <w:r w:rsidRPr="000C7435">
              <w:rPr>
                <w:rFonts w:ascii="Times New Roman" w:hAnsi="Times New Roman" w:cs="Times New Roman"/>
                <w:sz w:val="20"/>
                <w:szCs w:val="20"/>
                <w:lang w:val="uk-UA"/>
              </w:rPr>
              <w:t xml:space="preserve"> COVID-19 та попередженням інфікування і поширення вірусних інфекцій Державна податкова служба України звертається з проханням зменшити надходження паперових документів та користуватись засобами електронного зв’язку, а саме Електронним кабінетом.</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За допомогою меню «Листування з ДПС» приватної частини Електронного кабінету платники податків мають можливість надіслати лист (запит, звернення тощо) до відповідного органу ДПС у форматі </w:t>
            </w:r>
            <w:proofErr w:type="spellStart"/>
            <w:r w:rsidRPr="000C7435">
              <w:rPr>
                <w:rFonts w:ascii="Times New Roman" w:hAnsi="Times New Roman" w:cs="Times New Roman"/>
                <w:sz w:val="20"/>
                <w:szCs w:val="20"/>
                <w:lang w:val="uk-UA"/>
              </w:rPr>
              <w:t>pdf</w:t>
            </w:r>
            <w:proofErr w:type="spellEnd"/>
            <w:r w:rsidRPr="000C7435">
              <w:rPr>
                <w:rFonts w:ascii="Times New Roman" w:hAnsi="Times New Roman" w:cs="Times New Roman"/>
                <w:sz w:val="20"/>
                <w:szCs w:val="20"/>
                <w:lang w:val="uk-UA"/>
              </w:rPr>
              <w:t xml:space="preserve"> (обмеження 2 МБ).</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Вхід до Електронного кабінету здійснюється за адресою: </w:t>
            </w:r>
            <w:hyperlink r:id="rId9" w:history="1">
              <w:r w:rsidRPr="000C7435">
                <w:rPr>
                  <w:rStyle w:val="a3"/>
                  <w:rFonts w:ascii="Times New Roman" w:hAnsi="Times New Roman"/>
                  <w:sz w:val="20"/>
                  <w:szCs w:val="20"/>
                  <w:lang w:val="uk-UA"/>
                </w:rPr>
                <w:t>http://cabinet.tax.gov.ua</w:t>
              </w:r>
            </w:hyperlink>
            <w:r w:rsidRPr="000C7435">
              <w:rPr>
                <w:rFonts w:ascii="Times New Roman" w:hAnsi="Times New Roman" w:cs="Times New Roman"/>
                <w:sz w:val="20"/>
                <w:szCs w:val="20"/>
                <w:lang w:val="uk-UA"/>
              </w:rPr>
              <w:t xml:space="preserve">, а також через офіційний </w:t>
            </w:r>
            <w:proofErr w:type="spellStart"/>
            <w:r w:rsidRPr="000C7435">
              <w:rPr>
                <w:rFonts w:ascii="Times New Roman" w:hAnsi="Times New Roman" w:cs="Times New Roman"/>
                <w:sz w:val="20"/>
                <w:szCs w:val="20"/>
                <w:lang w:val="uk-UA"/>
              </w:rPr>
              <w:t>вебпортал</w:t>
            </w:r>
            <w:proofErr w:type="spellEnd"/>
            <w:r w:rsidRPr="000C7435">
              <w:rPr>
                <w:rFonts w:ascii="Times New Roman" w:hAnsi="Times New Roman" w:cs="Times New Roman"/>
                <w:sz w:val="20"/>
                <w:szCs w:val="20"/>
                <w:lang w:val="uk-UA"/>
              </w:rPr>
              <w:t xml:space="preserve"> ДПС.</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Робота у приватній частині Електронного кабінету здійснюється з використанням електронного цифрового підпису (кваліфікованого електронного підпису), отриманого у будь-якого Кваліфікованого надавача електронних довірчих послуг.</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У разі виникнення питань щодо користування Електронним кабінетом слід звернутись до служби підтримки за телефоном 0800501007 (напрямок 0) або за посиланням </w:t>
            </w:r>
            <w:hyperlink r:id="rId10" w:history="1">
              <w:r w:rsidRPr="000C7435">
                <w:rPr>
                  <w:rStyle w:val="a3"/>
                  <w:rFonts w:ascii="Times New Roman" w:hAnsi="Times New Roman"/>
                  <w:sz w:val="20"/>
                  <w:szCs w:val="20"/>
                  <w:lang w:val="uk-UA"/>
                </w:rPr>
                <w:t>http://cabinet.tax.gov.ua/help/</w:t>
              </w:r>
            </w:hyperlink>
            <w:r w:rsidRPr="000C7435">
              <w:rPr>
                <w:rFonts w:ascii="Times New Roman" w:hAnsi="Times New Roman" w:cs="Times New Roman"/>
                <w:sz w:val="20"/>
                <w:szCs w:val="20"/>
                <w:lang w:val="uk-UA"/>
              </w:rPr>
              <w:t>.</w:t>
            </w:r>
          </w:p>
        </w:tc>
      </w:tr>
    </w:tbl>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Більш детальніше з інформацією для платників податків можливо ознайомитись на офіційному </w:t>
      </w:r>
      <w:proofErr w:type="spellStart"/>
      <w:r w:rsidRPr="000C7435">
        <w:rPr>
          <w:rFonts w:ascii="Times New Roman" w:hAnsi="Times New Roman" w:cs="Times New Roman"/>
          <w:sz w:val="20"/>
          <w:szCs w:val="20"/>
          <w:lang w:val="uk-UA"/>
        </w:rPr>
        <w:t>вебпорталі</w:t>
      </w:r>
      <w:proofErr w:type="spellEnd"/>
      <w:r w:rsidRPr="000C7435">
        <w:rPr>
          <w:rFonts w:ascii="Times New Roman" w:hAnsi="Times New Roman" w:cs="Times New Roman"/>
          <w:sz w:val="20"/>
          <w:szCs w:val="20"/>
          <w:lang w:val="uk-UA"/>
        </w:rPr>
        <w:t xml:space="preserve"> ДПС України за посиланням</w:t>
      </w:r>
    </w:p>
    <w:p w:rsidR="00C26896" w:rsidRPr="000C7435" w:rsidRDefault="009D6130" w:rsidP="000C7435">
      <w:pPr>
        <w:spacing w:after="0" w:line="240" w:lineRule="auto"/>
        <w:jc w:val="both"/>
        <w:rPr>
          <w:rFonts w:ascii="Times New Roman" w:hAnsi="Times New Roman" w:cs="Times New Roman"/>
          <w:sz w:val="20"/>
          <w:szCs w:val="20"/>
          <w:lang w:val="uk-UA"/>
        </w:rPr>
      </w:pPr>
      <w:hyperlink r:id="rId11" w:history="1">
        <w:r w:rsidR="00C26896" w:rsidRPr="000C7435">
          <w:rPr>
            <w:rStyle w:val="a3"/>
            <w:rFonts w:ascii="Times New Roman" w:hAnsi="Times New Roman"/>
            <w:sz w:val="20"/>
            <w:szCs w:val="20"/>
            <w:lang w:val="uk-UA"/>
          </w:rPr>
          <w:t>https://tax.gov.ua/nove-pro-podatki--novini-/416374.html</w:t>
        </w:r>
      </w:hyperlink>
    </w:p>
    <w:p w:rsidR="00C26896" w:rsidRPr="000C7435" w:rsidRDefault="00C26896" w:rsidP="000C7435">
      <w:pPr>
        <w:spacing w:after="0" w:line="240" w:lineRule="auto"/>
        <w:jc w:val="both"/>
        <w:rPr>
          <w:rFonts w:ascii="Times New Roman" w:hAnsi="Times New Roman" w:cs="Times New Roman"/>
          <w:sz w:val="20"/>
          <w:szCs w:val="20"/>
          <w:lang w:val="uk-UA"/>
        </w:rPr>
      </w:pPr>
    </w:p>
    <w:p w:rsidR="00C26896" w:rsidRPr="000C7435" w:rsidRDefault="00C26896" w:rsidP="000C7435">
      <w:pPr>
        <w:spacing w:after="0" w:line="240" w:lineRule="auto"/>
        <w:jc w:val="both"/>
        <w:rPr>
          <w:rFonts w:ascii="Times New Roman" w:hAnsi="Times New Roman" w:cs="Times New Roman"/>
          <w:b/>
          <w:sz w:val="20"/>
          <w:szCs w:val="20"/>
          <w:highlight w:val="yellow"/>
          <w:lang w:val="uk-UA"/>
        </w:rPr>
      </w:pPr>
      <w:r w:rsidRPr="000C7435">
        <w:rPr>
          <w:rFonts w:ascii="Times New Roman" w:hAnsi="Times New Roman" w:cs="Times New Roman"/>
          <w:b/>
          <w:sz w:val="20"/>
          <w:szCs w:val="20"/>
          <w:lang w:val="uk-UA"/>
        </w:rPr>
        <w:t>Об’єкт іпотеки знаходиться у спільній власності подружжя: хто має право на податкову знижку?</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Згідно з </w:t>
      </w:r>
      <w:proofErr w:type="spellStart"/>
      <w:r w:rsidRPr="000C7435">
        <w:rPr>
          <w:rFonts w:ascii="Times New Roman" w:hAnsi="Times New Roman" w:cs="Times New Roman"/>
          <w:sz w:val="20"/>
          <w:szCs w:val="20"/>
          <w:lang w:val="uk-UA"/>
        </w:rPr>
        <w:t>п.п</w:t>
      </w:r>
      <w:proofErr w:type="spellEnd"/>
      <w:r w:rsidRPr="000C7435">
        <w:rPr>
          <w:rFonts w:ascii="Times New Roman" w:hAnsi="Times New Roman" w:cs="Times New Roman"/>
          <w:sz w:val="20"/>
          <w:szCs w:val="20"/>
          <w:lang w:val="uk-UA"/>
        </w:rPr>
        <w:t>. 166.3.1 п. 166.3 ст. 166 Податкового кодексу України (далі – ПКУ) платник податку на доходи фізичних осіб (далі – ПДФО) має право включити до податкової знижки у зменшення оподатковуваного доходу платника податку за наслідками звітного податкового року, визначеного з урахуванням положень          п. 164.6 ст.164 ПКУ, частину суми процентів, сплачених таким платником ПДФО за користування іпотечним житловим кредитом, що визначається відповідно до        ст. 175 ПКУ.</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Платник ПДФО – резидент має право включити до податкової знижки частину суми процентів за користування іпотечним житловим кредитом, наданим позичальнику в національній або іноземній валютах, фактично сплачених протягом звітного податкового року (п. 175.1 ст. 175 ПКУ).</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Зокрема, п. 175.2 ст. 175 ПКУ визначено, що у разі якщо будинок (квартира, кімната) купується за рахунок іпотечного житлового кредиту, частина суми процентів, що включається до податкової знижки платника податку – позичальника іпотечного житлового кредиту, дорівнює добутку суми процентів, фактично сплачених платником податку протягом звітного податкового року в рахунок його погашення, і коефіцієнта, що враховує мінімальну площу житла для визначення податкової знижки, розрахованого відповідно до п. 175.3 ст. 175 ПКУ.</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Отже, право включити до складу податкової знижки частину суми процентів за користування іпотечним житловим кредитом має той член подружжя, який є позичальником такого кредиту.</w:t>
      </w:r>
    </w:p>
    <w:p w:rsidR="00C26896" w:rsidRPr="000C7435" w:rsidRDefault="00C26896" w:rsidP="000C7435">
      <w:pPr>
        <w:spacing w:after="0" w:line="240" w:lineRule="auto"/>
        <w:jc w:val="both"/>
        <w:rPr>
          <w:rFonts w:ascii="Times New Roman" w:hAnsi="Times New Roman" w:cs="Times New Roman"/>
          <w:b/>
          <w:sz w:val="20"/>
          <w:szCs w:val="20"/>
          <w:highlight w:val="yellow"/>
          <w:lang w:val="uk-UA"/>
        </w:rPr>
      </w:pPr>
    </w:p>
    <w:p w:rsidR="00C26896" w:rsidRPr="000C7435" w:rsidRDefault="00C26896" w:rsidP="000C7435">
      <w:pPr>
        <w:spacing w:after="0" w:line="240" w:lineRule="auto"/>
        <w:jc w:val="both"/>
        <w:rPr>
          <w:rFonts w:ascii="Times New Roman" w:hAnsi="Times New Roman" w:cs="Times New Roman"/>
          <w:b/>
          <w:sz w:val="20"/>
          <w:szCs w:val="20"/>
          <w:lang w:val="uk-UA"/>
        </w:rPr>
      </w:pPr>
      <w:r w:rsidRPr="000C7435">
        <w:rPr>
          <w:rFonts w:ascii="Times New Roman" w:hAnsi="Times New Roman" w:cs="Times New Roman"/>
          <w:b/>
          <w:sz w:val="20"/>
          <w:szCs w:val="20"/>
          <w:lang w:val="uk-UA"/>
        </w:rPr>
        <w:t xml:space="preserve">Деякі особливості обрання групи єдиного податку </w:t>
      </w:r>
      <w:proofErr w:type="spellStart"/>
      <w:r w:rsidRPr="000C7435">
        <w:rPr>
          <w:rFonts w:ascii="Times New Roman" w:hAnsi="Times New Roman" w:cs="Times New Roman"/>
          <w:b/>
          <w:sz w:val="20"/>
          <w:szCs w:val="20"/>
          <w:lang w:val="uk-UA"/>
        </w:rPr>
        <w:t>ФОП</w:t>
      </w:r>
      <w:proofErr w:type="spellEnd"/>
      <w:r w:rsidRPr="000C7435">
        <w:rPr>
          <w:rFonts w:ascii="Times New Roman" w:hAnsi="Times New Roman" w:cs="Times New Roman"/>
          <w:b/>
          <w:sz w:val="20"/>
          <w:szCs w:val="20"/>
          <w:lang w:val="uk-UA"/>
        </w:rPr>
        <w:t>, який здійснює автотранспортні перевезення пасажирів</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Узагальнюючою податковою консультацією щодо віднесення до певної групи (другої або третьої) платників єдиного податку фізичних осіб – підприємців    (далі – </w:t>
      </w:r>
      <w:proofErr w:type="spellStart"/>
      <w:r w:rsidRPr="000C7435">
        <w:rPr>
          <w:rFonts w:ascii="Times New Roman" w:hAnsi="Times New Roman" w:cs="Times New Roman"/>
          <w:sz w:val="20"/>
          <w:szCs w:val="20"/>
          <w:lang w:val="uk-UA"/>
        </w:rPr>
        <w:t>ФОП</w:t>
      </w:r>
      <w:proofErr w:type="spellEnd"/>
      <w:r w:rsidRPr="000C7435">
        <w:rPr>
          <w:rFonts w:ascii="Times New Roman" w:hAnsi="Times New Roman" w:cs="Times New Roman"/>
          <w:sz w:val="20"/>
          <w:szCs w:val="20"/>
          <w:lang w:val="uk-UA"/>
        </w:rPr>
        <w:t xml:space="preserve">), які здійснюють діяльність з надання послуг, затвердженою наказом ДПС України від 20.02.2012 № 137, яка є діючою, визначено, що </w:t>
      </w:r>
      <w:proofErr w:type="spellStart"/>
      <w:r w:rsidRPr="000C7435">
        <w:rPr>
          <w:rFonts w:ascii="Times New Roman" w:hAnsi="Times New Roman" w:cs="Times New Roman"/>
          <w:sz w:val="20"/>
          <w:szCs w:val="20"/>
          <w:lang w:val="uk-UA"/>
        </w:rPr>
        <w:t>ФОП</w:t>
      </w:r>
      <w:proofErr w:type="spellEnd"/>
      <w:r w:rsidRPr="000C7435">
        <w:rPr>
          <w:rFonts w:ascii="Times New Roman" w:hAnsi="Times New Roman" w:cs="Times New Roman"/>
          <w:sz w:val="20"/>
          <w:szCs w:val="20"/>
          <w:lang w:val="uk-UA"/>
        </w:rPr>
        <w:t>, яка здійснює перевезення пасажирів відповідно до договору, згідно з яким замовником є автотранспортне підприємство (автостанція) – не платник єдиного податку, повинна обрати третю групу платників єдиного податку, оскільки послуги безпосередньо надаються суб’єкту господарювання, який перебуває на загальній системі оподаткування, тобто підприємцем не дотримуються вимоги п. 291.4        ст. 291 Податкового кодексу України.</w:t>
      </w:r>
    </w:p>
    <w:p w:rsidR="00C26896" w:rsidRPr="000C7435" w:rsidRDefault="00C26896" w:rsidP="000C7435">
      <w:pPr>
        <w:spacing w:after="0" w:line="240" w:lineRule="auto"/>
        <w:jc w:val="both"/>
        <w:rPr>
          <w:rFonts w:ascii="Times New Roman" w:hAnsi="Times New Roman" w:cs="Times New Roman"/>
          <w:b/>
          <w:sz w:val="20"/>
          <w:szCs w:val="20"/>
          <w:highlight w:val="yellow"/>
          <w:lang w:val="uk-UA"/>
        </w:rPr>
      </w:pPr>
      <w:r w:rsidRPr="000C7435">
        <w:rPr>
          <w:rFonts w:ascii="Times New Roman" w:hAnsi="Times New Roman" w:cs="Times New Roman"/>
          <w:sz w:val="20"/>
          <w:szCs w:val="20"/>
          <w:lang w:val="uk-UA"/>
        </w:rPr>
        <w:t xml:space="preserve">Якщо фізична особа – підприємець укладає угоду з автотранспортним підприємством (автостанцією), яке не є платником єдиного податку і виступає замовником послуг із продажу квитків, на підставі договору та акта виконаних робіт, то у цьому випадку </w:t>
      </w:r>
      <w:proofErr w:type="spellStart"/>
      <w:r w:rsidRPr="000C7435">
        <w:rPr>
          <w:rFonts w:ascii="Times New Roman" w:hAnsi="Times New Roman" w:cs="Times New Roman"/>
          <w:sz w:val="20"/>
          <w:szCs w:val="20"/>
          <w:lang w:val="uk-UA"/>
        </w:rPr>
        <w:t>ФОП</w:t>
      </w:r>
      <w:proofErr w:type="spellEnd"/>
      <w:r w:rsidRPr="000C7435">
        <w:rPr>
          <w:rFonts w:ascii="Times New Roman" w:hAnsi="Times New Roman" w:cs="Times New Roman"/>
          <w:sz w:val="20"/>
          <w:szCs w:val="20"/>
          <w:lang w:val="uk-UA"/>
        </w:rPr>
        <w:t xml:space="preserve"> має право обрати другу групу платника єдиного податку.</w:t>
      </w:r>
    </w:p>
    <w:p w:rsidR="00C26896" w:rsidRPr="000C7435" w:rsidRDefault="00C26896" w:rsidP="000C7435">
      <w:pPr>
        <w:spacing w:after="0" w:line="240" w:lineRule="auto"/>
        <w:jc w:val="both"/>
        <w:rPr>
          <w:rFonts w:ascii="Times New Roman" w:hAnsi="Times New Roman" w:cs="Times New Roman"/>
          <w:b/>
          <w:sz w:val="20"/>
          <w:szCs w:val="20"/>
          <w:highlight w:val="yellow"/>
          <w:lang w:val="uk-UA"/>
        </w:rPr>
      </w:pPr>
    </w:p>
    <w:p w:rsidR="00C26896" w:rsidRPr="000C7435" w:rsidRDefault="00C26896" w:rsidP="000C7435">
      <w:pPr>
        <w:spacing w:after="0" w:line="240" w:lineRule="auto"/>
        <w:jc w:val="both"/>
        <w:rPr>
          <w:rFonts w:ascii="Times New Roman" w:hAnsi="Times New Roman" w:cs="Times New Roman"/>
          <w:b/>
          <w:sz w:val="20"/>
          <w:szCs w:val="20"/>
          <w:highlight w:val="yellow"/>
          <w:lang w:val="uk-UA"/>
        </w:rPr>
      </w:pPr>
      <w:r w:rsidRPr="000C7435">
        <w:rPr>
          <w:rFonts w:ascii="Times New Roman" w:hAnsi="Times New Roman" w:cs="Times New Roman"/>
          <w:b/>
          <w:sz w:val="20"/>
          <w:szCs w:val="20"/>
          <w:lang w:val="uk-UA"/>
        </w:rPr>
        <w:t>Грошова допомога, виплачена державному службовцю при виході на пенсію, не є базою для нарахування єдиного внеску</w:t>
      </w:r>
    </w:p>
    <w:p w:rsidR="00C26896" w:rsidRPr="000C7435" w:rsidRDefault="000C7435" w:rsidP="000C7435">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П</w:t>
      </w:r>
      <w:r w:rsidR="00C26896" w:rsidRPr="000C7435">
        <w:rPr>
          <w:rFonts w:ascii="Times New Roman" w:hAnsi="Times New Roman" w:cs="Times New Roman"/>
          <w:sz w:val="20"/>
          <w:szCs w:val="20"/>
          <w:lang w:val="uk-UA"/>
        </w:rPr>
        <w:t>овідомляє</w:t>
      </w:r>
      <w:r>
        <w:rPr>
          <w:rFonts w:ascii="Times New Roman" w:hAnsi="Times New Roman" w:cs="Times New Roman"/>
          <w:sz w:val="20"/>
          <w:szCs w:val="20"/>
          <w:lang w:val="uk-UA"/>
        </w:rPr>
        <w:t>мо</w:t>
      </w:r>
      <w:r w:rsidR="00C26896" w:rsidRPr="000C7435">
        <w:rPr>
          <w:rFonts w:ascii="Times New Roman" w:hAnsi="Times New Roman" w:cs="Times New Roman"/>
          <w:sz w:val="20"/>
          <w:szCs w:val="20"/>
          <w:lang w:val="uk-UA"/>
        </w:rPr>
        <w:t>, що ст. 7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визначена база для нарахування єдиного внеску на загальнообов’язкове державне соціальне страхування (далі – єдиний внесок).</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Перелік видів виплат, що здійснюються за рахунок коштів роботодавців, на які не нараховується єдиний внесок на загальнообов’язкове державне соціальне страхування, затверджено постановою Кабінету Міністрів України від 22 грудня 2010 року № 1170 (далі – Перелік № 1170).</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До зазначеного Переліку № 1170 віднесено одноразову допомогу працівникам, які виходять на пенсію згідно із законодавством та колективними договорами (включаючи грошову допомогу державним службовцям та науковим (науково-педагогічним) працівникам), військовослужбовцям при звільненні з військової служби (п. 2 розділу І Переліку № 1170).</w:t>
      </w:r>
    </w:p>
    <w:p w:rsidR="00C26896" w:rsidRPr="000C7435" w:rsidRDefault="00C26896" w:rsidP="000C7435">
      <w:pPr>
        <w:spacing w:after="0" w:line="240" w:lineRule="auto"/>
        <w:jc w:val="both"/>
        <w:rPr>
          <w:rFonts w:ascii="Times New Roman" w:hAnsi="Times New Roman" w:cs="Times New Roman"/>
          <w:b/>
          <w:sz w:val="20"/>
          <w:szCs w:val="20"/>
          <w:highlight w:val="yellow"/>
          <w:lang w:val="uk-UA"/>
        </w:rPr>
      </w:pPr>
      <w:r w:rsidRPr="000C7435">
        <w:rPr>
          <w:rFonts w:ascii="Times New Roman" w:hAnsi="Times New Roman" w:cs="Times New Roman"/>
          <w:sz w:val="20"/>
          <w:szCs w:val="20"/>
          <w:lang w:val="uk-UA"/>
        </w:rPr>
        <w:t>Отже, грошова допомога, виплачена державному службовцю при виході на пенсію, не є базою для нарахування єдиного внеску.</w:t>
      </w:r>
    </w:p>
    <w:p w:rsidR="00C26896" w:rsidRPr="000C7435" w:rsidRDefault="00C26896" w:rsidP="000C7435">
      <w:pPr>
        <w:spacing w:after="0" w:line="240" w:lineRule="auto"/>
        <w:jc w:val="both"/>
        <w:rPr>
          <w:rFonts w:ascii="Times New Roman" w:hAnsi="Times New Roman" w:cs="Times New Roman"/>
          <w:b/>
          <w:sz w:val="20"/>
          <w:szCs w:val="20"/>
          <w:highlight w:val="yellow"/>
          <w:lang w:val="uk-UA"/>
        </w:rPr>
      </w:pPr>
    </w:p>
    <w:p w:rsidR="00C26896" w:rsidRPr="000C7435" w:rsidRDefault="00C26896" w:rsidP="000C7435">
      <w:pPr>
        <w:spacing w:after="0" w:line="240" w:lineRule="auto"/>
        <w:jc w:val="both"/>
        <w:rPr>
          <w:rFonts w:ascii="Times New Roman" w:hAnsi="Times New Roman" w:cs="Times New Roman"/>
          <w:b/>
          <w:sz w:val="20"/>
          <w:szCs w:val="20"/>
          <w:highlight w:val="yellow"/>
          <w:lang w:val="uk-UA"/>
        </w:rPr>
      </w:pPr>
      <w:r w:rsidRPr="000C7435">
        <w:rPr>
          <w:rFonts w:ascii="Times New Roman" w:hAnsi="Times New Roman" w:cs="Times New Roman"/>
          <w:b/>
          <w:sz w:val="20"/>
          <w:szCs w:val="20"/>
          <w:lang w:val="uk-UA"/>
        </w:rPr>
        <w:t>Що є виробами медичного призначення та лікарськими засобами з метою застосування РРО?</w:t>
      </w:r>
    </w:p>
    <w:p w:rsidR="00C26896" w:rsidRPr="000C7435" w:rsidRDefault="000C7435" w:rsidP="000C7435">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Доводимо</w:t>
      </w:r>
      <w:r w:rsidR="00C26896" w:rsidRPr="000C7435">
        <w:rPr>
          <w:rFonts w:ascii="Times New Roman" w:hAnsi="Times New Roman" w:cs="Times New Roman"/>
          <w:sz w:val="20"/>
          <w:szCs w:val="20"/>
          <w:lang w:val="uk-UA"/>
        </w:rPr>
        <w:t xml:space="preserve"> до відома платників, що вироби медичного призначення (медичні вироби) – це будь-який інструмент, апарат, прилад, пристрій, програмне забезпечення, матеріал або інший виріб, призначені для діагностики, лікування, профілактики організму людини та (або) забезпечення таких процесів.</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lastRenderedPageBreak/>
        <w:t>Норми визначені абзацом тридцятим ст. 2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Абзацом другим ст. 2 Закону України від 04 квітня 1996 року № 123/96-ВР «Про лікарські засоби» із змінами та доповненнями встановлено, що лікарський засіб – це будь-яка речовина або комбінація речовин (одного або декількох активних фармацевтичних інгредієнтів (далі – АФІ) та допоміжних речовин)), що має властивості та призначена для лікування або профілактики захворювань у людей, чи будь-яка речовина або комбінація речовин (одного або декількох АФІ та допоміжних речовин), яка може бути призначена для запобігання вагітності, відновлення, корекції чи зміни фізіологічних функцій у людини шляхом здійснення фармакологічної, імунологічної або метаболічної дії або для встановлення медичного діагнозу.</w:t>
      </w:r>
    </w:p>
    <w:p w:rsidR="000C7435" w:rsidRPr="000C7435" w:rsidRDefault="000C7435" w:rsidP="000C7435">
      <w:pPr>
        <w:spacing w:after="0" w:line="240" w:lineRule="auto"/>
        <w:jc w:val="both"/>
        <w:rPr>
          <w:rFonts w:ascii="Times New Roman" w:hAnsi="Times New Roman" w:cs="Times New Roman"/>
          <w:sz w:val="20"/>
          <w:szCs w:val="20"/>
          <w:lang w:val="uk-UA"/>
        </w:rPr>
      </w:pPr>
    </w:p>
    <w:p w:rsidR="00C26896" w:rsidRPr="000C7435" w:rsidRDefault="00C26896" w:rsidP="000C7435">
      <w:pPr>
        <w:pStyle w:val="1"/>
        <w:spacing w:before="0" w:beforeAutospacing="0" w:after="0" w:afterAutospacing="0"/>
        <w:jc w:val="both"/>
        <w:rPr>
          <w:sz w:val="20"/>
          <w:szCs w:val="20"/>
          <w:lang w:val="uk-UA"/>
        </w:rPr>
      </w:pPr>
      <w:r w:rsidRPr="000C7435">
        <w:rPr>
          <w:sz w:val="20"/>
          <w:szCs w:val="20"/>
          <w:lang w:val="uk-UA"/>
        </w:rPr>
        <w:t xml:space="preserve">До уваги платників! </w:t>
      </w:r>
    </w:p>
    <w:p w:rsidR="00C26896" w:rsidRPr="000C7435" w:rsidRDefault="000C7435" w:rsidP="000C7435">
      <w:pPr>
        <w:pStyle w:val="a4"/>
        <w:spacing w:before="0" w:beforeAutospacing="0" w:after="0" w:afterAutospacing="0"/>
        <w:jc w:val="both"/>
        <w:rPr>
          <w:sz w:val="20"/>
          <w:szCs w:val="20"/>
        </w:rPr>
      </w:pPr>
      <w:r>
        <w:rPr>
          <w:sz w:val="20"/>
          <w:szCs w:val="20"/>
        </w:rPr>
        <w:t>Н</w:t>
      </w:r>
      <w:r w:rsidR="00C26896" w:rsidRPr="000C7435">
        <w:rPr>
          <w:sz w:val="20"/>
          <w:szCs w:val="20"/>
        </w:rPr>
        <w:t>агадує</w:t>
      </w:r>
      <w:r>
        <w:rPr>
          <w:sz w:val="20"/>
          <w:szCs w:val="20"/>
        </w:rPr>
        <w:t>мо</w:t>
      </w:r>
      <w:r w:rsidR="00C26896" w:rsidRPr="000C7435">
        <w:rPr>
          <w:sz w:val="20"/>
          <w:szCs w:val="20"/>
        </w:rPr>
        <w:t xml:space="preserve">, що дізнатися про реквізити рахунків для сплати податків у розрізі адміністративно-територіальних одиниць України можна на офіційному </w:t>
      </w:r>
      <w:proofErr w:type="spellStart"/>
      <w:r w:rsidR="00C26896" w:rsidRPr="000C7435">
        <w:rPr>
          <w:sz w:val="20"/>
          <w:szCs w:val="20"/>
        </w:rPr>
        <w:t>вебпорталі</w:t>
      </w:r>
      <w:proofErr w:type="spellEnd"/>
      <w:r w:rsidR="00C26896" w:rsidRPr="000C7435">
        <w:rPr>
          <w:sz w:val="20"/>
          <w:szCs w:val="20"/>
        </w:rPr>
        <w:t xml:space="preserve"> ДПС у рубриках: </w:t>
      </w:r>
    </w:p>
    <w:p w:rsidR="00C26896" w:rsidRPr="000C7435" w:rsidRDefault="00C26896" w:rsidP="000C7435">
      <w:pPr>
        <w:pStyle w:val="a4"/>
        <w:spacing w:before="0" w:beforeAutospacing="0" w:after="0" w:afterAutospacing="0"/>
        <w:jc w:val="both"/>
        <w:rPr>
          <w:sz w:val="20"/>
          <w:szCs w:val="20"/>
        </w:rPr>
      </w:pPr>
      <w:r w:rsidRPr="000C7435">
        <w:rPr>
          <w:sz w:val="20"/>
          <w:szCs w:val="20"/>
        </w:rPr>
        <w:t>► Головна/Бюджетні рахунки (</w:t>
      </w:r>
      <w:hyperlink r:id="rId12" w:history="1">
        <w:r w:rsidRPr="000C7435">
          <w:rPr>
            <w:rStyle w:val="a3"/>
            <w:sz w:val="20"/>
            <w:szCs w:val="20"/>
          </w:rPr>
          <w:t>https://www.tax.gov.ua/byudjetni-rahunki/</w:t>
        </w:r>
      </w:hyperlink>
      <w:r w:rsidRPr="000C7435">
        <w:rPr>
          <w:sz w:val="20"/>
          <w:szCs w:val="20"/>
        </w:rPr>
        <w:t xml:space="preserve">); </w:t>
      </w:r>
    </w:p>
    <w:p w:rsidR="00C26896" w:rsidRPr="000C7435" w:rsidRDefault="00C26896" w:rsidP="000C7435">
      <w:pPr>
        <w:pStyle w:val="a4"/>
        <w:spacing w:before="0" w:beforeAutospacing="0" w:after="0" w:afterAutospacing="0"/>
        <w:jc w:val="both"/>
        <w:rPr>
          <w:sz w:val="20"/>
          <w:szCs w:val="20"/>
        </w:rPr>
      </w:pPr>
      <w:r w:rsidRPr="000C7435">
        <w:rPr>
          <w:sz w:val="20"/>
          <w:szCs w:val="20"/>
        </w:rPr>
        <w:t>► Головна/Законодавство/Єдиний внесок на загальнообов’язкове державне соціальне страхування/Реквізити рахунків для сплати єдиного внеску (з 03.01.2020) (</w:t>
      </w:r>
      <w:hyperlink r:id="rId13" w:history="1">
        <w:r w:rsidRPr="000C7435">
          <w:rPr>
            <w:rStyle w:val="a3"/>
            <w:sz w:val="20"/>
            <w:szCs w:val="20"/>
          </w:rPr>
          <w:t>https://tax.gov.ua/dovidniki--</w:t>
        </w:r>
        <w:proofErr w:type="spellStart"/>
        <w:r w:rsidRPr="000C7435">
          <w:rPr>
            <w:rStyle w:val="a3"/>
            <w:sz w:val="20"/>
            <w:szCs w:val="20"/>
          </w:rPr>
          <w:t>reestri</w:t>
        </w:r>
        <w:proofErr w:type="spellEnd"/>
        <w:r w:rsidRPr="000C7435">
          <w:rPr>
            <w:rStyle w:val="a3"/>
            <w:sz w:val="20"/>
            <w:szCs w:val="20"/>
          </w:rPr>
          <w:t>--</w:t>
        </w:r>
        <w:proofErr w:type="spellStart"/>
        <w:r w:rsidRPr="000C7435">
          <w:rPr>
            <w:rStyle w:val="a3"/>
            <w:sz w:val="20"/>
            <w:szCs w:val="20"/>
          </w:rPr>
          <w:t>perelik</w:t>
        </w:r>
        <w:proofErr w:type="spellEnd"/>
        <w:r w:rsidRPr="000C7435">
          <w:rPr>
            <w:rStyle w:val="a3"/>
            <w:sz w:val="20"/>
            <w:szCs w:val="20"/>
          </w:rPr>
          <w:t>/</w:t>
        </w:r>
        <w:proofErr w:type="spellStart"/>
        <w:r w:rsidRPr="000C7435">
          <w:rPr>
            <w:rStyle w:val="a3"/>
            <w:sz w:val="20"/>
            <w:szCs w:val="20"/>
          </w:rPr>
          <w:t>reestri</w:t>
        </w:r>
        <w:proofErr w:type="spellEnd"/>
        <w:r w:rsidRPr="000C7435">
          <w:rPr>
            <w:rStyle w:val="a3"/>
            <w:sz w:val="20"/>
            <w:szCs w:val="20"/>
          </w:rPr>
          <w:t>/402760.html</w:t>
        </w:r>
      </w:hyperlink>
      <w:r w:rsidRPr="000C7435">
        <w:rPr>
          <w:sz w:val="20"/>
          <w:szCs w:val="20"/>
        </w:rPr>
        <w:t xml:space="preserve">). </w:t>
      </w:r>
    </w:p>
    <w:p w:rsidR="00C26896" w:rsidRPr="000C7435" w:rsidRDefault="00C26896" w:rsidP="000C7435">
      <w:pPr>
        <w:pStyle w:val="a4"/>
        <w:spacing w:before="0" w:beforeAutospacing="0" w:after="0" w:afterAutospacing="0"/>
        <w:jc w:val="both"/>
        <w:rPr>
          <w:sz w:val="20"/>
          <w:szCs w:val="20"/>
        </w:rPr>
      </w:pPr>
      <w:r w:rsidRPr="000C7435">
        <w:rPr>
          <w:sz w:val="20"/>
          <w:szCs w:val="20"/>
        </w:rPr>
        <w:t xml:space="preserve">Крім того, реквізити рахунків для сплати податків, зборів та платежів до державного та місцевих бюджетів, а також єдиного внеску на загальнообов’язкове державне соціальне страхування по Дніпропетровській області можна переглянути на </w:t>
      </w:r>
      <w:proofErr w:type="spellStart"/>
      <w:r w:rsidRPr="000C7435">
        <w:rPr>
          <w:sz w:val="20"/>
          <w:szCs w:val="20"/>
        </w:rPr>
        <w:t>субсайті</w:t>
      </w:r>
      <w:proofErr w:type="spellEnd"/>
      <w:r w:rsidRPr="000C7435">
        <w:rPr>
          <w:sz w:val="20"/>
          <w:szCs w:val="20"/>
        </w:rPr>
        <w:t xml:space="preserve"> «Територіальні органи ДПС у Дніпропетровській області» за посиланням </w:t>
      </w:r>
      <w:hyperlink r:id="rId14" w:history="1">
        <w:r w:rsidRPr="000C7435">
          <w:rPr>
            <w:rStyle w:val="a3"/>
            <w:sz w:val="20"/>
            <w:szCs w:val="20"/>
          </w:rPr>
          <w:t>https://dp.tax.gov.ua/byudjetni-rahunki/</w:t>
        </w:r>
      </w:hyperlink>
      <w:r w:rsidRPr="000C7435">
        <w:rPr>
          <w:sz w:val="20"/>
          <w:szCs w:val="20"/>
        </w:rPr>
        <w:t xml:space="preserve"> (Головна/Бюджетні рахунки). </w:t>
      </w:r>
    </w:p>
    <w:p w:rsidR="00C26896" w:rsidRPr="000C7435" w:rsidRDefault="00C26896" w:rsidP="000C7435">
      <w:pPr>
        <w:pStyle w:val="a4"/>
        <w:spacing w:before="0" w:beforeAutospacing="0" w:after="0" w:afterAutospacing="0"/>
        <w:jc w:val="both"/>
        <w:rPr>
          <w:sz w:val="20"/>
          <w:szCs w:val="20"/>
        </w:rPr>
      </w:pPr>
      <w:r w:rsidRPr="000C7435">
        <w:rPr>
          <w:sz w:val="20"/>
          <w:szCs w:val="20"/>
        </w:rPr>
        <w:t xml:space="preserve">Також звертаємо увагу, що у приватній частині Електронного кабінету у меню «Стан розрахунків з бюджетом» платник податків має доступ до своїх особових рахунків зі сплати податків, зборів та інших платежів. При зверненні до зазначеного меню відображається зведена інформація станом на момент звернення, що містить інформацію по кожному виду платежу, зокрема, бюджетний рахунок на поточну дату, МФО банку. </w:t>
      </w:r>
    </w:p>
    <w:p w:rsidR="00C26896" w:rsidRDefault="00C26896" w:rsidP="000C7435">
      <w:pPr>
        <w:pStyle w:val="a4"/>
        <w:spacing w:before="0" w:beforeAutospacing="0" w:after="0" w:afterAutospacing="0"/>
        <w:jc w:val="both"/>
        <w:rPr>
          <w:sz w:val="20"/>
          <w:szCs w:val="20"/>
        </w:rPr>
      </w:pPr>
      <w:r w:rsidRPr="000C7435">
        <w:rPr>
          <w:sz w:val="20"/>
          <w:szCs w:val="20"/>
        </w:rPr>
        <w:t xml:space="preserve">Робота у приватній частині Електронного кабінету здійснюється з використанням кваліфікованого електронного підпису, отриманого у будь-якого Кваліфікованого надавача електронних довірчих послуг. Вхід до Електронного кабінету здійснюється за адресою: </w:t>
      </w:r>
      <w:hyperlink r:id="rId15" w:tgtFrame="_blank" w:history="1">
        <w:r w:rsidRPr="000C7435">
          <w:rPr>
            <w:rStyle w:val="a3"/>
            <w:sz w:val="20"/>
            <w:szCs w:val="20"/>
          </w:rPr>
          <w:t>http://cabinet.tax.gov.ua</w:t>
        </w:r>
      </w:hyperlink>
      <w:r w:rsidRPr="000C7435">
        <w:rPr>
          <w:sz w:val="20"/>
          <w:szCs w:val="20"/>
        </w:rPr>
        <w:t xml:space="preserve">, а також через офіційний </w:t>
      </w:r>
      <w:proofErr w:type="spellStart"/>
      <w:r w:rsidRPr="000C7435">
        <w:rPr>
          <w:sz w:val="20"/>
          <w:szCs w:val="20"/>
        </w:rPr>
        <w:t>вебпортал</w:t>
      </w:r>
      <w:proofErr w:type="spellEnd"/>
      <w:r w:rsidRPr="000C7435">
        <w:rPr>
          <w:sz w:val="20"/>
          <w:szCs w:val="20"/>
        </w:rPr>
        <w:t xml:space="preserve"> ДПС або </w:t>
      </w:r>
      <w:proofErr w:type="spellStart"/>
      <w:r w:rsidRPr="000C7435">
        <w:rPr>
          <w:sz w:val="20"/>
          <w:szCs w:val="20"/>
        </w:rPr>
        <w:t>субсайт</w:t>
      </w:r>
      <w:proofErr w:type="spellEnd"/>
      <w:r w:rsidRPr="000C7435">
        <w:rPr>
          <w:sz w:val="20"/>
          <w:szCs w:val="20"/>
        </w:rPr>
        <w:t xml:space="preserve"> «Територіальні органи ДПС у Дніпропетровській області». </w:t>
      </w:r>
    </w:p>
    <w:p w:rsidR="000C7435" w:rsidRPr="000C7435" w:rsidRDefault="000C7435" w:rsidP="000C7435">
      <w:pPr>
        <w:pStyle w:val="a4"/>
        <w:spacing w:before="0" w:beforeAutospacing="0" w:after="0" w:afterAutospacing="0"/>
        <w:jc w:val="both"/>
        <w:rPr>
          <w:sz w:val="20"/>
          <w:szCs w:val="20"/>
        </w:rPr>
      </w:pPr>
    </w:p>
    <w:p w:rsidR="00C26896" w:rsidRPr="00C26896" w:rsidRDefault="00C26896" w:rsidP="000C7435">
      <w:pPr>
        <w:spacing w:after="0" w:line="240" w:lineRule="auto"/>
        <w:jc w:val="both"/>
        <w:outlineLvl w:val="0"/>
        <w:rPr>
          <w:rFonts w:ascii="Times New Roman" w:eastAsia="Times New Roman" w:hAnsi="Times New Roman" w:cs="Times New Roman"/>
          <w:b/>
          <w:bCs/>
          <w:kern w:val="36"/>
          <w:sz w:val="20"/>
          <w:szCs w:val="20"/>
          <w:lang w:val="uk-UA" w:eastAsia="ru-RU"/>
        </w:rPr>
      </w:pPr>
      <w:r w:rsidRPr="00C26896">
        <w:rPr>
          <w:rFonts w:ascii="Times New Roman" w:eastAsia="Times New Roman" w:hAnsi="Times New Roman" w:cs="Times New Roman"/>
          <w:b/>
          <w:bCs/>
          <w:kern w:val="36"/>
          <w:sz w:val="20"/>
          <w:szCs w:val="20"/>
          <w:lang w:val="uk-UA" w:eastAsia="ru-RU"/>
        </w:rPr>
        <w:t xml:space="preserve">Про перелік товарів, які звільнені від оподаткування ПДВ на період карантину </w:t>
      </w:r>
    </w:p>
    <w:p w:rsidR="00C26896" w:rsidRPr="00C26896" w:rsidRDefault="00C26896" w:rsidP="000C7435">
      <w:pPr>
        <w:spacing w:after="0" w:line="240" w:lineRule="auto"/>
        <w:jc w:val="both"/>
        <w:rPr>
          <w:rFonts w:ascii="Times New Roman" w:eastAsia="Times New Roman" w:hAnsi="Times New Roman" w:cs="Times New Roman"/>
          <w:sz w:val="20"/>
          <w:szCs w:val="20"/>
          <w:lang w:val="uk-UA" w:eastAsia="ru-RU"/>
        </w:rPr>
      </w:pPr>
      <w:r w:rsidRPr="00C26896">
        <w:rPr>
          <w:rFonts w:ascii="Times New Roman" w:eastAsia="Times New Roman" w:hAnsi="Times New Roman" w:cs="Times New Roman"/>
          <w:sz w:val="20"/>
          <w:szCs w:val="20"/>
          <w:lang w:val="uk-UA" w:eastAsia="ru-RU"/>
        </w:rPr>
        <w:t xml:space="preserve">Пунктом 71 підрозділу 2 розділу ХХ Податкового кодексу України (далі – ПКУ) встановлено, що тимчасово, на період, що закінчується останнім календарним днем місяця,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w:t>
      </w:r>
      <w:proofErr w:type="spellStart"/>
      <w:r w:rsidRPr="00C26896">
        <w:rPr>
          <w:rFonts w:ascii="Times New Roman" w:eastAsia="Times New Roman" w:hAnsi="Times New Roman" w:cs="Times New Roman"/>
          <w:sz w:val="20"/>
          <w:szCs w:val="20"/>
          <w:lang w:val="uk-UA" w:eastAsia="ru-RU"/>
        </w:rPr>
        <w:t>коронавірусної</w:t>
      </w:r>
      <w:proofErr w:type="spellEnd"/>
      <w:r w:rsidRPr="00C26896">
        <w:rPr>
          <w:rFonts w:ascii="Times New Roman" w:eastAsia="Times New Roman" w:hAnsi="Times New Roman" w:cs="Times New Roman"/>
          <w:sz w:val="20"/>
          <w:szCs w:val="20"/>
          <w:lang w:val="uk-UA" w:eastAsia="ru-RU"/>
        </w:rPr>
        <w:t xml:space="preserve"> хвороби (COVID-19), звільняються від оподаткування податком на додану вартість операції з ввезення на митну територію України та/або операції з постачання на митній території України товарів (у тому числі лікарських засобів, медичних виробів та/або медичного обладнання), необхідних для виконання заходів, спрямованих на запобігання виникненню і поширенню, локалізацію та ліквідацію спалахів, епідемій та </w:t>
      </w:r>
      <w:proofErr w:type="spellStart"/>
      <w:r w:rsidRPr="00C26896">
        <w:rPr>
          <w:rFonts w:ascii="Times New Roman" w:eastAsia="Times New Roman" w:hAnsi="Times New Roman" w:cs="Times New Roman"/>
          <w:sz w:val="20"/>
          <w:szCs w:val="20"/>
          <w:lang w:val="uk-UA" w:eastAsia="ru-RU"/>
        </w:rPr>
        <w:t>пандемій</w:t>
      </w:r>
      <w:proofErr w:type="spellEnd"/>
      <w:r w:rsidRPr="00C26896">
        <w:rPr>
          <w:rFonts w:ascii="Times New Roman" w:eastAsia="Times New Roman" w:hAnsi="Times New Roman" w:cs="Times New Roman"/>
          <w:sz w:val="20"/>
          <w:szCs w:val="20"/>
          <w:lang w:val="uk-UA" w:eastAsia="ru-RU"/>
        </w:rPr>
        <w:t xml:space="preserve"> </w:t>
      </w:r>
      <w:proofErr w:type="spellStart"/>
      <w:r w:rsidRPr="00C26896">
        <w:rPr>
          <w:rFonts w:ascii="Times New Roman" w:eastAsia="Times New Roman" w:hAnsi="Times New Roman" w:cs="Times New Roman"/>
          <w:sz w:val="20"/>
          <w:szCs w:val="20"/>
          <w:lang w:val="uk-UA" w:eastAsia="ru-RU"/>
        </w:rPr>
        <w:t>коронавірусної</w:t>
      </w:r>
      <w:proofErr w:type="spellEnd"/>
      <w:r w:rsidRPr="00C26896">
        <w:rPr>
          <w:rFonts w:ascii="Times New Roman" w:eastAsia="Times New Roman" w:hAnsi="Times New Roman" w:cs="Times New Roman"/>
          <w:sz w:val="20"/>
          <w:szCs w:val="20"/>
          <w:lang w:val="uk-UA" w:eastAsia="ru-RU"/>
        </w:rPr>
        <w:t xml:space="preserve"> хвороби (COVID-19), перелік яких визначено Кабінетом Міністрів України. </w:t>
      </w:r>
    </w:p>
    <w:p w:rsidR="00C26896" w:rsidRPr="00C26896" w:rsidRDefault="00C26896" w:rsidP="000C7435">
      <w:pPr>
        <w:spacing w:after="0" w:line="240" w:lineRule="auto"/>
        <w:jc w:val="both"/>
        <w:rPr>
          <w:rFonts w:ascii="Times New Roman" w:eastAsia="Times New Roman" w:hAnsi="Times New Roman" w:cs="Times New Roman"/>
          <w:sz w:val="20"/>
          <w:szCs w:val="20"/>
          <w:lang w:val="uk-UA" w:eastAsia="ru-RU"/>
        </w:rPr>
      </w:pPr>
      <w:r w:rsidRPr="00C26896">
        <w:rPr>
          <w:rFonts w:ascii="Times New Roman" w:eastAsia="Times New Roman" w:hAnsi="Times New Roman" w:cs="Times New Roman"/>
          <w:sz w:val="20"/>
          <w:szCs w:val="20"/>
          <w:lang w:val="uk-UA" w:eastAsia="ru-RU"/>
        </w:rPr>
        <w:t xml:space="preserve">Норми п. 71 підрозділу 2 розділу ХХ ПКУ застосовуються до операцій, здійснених починаючи з 17 березня 2020 року. </w:t>
      </w:r>
    </w:p>
    <w:p w:rsidR="00C26896" w:rsidRPr="00C26896" w:rsidRDefault="00C26896" w:rsidP="000C7435">
      <w:pPr>
        <w:spacing w:after="0" w:line="240" w:lineRule="auto"/>
        <w:jc w:val="both"/>
        <w:rPr>
          <w:rFonts w:ascii="Times New Roman" w:eastAsia="Times New Roman" w:hAnsi="Times New Roman" w:cs="Times New Roman"/>
          <w:sz w:val="20"/>
          <w:szCs w:val="20"/>
          <w:lang w:val="uk-UA" w:eastAsia="ru-RU"/>
        </w:rPr>
      </w:pPr>
      <w:r w:rsidRPr="00C26896">
        <w:rPr>
          <w:rFonts w:ascii="Times New Roman" w:eastAsia="Times New Roman" w:hAnsi="Times New Roman" w:cs="Times New Roman"/>
          <w:sz w:val="20"/>
          <w:szCs w:val="20"/>
          <w:lang w:val="uk-UA" w:eastAsia="ru-RU"/>
        </w:rPr>
        <w:t xml:space="preserve">Пільговий режим оподаткування ПДВ, встановлений п. 71 підрозділу 2 розділу ХХ ПКУ, застосовується на всіх етапах постачання товарів, включених до переліку, встановленого Кабінетом міністрів України, незалежно від дати їх виробництва та походження (вітчизняного виробництва чи ввезених на митну територію України), а також незалежно від кола суб’єктів, що здійснюють такі операції, їх статусу, як платників ПДВ, чи форми власності. </w:t>
      </w:r>
    </w:p>
    <w:p w:rsidR="00C26896" w:rsidRDefault="00C26896" w:rsidP="000C7435">
      <w:pPr>
        <w:spacing w:after="0" w:line="240" w:lineRule="auto"/>
        <w:jc w:val="both"/>
        <w:rPr>
          <w:rFonts w:ascii="Times New Roman" w:eastAsia="Times New Roman" w:hAnsi="Times New Roman" w:cs="Times New Roman"/>
          <w:sz w:val="20"/>
          <w:szCs w:val="20"/>
          <w:lang w:val="uk-UA" w:eastAsia="ru-RU"/>
        </w:rPr>
      </w:pPr>
      <w:r w:rsidRPr="00C26896">
        <w:rPr>
          <w:rFonts w:ascii="Times New Roman" w:eastAsia="Times New Roman" w:hAnsi="Times New Roman" w:cs="Times New Roman"/>
          <w:sz w:val="20"/>
          <w:szCs w:val="20"/>
          <w:lang w:val="uk-UA" w:eastAsia="ru-RU"/>
        </w:rPr>
        <w:t xml:space="preserve">Перелік лікарських засобів, медичних виробів та/або медичного обладнання, необхідних для здійснення заходів, спрямованих на запобігання виникненню і поширенню, локалізацію та ліквідацію спалахів, епідемій та </w:t>
      </w:r>
      <w:proofErr w:type="spellStart"/>
      <w:r w:rsidRPr="00C26896">
        <w:rPr>
          <w:rFonts w:ascii="Times New Roman" w:eastAsia="Times New Roman" w:hAnsi="Times New Roman" w:cs="Times New Roman"/>
          <w:sz w:val="20"/>
          <w:szCs w:val="20"/>
          <w:lang w:val="uk-UA" w:eastAsia="ru-RU"/>
        </w:rPr>
        <w:t>пандемій</w:t>
      </w:r>
      <w:proofErr w:type="spellEnd"/>
      <w:r w:rsidRPr="00C26896">
        <w:rPr>
          <w:rFonts w:ascii="Times New Roman" w:eastAsia="Times New Roman" w:hAnsi="Times New Roman" w:cs="Times New Roman"/>
          <w:sz w:val="20"/>
          <w:szCs w:val="20"/>
          <w:lang w:val="uk-UA" w:eastAsia="ru-RU"/>
        </w:rPr>
        <w:t xml:space="preserve"> </w:t>
      </w:r>
      <w:proofErr w:type="spellStart"/>
      <w:r w:rsidRPr="00C26896">
        <w:rPr>
          <w:rFonts w:ascii="Times New Roman" w:eastAsia="Times New Roman" w:hAnsi="Times New Roman" w:cs="Times New Roman"/>
          <w:sz w:val="20"/>
          <w:szCs w:val="20"/>
          <w:lang w:val="uk-UA" w:eastAsia="ru-RU"/>
        </w:rPr>
        <w:t>коронавірусної</w:t>
      </w:r>
      <w:proofErr w:type="spellEnd"/>
      <w:r w:rsidRPr="00C26896">
        <w:rPr>
          <w:rFonts w:ascii="Times New Roman" w:eastAsia="Times New Roman" w:hAnsi="Times New Roman" w:cs="Times New Roman"/>
          <w:sz w:val="20"/>
          <w:szCs w:val="20"/>
          <w:lang w:val="uk-UA" w:eastAsia="ru-RU"/>
        </w:rPr>
        <w:t xml:space="preserve"> хвороби (COVID-19), які звільняються від сплати ввізного мита та операції з ввезення яких на митну територію України звільняються від оподаткування ПДВ, встановлено постановою Кабінету Міністрів України від 20 березня 2020 року № 224 із змінами, з урахуванням змін, внесених постановою Кабінету Міністрів України від 08 квітня 2020 року № 271 «Про внесення змін до деяких постанов Кабінету Міністрів України». </w:t>
      </w:r>
    </w:p>
    <w:p w:rsidR="000C7435" w:rsidRPr="00C26896" w:rsidRDefault="000C7435" w:rsidP="000C7435">
      <w:pPr>
        <w:spacing w:after="0" w:line="240" w:lineRule="auto"/>
        <w:jc w:val="both"/>
        <w:rPr>
          <w:rFonts w:ascii="Times New Roman" w:eastAsia="Times New Roman" w:hAnsi="Times New Roman" w:cs="Times New Roman"/>
          <w:sz w:val="20"/>
          <w:szCs w:val="20"/>
          <w:lang w:val="uk-UA" w:eastAsia="ru-RU"/>
        </w:rPr>
      </w:pPr>
    </w:p>
    <w:p w:rsidR="00C26896" w:rsidRPr="00C26896" w:rsidRDefault="00C26896" w:rsidP="000C7435">
      <w:pPr>
        <w:spacing w:after="0" w:line="240" w:lineRule="auto"/>
        <w:jc w:val="both"/>
        <w:outlineLvl w:val="0"/>
        <w:rPr>
          <w:rFonts w:ascii="Times New Roman" w:eastAsia="Times New Roman" w:hAnsi="Times New Roman" w:cs="Times New Roman"/>
          <w:b/>
          <w:bCs/>
          <w:kern w:val="36"/>
          <w:sz w:val="20"/>
          <w:szCs w:val="20"/>
          <w:lang w:val="uk-UA" w:eastAsia="ru-RU"/>
        </w:rPr>
      </w:pPr>
      <w:r w:rsidRPr="00C26896">
        <w:rPr>
          <w:rFonts w:ascii="Times New Roman" w:eastAsia="Times New Roman" w:hAnsi="Times New Roman" w:cs="Times New Roman"/>
          <w:b/>
          <w:bCs/>
          <w:kern w:val="36"/>
          <w:sz w:val="20"/>
          <w:szCs w:val="20"/>
          <w:lang w:val="uk-UA" w:eastAsia="ru-RU"/>
        </w:rPr>
        <w:t xml:space="preserve">Обчислення та сплата транспортного податку </w:t>
      </w:r>
      <w:proofErr w:type="spellStart"/>
      <w:r w:rsidRPr="00C26896">
        <w:rPr>
          <w:rFonts w:ascii="Times New Roman" w:eastAsia="Times New Roman" w:hAnsi="Times New Roman" w:cs="Times New Roman"/>
          <w:b/>
          <w:bCs/>
          <w:kern w:val="36"/>
          <w:sz w:val="20"/>
          <w:szCs w:val="20"/>
          <w:lang w:val="uk-UA" w:eastAsia="ru-RU"/>
        </w:rPr>
        <w:t>юрособою</w:t>
      </w:r>
      <w:proofErr w:type="spellEnd"/>
      <w:r w:rsidRPr="00C26896">
        <w:rPr>
          <w:rFonts w:ascii="Times New Roman" w:eastAsia="Times New Roman" w:hAnsi="Times New Roman" w:cs="Times New Roman"/>
          <w:b/>
          <w:bCs/>
          <w:kern w:val="36"/>
          <w:sz w:val="20"/>
          <w:szCs w:val="20"/>
          <w:lang w:val="uk-UA" w:eastAsia="ru-RU"/>
        </w:rPr>
        <w:t xml:space="preserve"> </w:t>
      </w:r>
    </w:p>
    <w:p w:rsidR="00C26896" w:rsidRPr="00C26896" w:rsidRDefault="000C7435" w:rsidP="000C7435">
      <w:pPr>
        <w:spacing w:after="0" w:line="240" w:lineRule="auto"/>
        <w:jc w:val="both"/>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З</w:t>
      </w:r>
      <w:r w:rsidR="00C26896" w:rsidRPr="00C26896">
        <w:rPr>
          <w:rFonts w:ascii="Times New Roman" w:eastAsia="Times New Roman" w:hAnsi="Times New Roman" w:cs="Times New Roman"/>
          <w:sz w:val="20"/>
          <w:szCs w:val="20"/>
          <w:lang w:val="uk-UA" w:eastAsia="ru-RU"/>
        </w:rPr>
        <w:t>гідно з  </w:t>
      </w:r>
      <w:proofErr w:type="spellStart"/>
      <w:r w:rsidR="00C26896" w:rsidRPr="00C26896">
        <w:rPr>
          <w:rFonts w:ascii="Times New Roman" w:eastAsia="Times New Roman" w:hAnsi="Times New Roman" w:cs="Times New Roman"/>
          <w:sz w:val="20"/>
          <w:szCs w:val="20"/>
          <w:lang w:val="uk-UA" w:eastAsia="ru-RU"/>
        </w:rPr>
        <w:t>п.п</w:t>
      </w:r>
      <w:proofErr w:type="spellEnd"/>
      <w:r w:rsidR="00C26896" w:rsidRPr="00C26896">
        <w:rPr>
          <w:rFonts w:ascii="Times New Roman" w:eastAsia="Times New Roman" w:hAnsi="Times New Roman" w:cs="Times New Roman"/>
          <w:sz w:val="20"/>
          <w:szCs w:val="20"/>
          <w:lang w:val="uk-UA" w:eastAsia="ru-RU"/>
        </w:rPr>
        <w:t xml:space="preserve">. 267.6.4 п. 267.6 ст. 267 Податкового кодексу України (далі – ПКУ) платники транспортного податку – юридичні особи самостійно обчислюють суму цього податку станом на 01 січня звітного року і до 20 лютого цього ж року подають контролюючому органу за місцем реєстрації об’єкта оподаткування декларацію за формою, встановленою у порядку, передбаченому ст. 46 ПКУ, з розбивкою річної суми рівними частками поквартально. </w:t>
      </w:r>
    </w:p>
    <w:p w:rsidR="00C26896" w:rsidRDefault="00C26896" w:rsidP="000C7435">
      <w:pPr>
        <w:spacing w:after="0" w:line="240" w:lineRule="auto"/>
        <w:jc w:val="both"/>
        <w:rPr>
          <w:rFonts w:ascii="Times New Roman" w:eastAsia="Times New Roman" w:hAnsi="Times New Roman" w:cs="Times New Roman"/>
          <w:sz w:val="20"/>
          <w:szCs w:val="20"/>
          <w:lang w:val="uk-UA" w:eastAsia="ru-RU"/>
        </w:rPr>
      </w:pPr>
      <w:r w:rsidRPr="00C26896">
        <w:rPr>
          <w:rFonts w:ascii="Times New Roman" w:eastAsia="Times New Roman" w:hAnsi="Times New Roman" w:cs="Times New Roman"/>
          <w:sz w:val="20"/>
          <w:szCs w:val="20"/>
          <w:lang w:val="uk-UA" w:eastAsia="ru-RU"/>
        </w:rPr>
        <w:t xml:space="preserve">Щодо об’єктів оподаткування, придбаних протягом року, декларація юридичною особою – платником транспортного податку подається протягом місяця з дня виникнення права власності на такий об’єкт, а податок сплачується починаючи з місяця, в якому виникло право власності на такий об’єкт. </w:t>
      </w:r>
    </w:p>
    <w:p w:rsidR="000C7435" w:rsidRPr="00C26896" w:rsidRDefault="000C7435" w:rsidP="000C7435">
      <w:pPr>
        <w:spacing w:after="0" w:line="240" w:lineRule="auto"/>
        <w:jc w:val="both"/>
        <w:rPr>
          <w:rFonts w:ascii="Times New Roman" w:eastAsia="Times New Roman" w:hAnsi="Times New Roman" w:cs="Times New Roman"/>
          <w:sz w:val="20"/>
          <w:szCs w:val="20"/>
          <w:lang w:val="uk-UA" w:eastAsia="ru-RU"/>
        </w:rPr>
      </w:pPr>
    </w:p>
    <w:p w:rsidR="00C26896" w:rsidRPr="00C26896" w:rsidRDefault="00C26896" w:rsidP="000C7435">
      <w:pPr>
        <w:spacing w:after="0" w:line="240" w:lineRule="auto"/>
        <w:jc w:val="both"/>
        <w:outlineLvl w:val="0"/>
        <w:rPr>
          <w:rFonts w:ascii="Times New Roman" w:eastAsia="Times New Roman" w:hAnsi="Times New Roman" w:cs="Times New Roman"/>
          <w:b/>
          <w:bCs/>
          <w:kern w:val="36"/>
          <w:sz w:val="20"/>
          <w:szCs w:val="20"/>
          <w:lang w:val="uk-UA" w:eastAsia="ru-RU"/>
        </w:rPr>
      </w:pPr>
      <w:r w:rsidRPr="00C26896">
        <w:rPr>
          <w:rFonts w:ascii="Times New Roman" w:eastAsia="Times New Roman" w:hAnsi="Times New Roman" w:cs="Times New Roman"/>
          <w:b/>
          <w:bCs/>
          <w:kern w:val="36"/>
          <w:sz w:val="20"/>
          <w:szCs w:val="20"/>
          <w:lang w:val="uk-UA" w:eastAsia="ru-RU"/>
        </w:rPr>
        <w:t xml:space="preserve">Про термін подання «спрощенцями» першої і другої груп декларації платника єдиного податку </w:t>
      </w:r>
    </w:p>
    <w:p w:rsidR="00C26896" w:rsidRPr="00C26896" w:rsidRDefault="000C7435" w:rsidP="000C7435">
      <w:pPr>
        <w:spacing w:after="0" w:line="240" w:lineRule="auto"/>
        <w:jc w:val="both"/>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З</w:t>
      </w:r>
      <w:r w:rsidR="00C26896" w:rsidRPr="00C26896">
        <w:rPr>
          <w:rFonts w:ascii="Times New Roman" w:eastAsia="Times New Roman" w:hAnsi="Times New Roman" w:cs="Times New Roman"/>
          <w:sz w:val="20"/>
          <w:szCs w:val="20"/>
          <w:lang w:val="uk-UA" w:eastAsia="ru-RU"/>
        </w:rPr>
        <w:t>вертає</w:t>
      </w:r>
      <w:r>
        <w:rPr>
          <w:rFonts w:ascii="Times New Roman" w:eastAsia="Times New Roman" w:hAnsi="Times New Roman" w:cs="Times New Roman"/>
          <w:sz w:val="20"/>
          <w:szCs w:val="20"/>
          <w:lang w:val="uk-UA" w:eastAsia="ru-RU"/>
        </w:rPr>
        <w:t>мо</w:t>
      </w:r>
      <w:r w:rsidR="00C26896" w:rsidRPr="00C26896">
        <w:rPr>
          <w:rFonts w:ascii="Times New Roman" w:eastAsia="Times New Roman" w:hAnsi="Times New Roman" w:cs="Times New Roman"/>
          <w:sz w:val="20"/>
          <w:szCs w:val="20"/>
          <w:lang w:val="uk-UA" w:eastAsia="ru-RU"/>
        </w:rPr>
        <w:t xml:space="preserve"> увагу, що платники єдиного податку першої та другої груп подають до контролюючого органу податкову декларацію платника єдиного податку у строк, встановлений для річного податкового (звітного) періоду (</w:t>
      </w:r>
      <w:r w:rsidR="00C26896" w:rsidRPr="000C7435">
        <w:rPr>
          <w:rFonts w:ascii="Times New Roman" w:eastAsia="Times New Roman" w:hAnsi="Times New Roman" w:cs="Times New Roman"/>
          <w:i/>
          <w:iCs/>
          <w:sz w:val="20"/>
          <w:szCs w:val="20"/>
          <w:lang w:val="uk-UA" w:eastAsia="ru-RU"/>
        </w:rPr>
        <w:t>протягом 60 календарних днів, що настають за останнім календарним днем звітного (податкового) року</w:t>
      </w:r>
      <w:r w:rsidR="00C26896" w:rsidRPr="00C26896">
        <w:rPr>
          <w:rFonts w:ascii="Times New Roman" w:eastAsia="Times New Roman" w:hAnsi="Times New Roman" w:cs="Times New Roman"/>
          <w:sz w:val="20"/>
          <w:szCs w:val="20"/>
          <w:lang w:val="uk-UA" w:eastAsia="ru-RU"/>
        </w:rPr>
        <w:t xml:space="preserve">), в якій відображаються обсяг отриманого доходу, щомісячні авансові внески, визначені   п. 295.1 ст. 295 Податкового кодексу України (далі – ПКУ). </w:t>
      </w:r>
    </w:p>
    <w:p w:rsidR="00C26896" w:rsidRPr="00C26896" w:rsidRDefault="00C26896" w:rsidP="000C7435">
      <w:pPr>
        <w:spacing w:after="0" w:line="240" w:lineRule="auto"/>
        <w:jc w:val="both"/>
        <w:rPr>
          <w:rFonts w:ascii="Times New Roman" w:eastAsia="Times New Roman" w:hAnsi="Times New Roman" w:cs="Times New Roman"/>
          <w:sz w:val="20"/>
          <w:szCs w:val="20"/>
          <w:lang w:val="uk-UA" w:eastAsia="ru-RU"/>
        </w:rPr>
      </w:pPr>
      <w:r w:rsidRPr="00C26896">
        <w:rPr>
          <w:rFonts w:ascii="Times New Roman" w:eastAsia="Times New Roman" w:hAnsi="Times New Roman" w:cs="Times New Roman"/>
          <w:sz w:val="20"/>
          <w:szCs w:val="20"/>
          <w:lang w:val="uk-UA" w:eastAsia="ru-RU"/>
        </w:rPr>
        <w:t xml:space="preserve">Норми встановлені п. 296.2 ст. 296 ПКУ. </w:t>
      </w:r>
    </w:p>
    <w:p w:rsidR="00C26896" w:rsidRPr="00C26896" w:rsidRDefault="00C26896" w:rsidP="000C7435">
      <w:pPr>
        <w:spacing w:after="0" w:line="240" w:lineRule="auto"/>
        <w:jc w:val="both"/>
        <w:rPr>
          <w:rFonts w:ascii="Times New Roman" w:eastAsia="Times New Roman" w:hAnsi="Times New Roman" w:cs="Times New Roman"/>
          <w:sz w:val="20"/>
          <w:szCs w:val="20"/>
          <w:lang w:val="uk-UA" w:eastAsia="ru-RU"/>
        </w:rPr>
      </w:pPr>
      <w:r w:rsidRPr="00C26896">
        <w:rPr>
          <w:rFonts w:ascii="Times New Roman" w:eastAsia="Times New Roman" w:hAnsi="Times New Roman" w:cs="Times New Roman"/>
          <w:sz w:val="20"/>
          <w:szCs w:val="20"/>
          <w:lang w:val="uk-UA" w:eastAsia="ru-RU"/>
        </w:rPr>
        <w:lastRenderedPageBreak/>
        <w:t xml:space="preserve">Така податкова декларація подається, якщо платник єдиного податку не допустив перевищення протягом року обсягу доходу, визначеного у п. 291.4 ст. 291 ПКУ, та/або самостійно не перейшов на сплату єдиного податку за ставками, встановленими для платників єдиного податку другої та третьої групи. </w:t>
      </w:r>
    </w:p>
    <w:p w:rsidR="00C26896" w:rsidRPr="00C26896" w:rsidRDefault="00C26896" w:rsidP="000C7435">
      <w:pPr>
        <w:spacing w:after="0" w:line="240" w:lineRule="auto"/>
        <w:jc w:val="both"/>
        <w:rPr>
          <w:rFonts w:ascii="Times New Roman" w:eastAsia="Times New Roman" w:hAnsi="Times New Roman" w:cs="Times New Roman"/>
          <w:sz w:val="20"/>
          <w:szCs w:val="20"/>
          <w:lang w:val="uk-UA" w:eastAsia="ru-RU"/>
        </w:rPr>
      </w:pPr>
      <w:r w:rsidRPr="00C26896">
        <w:rPr>
          <w:rFonts w:ascii="Times New Roman" w:eastAsia="Times New Roman" w:hAnsi="Times New Roman" w:cs="Times New Roman"/>
          <w:sz w:val="20"/>
          <w:szCs w:val="20"/>
          <w:lang w:val="uk-UA" w:eastAsia="ru-RU"/>
        </w:rPr>
        <w:t xml:space="preserve">Згідно із </w:t>
      </w:r>
      <w:proofErr w:type="spellStart"/>
      <w:r w:rsidRPr="00C26896">
        <w:rPr>
          <w:rFonts w:ascii="Times New Roman" w:eastAsia="Times New Roman" w:hAnsi="Times New Roman" w:cs="Times New Roman"/>
          <w:sz w:val="20"/>
          <w:szCs w:val="20"/>
          <w:lang w:val="uk-UA" w:eastAsia="ru-RU"/>
        </w:rPr>
        <w:t>п.п</w:t>
      </w:r>
      <w:proofErr w:type="spellEnd"/>
      <w:r w:rsidRPr="00C26896">
        <w:rPr>
          <w:rFonts w:ascii="Times New Roman" w:eastAsia="Times New Roman" w:hAnsi="Times New Roman" w:cs="Times New Roman"/>
          <w:sz w:val="20"/>
          <w:szCs w:val="20"/>
          <w:lang w:val="uk-UA" w:eastAsia="ru-RU"/>
        </w:rPr>
        <w:t xml:space="preserve">. 296.5.1 п. 296.5 ст. 296 ПКУ платники єдиного податку першої та другої груп подають до контролюючого органу податкову декларацію </w:t>
      </w:r>
      <w:r w:rsidRPr="000C7435">
        <w:rPr>
          <w:rFonts w:ascii="Times New Roman" w:eastAsia="Times New Roman" w:hAnsi="Times New Roman" w:cs="Times New Roman"/>
          <w:b/>
          <w:bCs/>
          <w:sz w:val="20"/>
          <w:szCs w:val="20"/>
          <w:lang w:val="uk-UA" w:eastAsia="ru-RU"/>
        </w:rPr>
        <w:t>у строки, встановлені для квартального податкового (звітного) періоду</w:t>
      </w:r>
      <w:r w:rsidRPr="00C26896">
        <w:rPr>
          <w:rFonts w:ascii="Times New Roman" w:eastAsia="Times New Roman" w:hAnsi="Times New Roman" w:cs="Times New Roman"/>
          <w:sz w:val="20"/>
          <w:szCs w:val="20"/>
          <w:lang w:val="uk-UA" w:eastAsia="ru-RU"/>
        </w:rPr>
        <w:t xml:space="preserve"> (</w:t>
      </w:r>
      <w:r w:rsidRPr="000C7435">
        <w:rPr>
          <w:rFonts w:ascii="Times New Roman" w:eastAsia="Times New Roman" w:hAnsi="Times New Roman" w:cs="Times New Roman"/>
          <w:i/>
          <w:iCs/>
          <w:sz w:val="20"/>
          <w:szCs w:val="20"/>
          <w:lang w:val="uk-UA" w:eastAsia="ru-RU"/>
        </w:rPr>
        <w:t>протягом 40 календарних днів, що настають за останнім календарним днем звітного (податкового) кварталу (півріччя))</w:t>
      </w:r>
      <w:r w:rsidRPr="00C26896">
        <w:rPr>
          <w:rFonts w:ascii="Times New Roman" w:eastAsia="Times New Roman" w:hAnsi="Times New Roman" w:cs="Times New Roman"/>
          <w:sz w:val="20"/>
          <w:szCs w:val="20"/>
          <w:lang w:val="uk-UA" w:eastAsia="ru-RU"/>
        </w:rPr>
        <w:t xml:space="preserve">, </w:t>
      </w:r>
      <w:r w:rsidRPr="000C7435">
        <w:rPr>
          <w:rFonts w:ascii="Times New Roman" w:eastAsia="Times New Roman" w:hAnsi="Times New Roman" w:cs="Times New Roman"/>
          <w:b/>
          <w:bCs/>
          <w:sz w:val="20"/>
          <w:szCs w:val="20"/>
          <w:lang w:val="uk-UA" w:eastAsia="ru-RU"/>
        </w:rPr>
        <w:t>у разі перевищення протягом року обсягу доходу</w:t>
      </w:r>
      <w:r w:rsidRPr="00C26896">
        <w:rPr>
          <w:rFonts w:ascii="Times New Roman" w:eastAsia="Times New Roman" w:hAnsi="Times New Roman" w:cs="Times New Roman"/>
          <w:sz w:val="20"/>
          <w:szCs w:val="20"/>
          <w:lang w:val="uk-UA" w:eastAsia="ru-RU"/>
        </w:rPr>
        <w:t xml:space="preserve">, визначеного у п. 291.4 ст. 291 ПКУ, або самостійного прийняття рішення про перехід на сплату податку за ставками, встановленими для платників єдиного податку другої або третьої (фізичні особи – підприємці) груп, або відмови від застосування спрощеної системи оподаткування у зв’язку з переходом на сплату інших податків і зборів, визначених ПКУ. </w:t>
      </w:r>
    </w:p>
    <w:p w:rsidR="00C26896" w:rsidRPr="00C26896" w:rsidRDefault="00C26896" w:rsidP="000C7435">
      <w:pPr>
        <w:spacing w:after="0" w:line="240" w:lineRule="auto"/>
        <w:jc w:val="both"/>
        <w:rPr>
          <w:rFonts w:ascii="Times New Roman" w:eastAsia="Times New Roman" w:hAnsi="Times New Roman" w:cs="Times New Roman"/>
          <w:sz w:val="20"/>
          <w:szCs w:val="20"/>
          <w:lang w:val="uk-UA" w:eastAsia="ru-RU"/>
        </w:rPr>
      </w:pPr>
      <w:r w:rsidRPr="00C26896">
        <w:rPr>
          <w:rFonts w:ascii="Times New Roman" w:eastAsia="Times New Roman" w:hAnsi="Times New Roman" w:cs="Times New Roman"/>
          <w:sz w:val="20"/>
          <w:szCs w:val="20"/>
          <w:lang w:val="uk-UA" w:eastAsia="ru-RU"/>
        </w:rPr>
        <w:t xml:space="preserve">При цьому у податковій декларації окремо відображаються обсяг доходу, оподаткований за ставками, визначеними для платників єдиного податку першої та другої груп, обсяг доходу, оподаткований за ставкою 15 відсотків, обсяг доходу, оподаткований за новою ставкою єдиного податку, обраною згідно з умовами, визначеними главою 1 «Спрощена система оподаткування, обліку та звітності» розділу XIV ПКУ, авансові внески, встановлені п. 295.1 ст. 295 ПКУ. </w:t>
      </w:r>
    </w:p>
    <w:p w:rsidR="00C26896" w:rsidRPr="00C26896" w:rsidRDefault="00C26896" w:rsidP="000C7435">
      <w:pPr>
        <w:spacing w:after="0" w:line="240" w:lineRule="auto"/>
        <w:jc w:val="both"/>
        <w:rPr>
          <w:rFonts w:ascii="Times New Roman" w:eastAsia="Times New Roman" w:hAnsi="Times New Roman" w:cs="Times New Roman"/>
          <w:sz w:val="20"/>
          <w:szCs w:val="20"/>
          <w:lang w:val="uk-UA" w:eastAsia="ru-RU"/>
        </w:rPr>
      </w:pPr>
      <w:r w:rsidRPr="00C26896">
        <w:rPr>
          <w:rFonts w:ascii="Times New Roman" w:eastAsia="Times New Roman" w:hAnsi="Times New Roman" w:cs="Times New Roman"/>
          <w:sz w:val="20"/>
          <w:szCs w:val="20"/>
          <w:lang w:val="uk-UA" w:eastAsia="ru-RU"/>
        </w:rPr>
        <w:t xml:space="preserve">Подання податкової декларації у строки, встановлені для квартального податкового (звітного) періоду, звільняє таких платників від обов’язку подання податкової декларації у строк, встановлений для річного податкового (звітного) періоду. </w:t>
      </w:r>
    </w:p>
    <w:p w:rsidR="000C7435" w:rsidRPr="000C7435" w:rsidRDefault="000C7435" w:rsidP="000C7435">
      <w:pPr>
        <w:spacing w:after="0" w:line="240" w:lineRule="auto"/>
        <w:jc w:val="both"/>
        <w:rPr>
          <w:rFonts w:ascii="Times New Roman" w:hAnsi="Times New Roman" w:cs="Times New Roman"/>
          <w:sz w:val="20"/>
          <w:szCs w:val="20"/>
          <w:lang w:val="uk-UA"/>
        </w:rPr>
      </w:pPr>
    </w:p>
    <w:p w:rsidR="00C26896" w:rsidRPr="000C7435" w:rsidRDefault="00C26896" w:rsidP="000C7435">
      <w:pPr>
        <w:spacing w:after="0" w:line="240" w:lineRule="auto"/>
        <w:jc w:val="both"/>
        <w:rPr>
          <w:rFonts w:ascii="Times New Roman" w:hAnsi="Times New Roman" w:cs="Times New Roman"/>
          <w:b/>
          <w:sz w:val="20"/>
          <w:szCs w:val="20"/>
          <w:lang w:val="uk-UA"/>
        </w:rPr>
      </w:pPr>
      <w:r w:rsidRPr="000C7435">
        <w:rPr>
          <w:rFonts w:ascii="Times New Roman" w:hAnsi="Times New Roman" w:cs="Times New Roman"/>
          <w:b/>
          <w:sz w:val="20"/>
          <w:szCs w:val="20"/>
          <w:lang w:val="uk-UA"/>
        </w:rPr>
        <w:t>Місцевий бюджет Дніпропетровщини</w:t>
      </w:r>
      <w:r w:rsidR="000C7435">
        <w:rPr>
          <w:rFonts w:ascii="Times New Roman" w:hAnsi="Times New Roman" w:cs="Times New Roman"/>
          <w:b/>
          <w:sz w:val="20"/>
          <w:szCs w:val="20"/>
          <w:lang w:val="uk-UA"/>
        </w:rPr>
        <w:t xml:space="preserve"> </w:t>
      </w:r>
      <w:r w:rsidRPr="000C7435">
        <w:rPr>
          <w:rFonts w:ascii="Times New Roman" w:hAnsi="Times New Roman" w:cs="Times New Roman"/>
          <w:b/>
          <w:sz w:val="20"/>
          <w:szCs w:val="20"/>
          <w:lang w:val="uk-UA"/>
        </w:rPr>
        <w:t xml:space="preserve">за перший квартал 2020 року поповнився на 3 </w:t>
      </w:r>
      <w:proofErr w:type="spellStart"/>
      <w:r w:rsidRPr="000C7435">
        <w:rPr>
          <w:rFonts w:ascii="Times New Roman" w:hAnsi="Times New Roman" w:cs="Times New Roman"/>
          <w:b/>
          <w:sz w:val="20"/>
          <w:szCs w:val="20"/>
          <w:lang w:val="uk-UA"/>
        </w:rPr>
        <w:t>млрд</w:t>
      </w:r>
      <w:proofErr w:type="spellEnd"/>
      <w:r w:rsidRPr="000C7435">
        <w:rPr>
          <w:rFonts w:ascii="Times New Roman" w:hAnsi="Times New Roman" w:cs="Times New Roman"/>
          <w:b/>
          <w:sz w:val="20"/>
          <w:szCs w:val="20"/>
          <w:lang w:val="uk-UA"/>
        </w:rPr>
        <w:t xml:space="preserve"> 950 </w:t>
      </w:r>
      <w:proofErr w:type="spellStart"/>
      <w:r w:rsidRPr="000C7435">
        <w:rPr>
          <w:rFonts w:ascii="Times New Roman" w:hAnsi="Times New Roman" w:cs="Times New Roman"/>
          <w:b/>
          <w:sz w:val="20"/>
          <w:szCs w:val="20"/>
          <w:lang w:val="uk-UA"/>
        </w:rPr>
        <w:t>млн</w:t>
      </w:r>
      <w:proofErr w:type="spellEnd"/>
      <w:r w:rsidRPr="000C7435">
        <w:rPr>
          <w:rFonts w:ascii="Times New Roman" w:hAnsi="Times New Roman" w:cs="Times New Roman"/>
          <w:b/>
          <w:sz w:val="20"/>
          <w:szCs w:val="20"/>
          <w:lang w:val="uk-UA"/>
        </w:rPr>
        <w:t xml:space="preserve"> гривень ПДФО</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Основним бюджетоутворюючим податком є податок на доходи фізичних осіб. Поступове збільшення надходжень цього податку дуже важливо для місцевого бюджету області.</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В умовах, коли країна проводить заходи з викликами пандемії </w:t>
      </w:r>
      <w:proofErr w:type="spellStart"/>
      <w:r w:rsidRPr="000C7435">
        <w:rPr>
          <w:rFonts w:ascii="Times New Roman" w:hAnsi="Times New Roman" w:cs="Times New Roman"/>
          <w:sz w:val="20"/>
          <w:szCs w:val="20"/>
          <w:lang w:val="uk-UA"/>
        </w:rPr>
        <w:t>коронавірусу</w:t>
      </w:r>
      <w:proofErr w:type="spellEnd"/>
      <w:r w:rsidRPr="000C7435">
        <w:rPr>
          <w:rFonts w:ascii="Times New Roman" w:hAnsi="Times New Roman" w:cs="Times New Roman"/>
          <w:sz w:val="20"/>
          <w:szCs w:val="20"/>
          <w:lang w:val="uk-UA"/>
        </w:rPr>
        <w:t>, кошти, які надходять до місцевого бюджету області, є важелем для цієї боротьби.</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За підсумками першого кварталу 2020 року платниками податків направлено до місцевих бюджетів податку на доходи фізичних осіб у сумі  3 </w:t>
      </w:r>
      <w:proofErr w:type="spellStart"/>
      <w:r w:rsidRPr="000C7435">
        <w:rPr>
          <w:rFonts w:ascii="Times New Roman" w:hAnsi="Times New Roman" w:cs="Times New Roman"/>
          <w:sz w:val="20"/>
          <w:szCs w:val="20"/>
          <w:lang w:val="uk-UA"/>
        </w:rPr>
        <w:t>млрд</w:t>
      </w:r>
      <w:proofErr w:type="spellEnd"/>
      <w:r w:rsidRPr="000C7435">
        <w:rPr>
          <w:rFonts w:ascii="Times New Roman" w:hAnsi="Times New Roman" w:cs="Times New Roman"/>
          <w:sz w:val="20"/>
          <w:szCs w:val="20"/>
          <w:lang w:val="uk-UA"/>
        </w:rPr>
        <w:t xml:space="preserve"> 950,1 </w:t>
      </w:r>
      <w:proofErr w:type="spellStart"/>
      <w:r w:rsidRPr="000C7435">
        <w:rPr>
          <w:rFonts w:ascii="Times New Roman" w:hAnsi="Times New Roman" w:cs="Times New Roman"/>
          <w:sz w:val="20"/>
          <w:szCs w:val="20"/>
          <w:lang w:val="uk-UA"/>
        </w:rPr>
        <w:t>млн</w:t>
      </w:r>
      <w:proofErr w:type="spellEnd"/>
      <w:r w:rsidRPr="000C7435">
        <w:rPr>
          <w:rFonts w:ascii="Times New Roman" w:hAnsi="Times New Roman" w:cs="Times New Roman"/>
          <w:sz w:val="20"/>
          <w:szCs w:val="20"/>
          <w:lang w:val="uk-UA"/>
        </w:rPr>
        <w:t xml:space="preserve"> </w:t>
      </w:r>
      <w:proofErr w:type="spellStart"/>
      <w:r w:rsidRPr="000C7435">
        <w:rPr>
          <w:rFonts w:ascii="Times New Roman" w:hAnsi="Times New Roman" w:cs="Times New Roman"/>
          <w:sz w:val="20"/>
          <w:szCs w:val="20"/>
          <w:lang w:val="uk-UA"/>
        </w:rPr>
        <w:t>грн</w:t>
      </w:r>
      <w:proofErr w:type="spellEnd"/>
      <w:r w:rsidRPr="000C7435">
        <w:rPr>
          <w:rFonts w:ascii="Times New Roman" w:hAnsi="Times New Roman" w:cs="Times New Roman"/>
          <w:sz w:val="20"/>
          <w:szCs w:val="20"/>
          <w:lang w:val="uk-UA"/>
        </w:rPr>
        <w:t xml:space="preserve">, що на 642,79 </w:t>
      </w:r>
      <w:proofErr w:type="spellStart"/>
      <w:r w:rsidRPr="000C7435">
        <w:rPr>
          <w:rFonts w:ascii="Times New Roman" w:hAnsi="Times New Roman" w:cs="Times New Roman"/>
          <w:sz w:val="20"/>
          <w:szCs w:val="20"/>
          <w:lang w:val="uk-UA"/>
        </w:rPr>
        <w:t>млн</w:t>
      </w:r>
      <w:proofErr w:type="spellEnd"/>
      <w:r w:rsidRPr="000C7435">
        <w:rPr>
          <w:rFonts w:ascii="Times New Roman" w:hAnsi="Times New Roman" w:cs="Times New Roman"/>
          <w:sz w:val="20"/>
          <w:szCs w:val="20"/>
          <w:lang w:val="uk-UA"/>
        </w:rPr>
        <w:t xml:space="preserve"> </w:t>
      </w:r>
      <w:proofErr w:type="spellStart"/>
      <w:r w:rsidRPr="000C7435">
        <w:rPr>
          <w:rFonts w:ascii="Times New Roman" w:hAnsi="Times New Roman" w:cs="Times New Roman"/>
          <w:sz w:val="20"/>
          <w:szCs w:val="20"/>
          <w:lang w:val="uk-UA"/>
        </w:rPr>
        <w:t>грн</w:t>
      </w:r>
      <w:proofErr w:type="spellEnd"/>
      <w:r w:rsidRPr="000C7435">
        <w:rPr>
          <w:rFonts w:ascii="Times New Roman" w:hAnsi="Times New Roman" w:cs="Times New Roman"/>
          <w:sz w:val="20"/>
          <w:szCs w:val="20"/>
          <w:lang w:val="uk-UA"/>
        </w:rPr>
        <w:t xml:space="preserve"> більше надходжень відповідного періоду минулого року.</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«Сплата податку на доходи фізичних осіб – запорука добробуту держави», – прокоментувала начальник управління податків і зборів з фізичних осіб Головного управління ДПС у Дніпропетровській області Вікторія </w:t>
      </w:r>
      <w:proofErr w:type="spellStart"/>
      <w:r w:rsidRPr="000C7435">
        <w:rPr>
          <w:rFonts w:ascii="Times New Roman" w:hAnsi="Times New Roman" w:cs="Times New Roman"/>
          <w:sz w:val="20"/>
          <w:szCs w:val="20"/>
          <w:lang w:val="uk-UA"/>
        </w:rPr>
        <w:t>Каліногорська</w:t>
      </w:r>
      <w:proofErr w:type="spellEnd"/>
      <w:r w:rsidRPr="000C7435">
        <w:rPr>
          <w:rFonts w:ascii="Times New Roman" w:hAnsi="Times New Roman" w:cs="Times New Roman"/>
          <w:sz w:val="20"/>
          <w:szCs w:val="20"/>
          <w:lang w:val="uk-UA"/>
        </w:rPr>
        <w:t>.</w:t>
      </w:r>
    </w:p>
    <w:p w:rsidR="00C26896" w:rsidRPr="000C7435" w:rsidRDefault="00C26896" w:rsidP="000C7435">
      <w:pPr>
        <w:spacing w:after="0" w:line="240" w:lineRule="auto"/>
        <w:jc w:val="both"/>
        <w:rPr>
          <w:rFonts w:ascii="Times New Roman" w:hAnsi="Times New Roman" w:cs="Times New Roman"/>
          <w:b/>
          <w:sz w:val="20"/>
          <w:szCs w:val="20"/>
          <w:u w:val="single"/>
          <w:lang w:val="uk-UA"/>
        </w:rPr>
      </w:pPr>
    </w:p>
    <w:p w:rsidR="00C26896" w:rsidRPr="000C7435" w:rsidRDefault="00C26896" w:rsidP="000C7435">
      <w:pPr>
        <w:spacing w:after="0" w:line="240" w:lineRule="auto"/>
        <w:jc w:val="both"/>
        <w:rPr>
          <w:rFonts w:ascii="Times New Roman" w:hAnsi="Times New Roman" w:cs="Times New Roman"/>
          <w:b/>
          <w:sz w:val="20"/>
          <w:szCs w:val="20"/>
          <w:u w:val="single"/>
          <w:lang w:val="uk-UA"/>
        </w:rPr>
      </w:pPr>
      <w:r w:rsidRPr="000C7435">
        <w:rPr>
          <w:rStyle w:val="2"/>
          <w:rFonts w:ascii="Times New Roman" w:hAnsi="Times New Roman" w:cs="Times New Roman"/>
          <w:b/>
          <w:sz w:val="20"/>
          <w:szCs w:val="20"/>
          <w:lang w:val="uk-UA" w:eastAsia="uk-UA"/>
        </w:rPr>
        <w:t>Тимчасові коефіцієнти рентабельності гірничодобувного підприємства</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Державна податкова служба України (далі – ДПС) на головній сторінці офіційного </w:t>
      </w:r>
      <w:proofErr w:type="spellStart"/>
      <w:r w:rsidRPr="000C7435">
        <w:rPr>
          <w:rFonts w:ascii="Times New Roman" w:hAnsi="Times New Roman" w:cs="Times New Roman"/>
          <w:sz w:val="20"/>
          <w:szCs w:val="20"/>
          <w:lang w:val="uk-UA"/>
        </w:rPr>
        <w:t>вебпорталу</w:t>
      </w:r>
      <w:proofErr w:type="spellEnd"/>
      <w:r w:rsidRPr="000C7435">
        <w:rPr>
          <w:rFonts w:ascii="Times New Roman" w:hAnsi="Times New Roman" w:cs="Times New Roman"/>
          <w:sz w:val="20"/>
          <w:szCs w:val="20"/>
          <w:lang w:val="uk-UA"/>
        </w:rPr>
        <w:t xml:space="preserve"> у рубриці Головна/Законодавство/Податкове/Листи для використання у роботі та інформування платників рентної плати за користування надрами для видобування корисних копалин розмістила лист Державної комісії України по запасах корисних копалин при Державній службі геології та надр України (далі – ДКЗ) від 09.03.2020 № 283/02 (далі – лист № 283/02) про тимчасовий коефіцієнт рентабельності для гірничодобувних підприємств (далі – тимчасовий коефіцієнт рентабельності).</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Тимчасовий коефіцієнт рентабельності застосовується для обчислення податкових зобов’язань з рентної плати за користування надрами для видобування корисних копалин за розрахунковою вартістю одиниці видобутої корисної копалини (п. 252.16 ст.252 Податкового кодексу України) у 2020 році.</w:t>
      </w:r>
    </w:p>
    <w:p w:rsidR="00C26896" w:rsidRPr="000C7435" w:rsidRDefault="00C26896" w:rsidP="000C7435">
      <w:pPr>
        <w:pStyle w:val="20"/>
        <w:shd w:val="clear" w:color="auto" w:fill="auto"/>
        <w:spacing w:before="0" w:after="0" w:line="240" w:lineRule="auto"/>
        <w:jc w:val="both"/>
        <w:rPr>
          <w:rFonts w:ascii="Times New Roman" w:hAnsi="Times New Roman" w:cs="Times New Roman"/>
          <w:sz w:val="20"/>
          <w:szCs w:val="20"/>
          <w:lang w:val="uk-UA"/>
        </w:rPr>
      </w:pPr>
      <w:r w:rsidRPr="000C7435">
        <w:rPr>
          <w:rStyle w:val="2"/>
          <w:rFonts w:ascii="Times New Roman" w:hAnsi="Times New Roman" w:cs="Times New Roman"/>
          <w:sz w:val="20"/>
          <w:szCs w:val="20"/>
          <w:lang w:val="uk-UA" w:eastAsia="uk-UA"/>
        </w:rPr>
        <w:t xml:space="preserve">У листі № 283/02 зазначено, що відповідно до Положення про порядок розробки та обґрунтування кондицій на мінеральну сировину для підрахунку запасів твердих корисних копалин, затвердженого наказом ДКЗ від 07.12.2005     № 300, зареєстрованим Мін’юстом України за № 65/11939, а також Положення про порядок техніко-економічного обґрунтування кондицій для підрахунку запасів нафти і газу, затвердженого наказом ДКЗ від 27.11.2006 № 316, зареєстрованим Мін’юстом України за № 1383/13257, Державна комісія України по запасах корисних копалин пропонує для встановлення такі тимчасові коефіцієнти рентабельності гірничодобувних підприємств (промислів) на ділянках надр, де проводиться господарська діяльність з видобування корисних копалин, але </w:t>
      </w:r>
      <w:proofErr w:type="spellStart"/>
      <w:r w:rsidRPr="000C7435">
        <w:rPr>
          <w:rStyle w:val="2"/>
          <w:rFonts w:ascii="Times New Roman" w:hAnsi="Times New Roman" w:cs="Times New Roman"/>
          <w:sz w:val="20"/>
          <w:szCs w:val="20"/>
          <w:lang w:val="uk-UA" w:eastAsia="uk-UA"/>
        </w:rPr>
        <w:t>геолого-економічна</w:t>
      </w:r>
      <w:proofErr w:type="spellEnd"/>
      <w:r w:rsidRPr="000C7435">
        <w:rPr>
          <w:rStyle w:val="2"/>
          <w:rFonts w:ascii="Times New Roman" w:hAnsi="Times New Roman" w:cs="Times New Roman"/>
          <w:sz w:val="20"/>
          <w:szCs w:val="20"/>
          <w:lang w:val="uk-UA" w:eastAsia="uk-UA"/>
        </w:rPr>
        <w:t xml:space="preserve"> оцінка їхніх запасів з належним визначенням цього коефіцієнта ще не виконана, для застосування користувачами надр при обчисленні податкових зобов’язань у 2020 році:</w:t>
      </w:r>
    </w:p>
    <w:p w:rsidR="00C26896" w:rsidRPr="000C7435" w:rsidRDefault="00C26896" w:rsidP="000C7435">
      <w:pPr>
        <w:spacing w:after="0" w:line="240" w:lineRule="auto"/>
        <w:jc w:val="both"/>
        <w:rPr>
          <w:rStyle w:val="2"/>
          <w:rFonts w:ascii="Times New Roman" w:hAnsi="Times New Roman" w:cs="Times New Roman"/>
          <w:sz w:val="20"/>
          <w:szCs w:val="20"/>
          <w:lang w:val="uk-UA" w:eastAsia="uk-UA"/>
        </w:rPr>
      </w:pPr>
      <w:r w:rsidRPr="000C7435">
        <w:rPr>
          <w:rStyle w:val="2"/>
          <w:rFonts w:ascii="Times New Roman" w:hAnsi="Times New Roman" w:cs="Times New Roman"/>
          <w:sz w:val="20"/>
          <w:szCs w:val="20"/>
          <w:lang w:val="uk-UA" w:eastAsia="uk-UA"/>
        </w:rPr>
        <w:t xml:space="preserve">► для нафтогазодобувних підприємств – 1,391; </w:t>
      </w:r>
    </w:p>
    <w:p w:rsidR="00C26896" w:rsidRPr="000C7435" w:rsidRDefault="00C26896" w:rsidP="000C7435">
      <w:pPr>
        <w:spacing w:after="0" w:line="240" w:lineRule="auto"/>
        <w:jc w:val="both"/>
        <w:rPr>
          <w:rFonts w:ascii="Times New Roman" w:hAnsi="Times New Roman" w:cs="Times New Roman"/>
          <w:b/>
          <w:sz w:val="20"/>
          <w:szCs w:val="20"/>
          <w:u w:val="single"/>
          <w:lang w:val="uk-UA"/>
        </w:rPr>
      </w:pPr>
      <w:r w:rsidRPr="000C7435">
        <w:rPr>
          <w:rStyle w:val="2"/>
          <w:rFonts w:ascii="Times New Roman" w:hAnsi="Times New Roman" w:cs="Times New Roman"/>
          <w:sz w:val="20"/>
          <w:szCs w:val="20"/>
          <w:lang w:val="uk-UA" w:eastAsia="uk-UA"/>
        </w:rPr>
        <w:t>► для інших гірничодобувних підприємств – 0,185.</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З листом № 283/02 можна ознайомитись на офіційному </w:t>
      </w:r>
      <w:proofErr w:type="spellStart"/>
      <w:r w:rsidRPr="000C7435">
        <w:rPr>
          <w:rFonts w:ascii="Times New Roman" w:hAnsi="Times New Roman" w:cs="Times New Roman"/>
          <w:sz w:val="20"/>
          <w:szCs w:val="20"/>
          <w:lang w:val="uk-UA"/>
        </w:rPr>
        <w:t>вебпорталі</w:t>
      </w:r>
      <w:proofErr w:type="spellEnd"/>
      <w:r w:rsidRPr="000C7435">
        <w:rPr>
          <w:rFonts w:ascii="Times New Roman" w:hAnsi="Times New Roman" w:cs="Times New Roman"/>
          <w:sz w:val="20"/>
          <w:szCs w:val="20"/>
          <w:lang w:val="uk-UA"/>
        </w:rPr>
        <w:t xml:space="preserve"> ДПС за посиланнями:</w:t>
      </w:r>
    </w:p>
    <w:p w:rsidR="00C26896" w:rsidRPr="000C7435" w:rsidRDefault="009D6130" w:rsidP="000C7435">
      <w:pPr>
        <w:spacing w:after="0" w:line="240" w:lineRule="auto"/>
        <w:jc w:val="both"/>
        <w:rPr>
          <w:rFonts w:ascii="Times New Roman" w:hAnsi="Times New Roman" w:cs="Times New Roman"/>
          <w:b/>
          <w:sz w:val="20"/>
          <w:szCs w:val="20"/>
          <w:lang w:val="uk-UA"/>
        </w:rPr>
      </w:pPr>
      <w:hyperlink r:id="rId16" w:history="1">
        <w:r w:rsidR="00C26896" w:rsidRPr="000C7435">
          <w:rPr>
            <w:rStyle w:val="a3"/>
            <w:rFonts w:ascii="Times New Roman" w:hAnsi="Times New Roman"/>
            <w:b/>
            <w:sz w:val="20"/>
            <w:szCs w:val="20"/>
            <w:lang w:val="uk-UA"/>
          </w:rPr>
          <w:t>https://tax.gov.ua/zakonodavstvo/podatkove-zakonodavstvo/listi-dps/74540.html</w:t>
        </w:r>
      </w:hyperlink>
    </w:p>
    <w:p w:rsidR="00C26896" w:rsidRPr="000C7435" w:rsidRDefault="009D6130" w:rsidP="000C7435">
      <w:pPr>
        <w:spacing w:after="0" w:line="240" w:lineRule="auto"/>
        <w:jc w:val="both"/>
        <w:rPr>
          <w:rFonts w:ascii="Times New Roman" w:hAnsi="Times New Roman" w:cs="Times New Roman"/>
          <w:b/>
          <w:sz w:val="20"/>
          <w:szCs w:val="20"/>
          <w:lang w:val="uk-UA"/>
        </w:rPr>
      </w:pPr>
      <w:hyperlink r:id="rId17" w:history="1">
        <w:r w:rsidR="00C26896" w:rsidRPr="000C7435">
          <w:rPr>
            <w:rStyle w:val="a3"/>
            <w:rFonts w:ascii="Times New Roman" w:hAnsi="Times New Roman"/>
            <w:b/>
            <w:sz w:val="20"/>
            <w:szCs w:val="20"/>
            <w:lang w:val="uk-UA"/>
          </w:rPr>
          <w:t>https://tax.gov.ua/data/normativ/000/003/74540/dodatok.pdf</w:t>
        </w:r>
      </w:hyperlink>
    </w:p>
    <w:p w:rsidR="00C26896" w:rsidRPr="000C7435" w:rsidRDefault="00C26896" w:rsidP="000C7435">
      <w:pPr>
        <w:spacing w:after="0" w:line="240" w:lineRule="auto"/>
        <w:jc w:val="both"/>
        <w:rPr>
          <w:rFonts w:ascii="Times New Roman" w:hAnsi="Times New Roman" w:cs="Times New Roman"/>
          <w:sz w:val="20"/>
          <w:szCs w:val="20"/>
          <w:lang w:val="uk-UA"/>
        </w:rPr>
      </w:pPr>
    </w:p>
    <w:p w:rsidR="00C26896" w:rsidRPr="000C7435" w:rsidRDefault="00C26896" w:rsidP="000C7435">
      <w:pPr>
        <w:spacing w:after="0" w:line="240" w:lineRule="auto"/>
        <w:jc w:val="both"/>
        <w:rPr>
          <w:rFonts w:ascii="Times New Roman" w:hAnsi="Times New Roman" w:cs="Times New Roman"/>
          <w:b/>
          <w:sz w:val="20"/>
          <w:szCs w:val="20"/>
          <w:lang w:val="uk-UA"/>
        </w:rPr>
      </w:pPr>
      <w:r w:rsidRPr="000C7435">
        <w:rPr>
          <w:rFonts w:ascii="Times New Roman" w:hAnsi="Times New Roman" w:cs="Times New Roman"/>
          <w:b/>
          <w:sz w:val="20"/>
          <w:szCs w:val="20"/>
          <w:lang w:val="uk-UA"/>
        </w:rPr>
        <w:t>Коли довідка про взяття на облік платника податків за формою № 34-ОПП підлягає заміні?</w:t>
      </w:r>
    </w:p>
    <w:p w:rsidR="00C26896" w:rsidRPr="000C7435" w:rsidRDefault="000C7435" w:rsidP="000C7435">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П</w:t>
      </w:r>
      <w:r w:rsidR="00C26896" w:rsidRPr="000C7435">
        <w:rPr>
          <w:rFonts w:ascii="Times New Roman" w:hAnsi="Times New Roman" w:cs="Times New Roman"/>
          <w:sz w:val="20"/>
          <w:szCs w:val="20"/>
          <w:lang w:val="uk-UA"/>
        </w:rPr>
        <w:t>овідомляє</w:t>
      </w:r>
      <w:r>
        <w:rPr>
          <w:rFonts w:ascii="Times New Roman" w:hAnsi="Times New Roman" w:cs="Times New Roman"/>
          <w:sz w:val="20"/>
          <w:szCs w:val="20"/>
          <w:lang w:val="uk-UA"/>
        </w:rPr>
        <w:t>мо</w:t>
      </w:r>
      <w:r w:rsidR="00C26896" w:rsidRPr="000C7435">
        <w:rPr>
          <w:rFonts w:ascii="Times New Roman" w:hAnsi="Times New Roman" w:cs="Times New Roman"/>
          <w:sz w:val="20"/>
          <w:szCs w:val="20"/>
          <w:lang w:val="uk-UA"/>
        </w:rPr>
        <w:t>, що у разі внесення змін у дані, що вказуються у довідці про взяття на облік платника податків, відомості щодо якого не підлягають включенню до Єдиного державного реєстру, за формою № 34-ОПП (далі – Довідка) (найменування (прізвище, ім’я, по батькові), місцезнаходження (місце проживання) платника податків, керівника контролюючого органу, в якому платник податків перебуває на обліку, тощо), така Довідка підлягає заміні у контролюючому органі.</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Для отримання нової Довідки платник податків подає до контролюючого органу за основним місцем обліку звернення із зазначенням причин заміни та доданою до нього старою Довідкою. Контролюючий орган протягом двох робочих днів після такого звернення видає (надсилає) платнику податків нову Довідку.</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У такому самому порядку видається дублікат Довідки замість зіпсованої чи втраченої або копія довідки. У разі втрати Довідки нова Довідка видається за заявою платника податків, у якій надані пояснення і викладені обставини втрати Довідки або до якої додані документи, що підтверджують факт втрати Довідки.</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Про видачу кожної Довідки за формою № 34-ОПП робиться запис у журналі за формою № 14-ОПП, а відповідний запит зберігається у реєстраційній частині облікової справи платника податків.</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lastRenderedPageBreak/>
        <w:t>Норми встановлені п. 9.4 розділу ІХ Порядку обліку платників податків і зборів, затвердженого наказом Міністерства фінансів України від 09.12.2011     № 1588 із змінами і доповненнями.</w:t>
      </w:r>
    </w:p>
    <w:p w:rsidR="00C26896" w:rsidRPr="000C7435" w:rsidRDefault="00C26896" w:rsidP="000C7435">
      <w:pPr>
        <w:spacing w:after="0" w:line="240" w:lineRule="auto"/>
        <w:jc w:val="both"/>
        <w:rPr>
          <w:rFonts w:ascii="Times New Roman" w:hAnsi="Times New Roman" w:cs="Times New Roman"/>
          <w:b/>
          <w:sz w:val="20"/>
          <w:szCs w:val="20"/>
          <w:lang w:val="uk-UA"/>
        </w:rPr>
      </w:pPr>
    </w:p>
    <w:p w:rsidR="00C26896" w:rsidRPr="000C7435" w:rsidRDefault="00C26896" w:rsidP="000C7435">
      <w:pPr>
        <w:spacing w:after="0" w:line="240" w:lineRule="auto"/>
        <w:jc w:val="both"/>
        <w:rPr>
          <w:rFonts w:ascii="Times New Roman" w:hAnsi="Times New Roman" w:cs="Times New Roman"/>
          <w:b/>
          <w:sz w:val="20"/>
          <w:szCs w:val="20"/>
          <w:lang w:val="uk-UA"/>
        </w:rPr>
      </w:pPr>
      <w:r w:rsidRPr="000C7435">
        <w:rPr>
          <w:rFonts w:ascii="Times New Roman" w:hAnsi="Times New Roman" w:cs="Times New Roman"/>
          <w:b/>
          <w:sz w:val="20"/>
          <w:szCs w:val="20"/>
          <w:lang w:val="uk-UA"/>
        </w:rPr>
        <w:t xml:space="preserve">До уваги </w:t>
      </w:r>
      <w:proofErr w:type="spellStart"/>
      <w:r w:rsidRPr="000C7435">
        <w:rPr>
          <w:rFonts w:ascii="Times New Roman" w:hAnsi="Times New Roman" w:cs="Times New Roman"/>
          <w:b/>
          <w:sz w:val="20"/>
          <w:szCs w:val="20"/>
          <w:lang w:val="uk-UA"/>
        </w:rPr>
        <w:t>ФОП</w:t>
      </w:r>
      <w:proofErr w:type="spellEnd"/>
      <w:r w:rsidRPr="000C7435">
        <w:rPr>
          <w:rFonts w:ascii="Times New Roman" w:hAnsi="Times New Roman" w:cs="Times New Roman"/>
          <w:b/>
          <w:sz w:val="20"/>
          <w:szCs w:val="20"/>
          <w:lang w:val="uk-UA"/>
        </w:rPr>
        <w:t>, що обрали загальну систему оподаткування!</w:t>
      </w:r>
    </w:p>
    <w:p w:rsidR="00C26896" w:rsidRPr="000C7435" w:rsidRDefault="000C7435" w:rsidP="000C7435">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Н</w:t>
      </w:r>
      <w:r w:rsidR="00C26896" w:rsidRPr="000C7435">
        <w:rPr>
          <w:rFonts w:ascii="Times New Roman" w:hAnsi="Times New Roman" w:cs="Times New Roman"/>
          <w:sz w:val="20"/>
          <w:szCs w:val="20"/>
          <w:lang w:val="uk-UA"/>
        </w:rPr>
        <w:t>агадує</w:t>
      </w:r>
      <w:r>
        <w:rPr>
          <w:rFonts w:ascii="Times New Roman" w:hAnsi="Times New Roman" w:cs="Times New Roman"/>
          <w:sz w:val="20"/>
          <w:szCs w:val="20"/>
          <w:lang w:val="uk-UA"/>
        </w:rPr>
        <w:t>мо</w:t>
      </w:r>
      <w:r w:rsidR="00C26896" w:rsidRPr="000C7435">
        <w:rPr>
          <w:rFonts w:ascii="Times New Roman" w:hAnsi="Times New Roman" w:cs="Times New Roman"/>
          <w:sz w:val="20"/>
          <w:szCs w:val="20"/>
          <w:lang w:val="uk-UA"/>
        </w:rPr>
        <w:t xml:space="preserve">, що під час нарахування (виплати) фізичній особі – підприємцю (далі – </w:t>
      </w:r>
      <w:proofErr w:type="spellStart"/>
      <w:r w:rsidR="00C26896" w:rsidRPr="000C7435">
        <w:rPr>
          <w:rFonts w:ascii="Times New Roman" w:hAnsi="Times New Roman" w:cs="Times New Roman"/>
          <w:sz w:val="20"/>
          <w:szCs w:val="20"/>
          <w:lang w:val="uk-UA"/>
        </w:rPr>
        <w:t>ФОП</w:t>
      </w:r>
      <w:proofErr w:type="spellEnd"/>
      <w:r w:rsidR="00C26896" w:rsidRPr="000C7435">
        <w:rPr>
          <w:rFonts w:ascii="Times New Roman" w:hAnsi="Times New Roman" w:cs="Times New Roman"/>
          <w:sz w:val="20"/>
          <w:szCs w:val="20"/>
          <w:lang w:val="uk-UA"/>
        </w:rPr>
        <w:t xml:space="preserve">) доходу від здійснення нею підприємницької діяльності, суб’єкт господарювання та/або </w:t>
      </w:r>
      <w:proofErr w:type="spellStart"/>
      <w:r w:rsidR="00C26896" w:rsidRPr="000C7435">
        <w:rPr>
          <w:rFonts w:ascii="Times New Roman" w:hAnsi="Times New Roman" w:cs="Times New Roman"/>
          <w:sz w:val="20"/>
          <w:szCs w:val="20"/>
          <w:lang w:val="uk-UA"/>
        </w:rPr>
        <w:t>самозайнята</w:t>
      </w:r>
      <w:proofErr w:type="spellEnd"/>
      <w:r w:rsidR="00C26896" w:rsidRPr="000C7435">
        <w:rPr>
          <w:rFonts w:ascii="Times New Roman" w:hAnsi="Times New Roman" w:cs="Times New Roman"/>
          <w:sz w:val="20"/>
          <w:szCs w:val="20"/>
          <w:lang w:val="uk-UA"/>
        </w:rPr>
        <w:t xml:space="preserve"> особа, які нараховують (виплачують) такий дохід, не утримують податок на доходи фізичних осіб (далі – ПДФО) у джерела виплати, якщо </w:t>
      </w:r>
      <w:proofErr w:type="spellStart"/>
      <w:r w:rsidR="00C26896" w:rsidRPr="000C7435">
        <w:rPr>
          <w:rFonts w:ascii="Times New Roman" w:hAnsi="Times New Roman" w:cs="Times New Roman"/>
          <w:sz w:val="20"/>
          <w:szCs w:val="20"/>
          <w:lang w:val="uk-UA"/>
        </w:rPr>
        <w:t>ФОП</w:t>
      </w:r>
      <w:proofErr w:type="spellEnd"/>
      <w:r w:rsidR="00C26896" w:rsidRPr="000C7435">
        <w:rPr>
          <w:rFonts w:ascii="Times New Roman" w:hAnsi="Times New Roman" w:cs="Times New Roman"/>
          <w:sz w:val="20"/>
          <w:szCs w:val="20"/>
          <w:lang w:val="uk-UA"/>
        </w:rPr>
        <w:t>, яка отримує такий дохід, надано копію документу, що підтверджує її державну реєстрацію відповідно до закону як суб’єкта підприємницької діяльності.</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Це правило не застосовується в разі нарахування (виплати) доходу за виконання певної роботи та/або надання послуги згідно з цивільно-правовим договором, коли буде встановлено, що відносини за таким договором фактично є трудовими, а сторони договору можуть бути прирівняні до працівника чи роботодавця відповідно до підпунктів 14.1.195 та 14.1.222 п. 14.1 ст. 14 Податкового кодексу України (далі – ПКУ).</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Норми встановлені п. 177.8 ст. 177 ПКУ.</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Якщо юридична особа укладала договір з фізичною особою – громадянином, при цьому не отримала відповідні документи що підтверджують її державну реєстрацію відповідно до закону як суб’єкта підприємницької діяльності, то при виплаті доходу така юридична особа зобов’язана утримати ПДФО та подати до контролюючих органів податковий розрахунок за формою № 1ДФ. </w:t>
      </w:r>
    </w:p>
    <w:p w:rsidR="00C26896" w:rsidRPr="000C7435" w:rsidRDefault="00C26896" w:rsidP="000C7435">
      <w:pPr>
        <w:spacing w:after="0" w:line="240" w:lineRule="auto"/>
        <w:jc w:val="both"/>
        <w:rPr>
          <w:rFonts w:ascii="Times New Roman" w:hAnsi="Times New Roman" w:cs="Times New Roman"/>
          <w:sz w:val="20"/>
          <w:szCs w:val="20"/>
          <w:lang w:val="uk-UA"/>
        </w:rPr>
      </w:pPr>
      <w:proofErr w:type="spellStart"/>
      <w:r w:rsidRPr="000C7435">
        <w:rPr>
          <w:rFonts w:ascii="Times New Roman" w:hAnsi="Times New Roman" w:cs="Times New Roman"/>
          <w:sz w:val="20"/>
          <w:szCs w:val="20"/>
          <w:lang w:val="uk-UA"/>
        </w:rPr>
        <w:t>ФОП</w:t>
      </w:r>
      <w:proofErr w:type="spellEnd"/>
      <w:r w:rsidRPr="000C7435">
        <w:rPr>
          <w:rFonts w:ascii="Times New Roman" w:hAnsi="Times New Roman" w:cs="Times New Roman"/>
          <w:sz w:val="20"/>
          <w:szCs w:val="20"/>
          <w:lang w:val="uk-UA"/>
        </w:rPr>
        <w:t>, в свою чергу, подає податкову декларацію про майновий стан і доходи за звітний календарний рік, в якій відображає суму доходу отриманого від податкового агента та суму утриманого ПДФО.</w:t>
      </w:r>
    </w:p>
    <w:p w:rsidR="00C26896" w:rsidRPr="000C7435" w:rsidRDefault="00C26896" w:rsidP="000C7435">
      <w:pPr>
        <w:spacing w:after="0" w:line="240" w:lineRule="auto"/>
        <w:jc w:val="both"/>
        <w:rPr>
          <w:rFonts w:ascii="Times New Roman" w:hAnsi="Times New Roman" w:cs="Times New Roman"/>
          <w:sz w:val="20"/>
          <w:szCs w:val="20"/>
          <w:lang w:val="uk-UA"/>
        </w:rPr>
      </w:pPr>
    </w:p>
    <w:p w:rsidR="00C26896" w:rsidRPr="000C7435" w:rsidRDefault="00C26896" w:rsidP="000C7435">
      <w:pPr>
        <w:spacing w:after="0" w:line="240" w:lineRule="auto"/>
        <w:jc w:val="both"/>
        <w:rPr>
          <w:rFonts w:ascii="Times New Roman" w:hAnsi="Times New Roman" w:cs="Times New Roman"/>
          <w:b/>
          <w:sz w:val="20"/>
          <w:szCs w:val="20"/>
          <w:lang w:val="uk-UA"/>
        </w:rPr>
      </w:pPr>
      <w:r w:rsidRPr="00B73470">
        <w:rPr>
          <w:rFonts w:ascii="Times New Roman" w:hAnsi="Times New Roman" w:cs="Times New Roman"/>
          <w:b/>
          <w:sz w:val="20"/>
          <w:szCs w:val="20"/>
          <w:lang w:val="uk-UA"/>
        </w:rPr>
        <w:t xml:space="preserve">Земельна ділянка надається </w:t>
      </w:r>
      <w:proofErr w:type="spellStart"/>
      <w:r w:rsidRPr="00B73470">
        <w:rPr>
          <w:rFonts w:ascii="Times New Roman" w:hAnsi="Times New Roman" w:cs="Times New Roman"/>
          <w:b/>
          <w:sz w:val="20"/>
          <w:szCs w:val="20"/>
          <w:lang w:val="uk-UA"/>
        </w:rPr>
        <w:t>ФОП</w:t>
      </w:r>
      <w:proofErr w:type="spellEnd"/>
      <w:r w:rsidRPr="00B73470">
        <w:rPr>
          <w:rFonts w:ascii="Times New Roman" w:hAnsi="Times New Roman" w:cs="Times New Roman"/>
          <w:b/>
          <w:sz w:val="20"/>
          <w:szCs w:val="20"/>
          <w:lang w:val="uk-UA"/>
        </w:rPr>
        <w:t xml:space="preserve"> – платником єдиного податку в оренду: що з земельним податком?</w:t>
      </w:r>
    </w:p>
    <w:p w:rsidR="00C26896" w:rsidRPr="000C7435" w:rsidRDefault="000C7435" w:rsidP="000C7435">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І</w:t>
      </w:r>
      <w:r w:rsidR="00C26896" w:rsidRPr="000C7435">
        <w:rPr>
          <w:rFonts w:ascii="Times New Roman" w:hAnsi="Times New Roman" w:cs="Times New Roman"/>
          <w:sz w:val="20"/>
          <w:szCs w:val="20"/>
          <w:lang w:val="uk-UA"/>
        </w:rPr>
        <w:t>нформує</w:t>
      </w:r>
      <w:r>
        <w:rPr>
          <w:rFonts w:ascii="Times New Roman" w:hAnsi="Times New Roman" w:cs="Times New Roman"/>
          <w:sz w:val="20"/>
          <w:szCs w:val="20"/>
          <w:lang w:val="uk-UA"/>
        </w:rPr>
        <w:t>мо</w:t>
      </w:r>
      <w:r w:rsidR="00C26896" w:rsidRPr="000C7435">
        <w:rPr>
          <w:rFonts w:ascii="Times New Roman" w:hAnsi="Times New Roman" w:cs="Times New Roman"/>
          <w:sz w:val="20"/>
          <w:szCs w:val="20"/>
          <w:lang w:val="uk-UA"/>
        </w:rPr>
        <w:t>, що відповідно до статей 269 та 270 Податкового кодексу України (далі – ПКУ) платниками земельного податку є власники земельних ділянок, земельних часток (паїв) та землекористувачі, а об’єктом оподаткування – земельні ділянки, які перебувають у власності або користуванні, та земельні частки (паї), які перебувають у власності.</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Земельна ділянка це – частина земної поверхні з установленими межами, певним місцем розташування, цільовим (господарським) призначенням та з визначеними щодо неї правами (</w:t>
      </w:r>
      <w:proofErr w:type="spellStart"/>
      <w:r w:rsidRPr="000C7435">
        <w:rPr>
          <w:rFonts w:ascii="Times New Roman" w:hAnsi="Times New Roman" w:cs="Times New Roman"/>
          <w:sz w:val="20"/>
          <w:szCs w:val="20"/>
          <w:lang w:val="uk-UA"/>
        </w:rPr>
        <w:t>п.п</w:t>
      </w:r>
      <w:proofErr w:type="spellEnd"/>
      <w:r w:rsidRPr="000C7435">
        <w:rPr>
          <w:rFonts w:ascii="Times New Roman" w:hAnsi="Times New Roman" w:cs="Times New Roman"/>
          <w:sz w:val="20"/>
          <w:szCs w:val="20"/>
          <w:lang w:val="uk-UA"/>
        </w:rPr>
        <w:t>. 14.1.74 п. 14.1 ст. 14 ПКУ).</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Платники єдиного податку звільняються від обов’язку нарахування, сплати та подання податкової звітності, зокрема, з податку на майно (в частині земельного податку), </w:t>
      </w:r>
      <w:r w:rsidRPr="000C7435">
        <w:rPr>
          <w:rFonts w:ascii="Times New Roman" w:hAnsi="Times New Roman" w:cs="Times New Roman"/>
          <w:i/>
          <w:sz w:val="20"/>
          <w:szCs w:val="20"/>
          <w:lang w:val="uk-UA"/>
        </w:rPr>
        <w:t xml:space="preserve">крім земельного податку за земельні ділянки, що не використовуються платниками єдиного податку першої – третьої груп для провадження господарської діяльності та платниками єдиного податку четвертої групи для ведення сільськогосподарського </w:t>
      </w:r>
      <w:proofErr w:type="spellStart"/>
      <w:r w:rsidRPr="000C7435">
        <w:rPr>
          <w:rFonts w:ascii="Times New Roman" w:hAnsi="Times New Roman" w:cs="Times New Roman"/>
          <w:i/>
          <w:sz w:val="20"/>
          <w:szCs w:val="20"/>
          <w:lang w:val="uk-UA"/>
        </w:rPr>
        <w:t>товаровиробництва</w:t>
      </w:r>
      <w:proofErr w:type="spellEnd"/>
      <w:r w:rsidRPr="000C7435">
        <w:rPr>
          <w:rFonts w:ascii="Times New Roman" w:hAnsi="Times New Roman" w:cs="Times New Roman"/>
          <w:sz w:val="20"/>
          <w:szCs w:val="20"/>
          <w:lang w:val="uk-UA"/>
        </w:rPr>
        <w:t xml:space="preserve"> (</w:t>
      </w:r>
      <w:proofErr w:type="spellStart"/>
      <w:r w:rsidRPr="000C7435">
        <w:rPr>
          <w:rFonts w:ascii="Times New Roman" w:hAnsi="Times New Roman" w:cs="Times New Roman"/>
          <w:sz w:val="20"/>
          <w:szCs w:val="20"/>
          <w:lang w:val="uk-UA"/>
        </w:rPr>
        <w:t>п.п</w:t>
      </w:r>
      <w:proofErr w:type="spellEnd"/>
      <w:r w:rsidRPr="000C7435">
        <w:rPr>
          <w:rFonts w:ascii="Times New Roman" w:hAnsi="Times New Roman" w:cs="Times New Roman"/>
          <w:sz w:val="20"/>
          <w:szCs w:val="20"/>
          <w:lang w:val="uk-UA"/>
        </w:rPr>
        <w:t>. 4 п. 297.1 ст. 297 ПКУ).</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Господарська діяльність – діяльність особи, що пов’язана з виробництвом (виготовленням) та/або реалізацією товарів, виконанням робіт, наданням послуг, спрямована на отримання доходу і проводиться такою особою самостійно та/або через свої відокремлені підрозділи, а також через будь-яку іншу особу, що діє на користь першої особи, зокрема за договорами комісії, доручення та агентськими договорами (</w:t>
      </w:r>
      <w:proofErr w:type="spellStart"/>
      <w:r w:rsidRPr="000C7435">
        <w:rPr>
          <w:rFonts w:ascii="Times New Roman" w:hAnsi="Times New Roman" w:cs="Times New Roman"/>
          <w:sz w:val="20"/>
          <w:szCs w:val="20"/>
          <w:lang w:val="uk-UA"/>
        </w:rPr>
        <w:t>п.п</w:t>
      </w:r>
      <w:proofErr w:type="spellEnd"/>
      <w:r w:rsidRPr="000C7435">
        <w:rPr>
          <w:rFonts w:ascii="Times New Roman" w:hAnsi="Times New Roman" w:cs="Times New Roman"/>
          <w:sz w:val="20"/>
          <w:szCs w:val="20"/>
          <w:lang w:val="uk-UA"/>
        </w:rPr>
        <w:t>. 14.1.36 п. 14.1 ст. 14 ПКУ).</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Згідно з </w:t>
      </w:r>
      <w:proofErr w:type="spellStart"/>
      <w:r w:rsidRPr="000C7435">
        <w:rPr>
          <w:rFonts w:ascii="Times New Roman" w:hAnsi="Times New Roman" w:cs="Times New Roman"/>
          <w:sz w:val="20"/>
          <w:szCs w:val="20"/>
          <w:lang w:val="uk-UA"/>
        </w:rPr>
        <w:t>п.п</w:t>
      </w:r>
      <w:proofErr w:type="spellEnd"/>
      <w:r w:rsidRPr="000C7435">
        <w:rPr>
          <w:rFonts w:ascii="Times New Roman" w:hAnsi="Times New Roman" w:cs="Times New Roman"/>
          <w:sz w:val="20"/>
          <w:szCs w:val="20"/>
          <w:lang w:val="uk-UA"/>
        </w:rPr>
        <w:t xml:space="preserve">. 291.5.3 п. 291.5 ст. 291 ПКУ не можуть бути платниками єдиного податку першої – третьої груп фізичні особи – підприємці (далі – </w:t>
      </w:r>
      <w:proofErr w:type="spellStart"/>
      <w:r w:rsidRPr="000C7435">
        <w:rPr>
          <w:rFonts w:ascii="Times New Roman" w:hAnsi="Times New Roman" w:cs="Times New Roman"/>
          <w:sz w:val="20"/>
          <w:szCs w:val="20"/>
          <w:lang w:val="uk-UA"/>
        </w:rPr>
        <w:t>ФОП</w:t>
      </w:r>
      <w:proofErr w:type="spellEnd"/>
      <w:r w:rsidRPr="000C7435">
        <w:rPr>
          <w:rFonts w:ascii="Times New Roman" w:hAnsi="Times New Roman" w:cs="Times New Roman"/>
          <w:sz w:val="20"/>
          <w:szCs w:val="20"/>
          <w:lang w:val="uk-UA"/>
        </w:rPr>
        <w:t xml:space="preserve">), що, зокрема надають в оренду земельні ділянки, загальна площа яких перевищує      </w:t>
      </w:r>
      <w:smartTag w:uri="urn:schemas-microsoft-com:office:smarttags" w:element="metricconverter">
        <w:smartTagPr>
          <w:attr w:name="ProductID" w:val="0,2 гектари"/>
        </w:smartTagPr>
        <w:r w:rsidRPr="000C7435">
          <w:rPr>
            <w:rFonts w:ascii="Times New Roman" w:hAnsi="Times New Roman" w:cs="Times New Roman"/>
            <w:sz w:val="20"/>
            <w:szCs w:val="20"/>
            <w:lang w:val="uk-UA"/>
          </w:rPr>
          <w:t>0,2 гектари</w:t>
        </w:r>
      </w:smartTag>
      <w:r w:rsidRPr="000C7435">
        <w:rPr>
          <w:rFonts w:ascii="Times New Roman" w:hAnsi="Times New Roman" w:cs="Times New Roman"/>
          <w:sz w:val="20"/>
          <w:szCs w:val="20"/>
          <w:lang w:val="uk-UA"/>
        </w:rPr>
        <w:t>.</w:t>
      </w:r>
    </w:p>
    <w:p w:rsidR="00C26896" w:rsidRPr="000C7435" w:rsidRDefault="00C26896" w:rsidP="000C7435">
      <w:pPr>
        <w:spacing w:after="0" w:line="240" w:lineRule="auto"/>
        <w:jc w:val="both"/>
        <w:rPr>
          <w:rFonts w:ascii="Times New Roman" w:hAnsi="Times New Roman" w:cs="Times New Roman"/>
          <w:sz w:val="20"/>
          <w:szCs w:val="20"/>
          <w:lang w:val="uk-UA"/>
        </w:rPr>
      </w:pPr>
      <w:r w:rsidRPr="000C7435">
        <w:rPr>
          <w:rFonts w:ascii="Times New Roman" w:hAnsi="Times New Roman" w:cs="Times New Roman"/>
          <w:sz w:val="20"/>
          <w:szCs w:val="20"/>
          <w:lang w:val="uk-UA"/>
        </w:rPr>
        <w:t xml:space="preserve">Враховуючи зазначене, якщо право власності на земельну ділянку оформлене на фізичну особу (а також у випадку оформлення права власності на земельну ділянку на </w:t>
      </w:r>
      <w:proofErr w:type="spellStart"/>
      <w:r w:rsidRPr="000C7435">
        <w:rPr>
          <w:rFonts w:ascii="Times New Roman" w:hAnsi="Times New Roman" w:cs="Times New Roman"/>
          <w:sz w:val="20"/>
          <w:szCs w:val="20"/>
          <w:lang w:val="uk-UA"/>
        </w:rPr>
        <w:t>ФОП</w:t>
      </w:r>
      <w:proofErr w:type="spellEnd"/>
      <w:r w:rsidRPr="000C7435">
        <w:rPr>
          <w:rFonts w:ascii="Times New Roman" w:hAnsi="Times New Roman" w:cs="Times New Roman"/>
          <w:sz w:val="20"/>
          <w:szCs w:val="20"/>
          <w:lang w:val="uk-UA"/>
        </w:rPr>
        <w:t xml:space="preserve">), і земельна ділянка використовується для провадження господарської діяльності, то такий </w:t>
      </w:r>
      <w:proofErr w:type="spellStart"/>
      <w:r w:rsidRPr="000C7435">
        <w:rPr>
          <w:rFonts w:ascii="Times New Roman" w:hAnsi="Times New Roman" w:cs="Times New Roman"/>
          <w:sz w:val="20"/>
          <w:szCs w:val="20"/>
          <w:lang w:val="uk-UA"/>
        </w:rPr>
        <w:t>ФОП</w:t>
      </w:r>
      <w:proofErr w:type="spellEnd"/>
      <w:r w:rsidRPr="000C7435">
        <w:rPr>
          <w:rFonts w:ascii="Times New Roman" w:hAnsi="Times New Roman" w:cs="Times New Roman"/>
          <w:sz w:val="20"/>
          <w:szCs w:val="20"/>
          <w:lang w:val="uk-UA"/>
        </w:rPr>
        <w:t xml:space="preserve"> – платник єдиного податку звільняється від обов’язку нарахування, сплати та подання податкової звітності із земельного податку (з урахуванням </w:t>
      </w:r>
      <w:proofErr w:type="spellStart"/>
      <w:r w:rsidRPr="000C7435">
        <w:rPr>
          <w:rFonts w:ascii="Times New Roman" w:hAnsi="Times New Roman" w:cs="Times New Roman"/>
          <w:sz w:val="20"/>
          <w:szCs w:val="20"/>
          <w:lang w:val="uk-UA"/>
        </w:rPr>
        <w:t>п.п</w:t>
      </w:r>
      <w:proofErr w:type="spellEnd"/>
      <w:r w:rsidRPr="000C7435">
        <w:rPr>
          <w:rFonts w:ascii="Times New Roman" w:hAnsi="Times New Roman" w:cs="Times New Roman"/>
          <w:sz w:val="20"/>
          <w:szCs w:val="20"/>
          <w:lang w:val="uk-UA"/>
        </w:rPr>
        <w:t>. 291.5.3 п. 291.5 ст. 291 ПКУ).</w:t>
      </w:r>
    </w:p>
    <w:p w:rsidR="00C26896" w:rsidRPr="000C7435" w:rsidRDefault="00C26896" w:rsidP="000C7435">
      <w:pPr>
        <w:spacing w:after="0" w:line="240" w:lineRule="auto"/>
        <w:jc w:val="both"/>
        <w:rPr>
          <w:rFonts w:ascii="Times New Roman" w:hAnsi="Times New Roman" w:cs="Times New Roman"/>
          <w:sz w:val="20"/>
          <w:szCs w:val="20"/>
          <w:lang w:val="uk-UA"/>
        </w:rPr>
      </w:pPr>
    </w:p>
    <w:p w:rsidR="00C26896" w:rsidRPr="000C7435" w:rsidRDefault="00C26896" w:rsidP="000C7435">
      <w:pPr>
        <w:spacing w:after="0" w:line="240" w:lineRule="auto"/>
        <w:jc w:val="both"/>
        <w:rPr>
          <w:rFonts w:ascii="Times New Roman" w:hAnsi="Times New Roman" w:cs="Times New Roman"/>
          <w:sz w:val="20"/>
          <w:szCs w:val="20"/>
          <w:lang w:val="uk-UA"/>
        </w:rPr>
      </w:pPr>
    </w:p>
    <w:p w:rsidR="00C26896" w:rsidRPr="000C7435" w:rsidRDefault="00C26896" w:rsidP="000C7435">
      <w:pPr>
        <w:spacing w:after="0" w:line="240" w:lineRule="auto"/>
        <w:jc w:val="both"/>
        <w:rPr>
          <w:rFonts w:ascii="Times New Roman" w:hAnsi="Times New Roman" w:cs="Times New Roman"/>
          <w:sz w:val="20"/>
          <w:szCs w:val="20"/>
          <w:lang w:val="uk-UA"/>
        </w:rPr>
      </w:pPr>
    </w:p>
    <w:p w:rsidR="00C26896" w:rsidRPr="000C7435" w:rsidRDefault="00C26896" w:rsidP="000C7435">
      <w:pPr>
        <w:spacing w:after="0" w:line="240" w:lineRule="auto"/>
        <w:jc w:val="both"/>
        <w:rPr>
          <w:rFonts w:ascii="Times New Roman" w:hAnsi="Times New Roman" w:cs="Times New Roman"/>
          <w:sz w:val="20"/>
          <w:szCs w:val="20"/>
          <w:lang w:val="uk-UA"/>
        </w:rPr>
      </w:pPr>
    </w:p>
    <w:sectPr w:rsidR="00C26896" w:rsidRPr="000C7435" w:rsidSect="00C842E1">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FC1E73"/>
    <w:rsid w:val="000C7435"/>
    <w:rsid w:val="00227453"/>
    <w:rsid w:val="00252B2A"/>
    <w:rsid w:val="00287641"/>
    <w:rsid w:val="005D01F1"/>
    <w:rsid w:val="006B7B9F"/>
    <w:rsid w:val="007C5C7F"/>
    <w:rsid w:val="008624CD"/>
    <w:rsid w:val="00935977"/>
    <w:rsid w:val="009D6130"/>
    <w:rsid w:val="00A3488A"/>
    <w:rsid w:val="00A672B6"/>
    <w:rsid w:val="00B73470"/>
    <w:rsid w:val="00C26896"/>
    <w:rsid w:val="00C842E1"/>
    <w:rsid w:val="00F37448"/>
    <w:rsid w:val="00FC1E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1E73"/>
  </w:style>
  <w:style w:type="paragraph" w:styleId="1">
    <w:name w:val="heading 1"/>
    <w:basedOn w:val="a"/>
    <w:link w:val="10"/>
    <w:uiPriority w:val="9"/>
    <w:qFormat/>
    <w:rsid w:val="00C268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rsid w:val="00FC1E73"/>
    <w:rPr>
      <w:rFonts w:cs="Times New Roman"/>
      <w:color w:val="0000FF"/>
      <w:u w:val="single"/>
    </w:rPr>
  </w:style>
  <w:style w:type="paragraph" w:styleId="a4">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 Знак1,Знак13 Знак,Знак1 Знак,Обычный (веб) Знак Знак Зн"/>
    <w:basedOn w:val="a"/>
    <w:link w:val="a5"/>
    <w:uiPriority w:val="99"/>
    <w:qFormat/>
    <w:rsid w:val="00FC1E73"/>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rvps2">
    <w:name w:val="rvps2"/>
    <w:basedOn w:val="a"/>
    <w:rsid w:val="00FC1E73"/>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6">
    <w:name w:val="rvps6"/>
    <w:basedOn w:val="a"/>
    <w:rsid w:val="00FC1E73"/>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6">
    <w:name w:val="Strong"/>
    <w:basedOn w:val="a0"/>
    <w:uiPriority w:val="22"/>
    <w:qFormat/>
    <w:rsid w:val="00FC1E73"/>
    <w:rPr>
      <w:b/>
      <w:bCs/>
    </w:rPr>
  </w:style>
  <w:style w:type="character" w:customStyle="1" w:styleId="rvts37">
    <w:name w:val="rvts37"/>
    <w:basedOn w:val="a0"/>
    <w:rsid w:val="00FC1E73"/>
  </w:style>
  <w:style w:type="character" w:customStyle="1" w:styleId="dat">
    <w:name w:val="dat"/>
    <w:basedOn w:val="a0"/>
    <w:rsid w:val="00FC1E73"/>
  </w:style>
  <w:style w:type="character" w:customStyle="1" w:styleId="rvts23">
    <w:name w:val="rvts23"/>
    <w:basedOn w:val="a0"/>
    <w:rsid w:val="00FC1E73"/>
  </w:style>
  <w:style w:type="character" w:customStyle="1" w:styleId="rvts44">
    <w:name w:val="rvts44"/>
    <w:basedOn w:val="a0"/>
    <w:rsid w:val="00FC1E73"/>
  </w:style>
  <w:style w:type="character" w:customStyle="1" w:styleId="a5">
    <w:name w:val="Обычны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 Знак1 Знак,Знак13 Знак Знак"/>
    <w:basedOn w:val="a0"/>
    <w:link w:val="a4"/>
    <w:uiPriority w:val="99"/>
    <w:rsid w:val="00C26896"/>
    <w:rPr>
      <w:rFonts w:ascii="Times New Roman" w:eastAsia="Calibri" w:hAnsi="Times New Roman" w:cs="Times New Roman"/>
      <w:sz w:val="24"/>
      <w:szCs w:val="24"/>
      <w:lang w:val="uk-UA" w:eastAsia="uk-UA"/>
    </w:rPr>
  </w:style>
  <w:style w:type="paragraph" w:customStyle="1" w:styleId="listparagraph">
    <w:name w:val="listparagraph"/>
    <w:basedOn w:val="a"/>
    <w:rsid w:val="00C268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C26896"/>
    <w:rPr>
      <w:i/>
      <w:iCs/>
    </w:rPr>
  </w:style>
  <w:style w:type="paragraph" w:customStyle="1" w:styleId="tj">
    <w:name w:val="tj"/>
    <w:basedOn w:val="a"/>
    <w:rsid w:val="00C26896"/>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tc">
    <w:name w:val="tc"/>
    <w:basedOn w:val="a"/>
    <w:rsid w:val="00C26896"/>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21">
    <w:name w:val="21"/>
    <w:basedOn w:val="a"/>
    <w:rsid w:val="00C26896"/>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8">
    <w:name w:val="Balloon Text"/>
    <w:basedOn w:val="a"/>
    <w:link w:val="a9"/>
    <w:uiPriority w:val="99"/>
    <w:semiHidden/>
    <w:unhideWhenUsed/>
    <w:rsid w:val="00C2689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26896"/>
    <w:rPr>
      <w:rFonts w:ascii="Tahoma" w:hAnsi="Tahoma" w:cs="Tahoma"/>
      <w:sz w:val="16"/>
      <w:szCs w:val="16"/>
    </w:rPr>
  </w:style>
  <w:style w:type="character" w:customStyle="1" w:styleId="2">
    <w:name w:val="Основной текст (2)_"/>
    <w:basedOn w:val="a0"/>
    <w:link w:val="20"/>
    <w:rsid w:val="00C26896"/>
    <w:rPr>
      <w:sz w:val="26"/>
      <w:szCs w:val="26"/>
      <w:shd w:val="clear" w:color="auto" w:fill="FFFFFF"/>
    </w:rPr>
  </w:style>
  <w:style w:type="paragraph" w:customStyle="1" w:styleId="20">
    <w:name w:val="Основной текст (2)"/>
    <w:basedOn w:val="a"/>
    <w:link w:val="2"/>
    <w:rsid w:val="00C26896"/>
    <w:pPr>
      <w:widowControl w:val="0"/>
      <w:shd w:val="clear" w:color="auto" w:fill="FFFFFF"/>
      <w:spacing w:before="120" w:after="120" w:line="240" w:lineRule="atLeast"/>
      <w:jc w:val="right"/>
    </w:pPr>
    <w:rPr>
      <w:sz w:val="26"/>
      <w:szCs w:val="26"/>
    </w:rPr>
  </w:style>
  <w:style w:type="character" w:customStyle="1" w:styleId="10">
    <w:name w:val="Заголовок 1 Знак"/>
    <w:basedOn w:val="a0"/>
    <w:link w:val="1"/>
    <w:uiPriority w:val="9"/>
    <w:rsid w:val="00C26896"/>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69079637">
      <w:bodyDiv w:val="1"/>
      <w:marLeft w:val="0"/>
      <w:marRight w:val="0"/>
      <w:marTop w:val="0"/>
      <w:marBottom w:val="0"/>
      <w:divBdr>
        <w:top w:val="none" w:sz="0" w:space="0" w:color="auto"/>
        <w:left w:val="none" w:sz="0" w:space="0" w:color="auto"/>
        <w:bottom w:val="none" w:sz="0" w:space="0" w:color="auto"/>
        <w:right w:val="none" w:sz="0" w:space="0" w:color="auto"/>
      </w:divBdr>
      <w:divsChild>
        <w:div w:id="1802652213">
          <w:marLeft w:val="0"/>
          <w:marRight w:val="0"/>
          <w:marTop w:val="0"/>
          <w:marBottom w:val="0"/>
          <w:divBdr>
            <w:top w:val="none" w:sz="0" w:space="0" w:color="auto"/>
            <w:left w:val="none" w:sz="0" w:space="0" w:color="auto"/>
            <w:bottom w:val="none" w:sz="0" w:space="0" w:color="auto"/>
            <w:right w:val="none" w:sz="0" w:space="0" w:color="auto"/>
          </w:divBdr>
          <w:divsChild>
            <w:div w:id="181563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62483">
      <w:bodyDiv w:val="1"/>
      <w:marLeft w:val="0"/>
      <w:marRight w:val="0"/>
      <w:marTop w:val="0"/>
      <w:marBottom w:val="0"/>
      <w:divBdr>
        <w:top w:val="none" w:sz="0" w:space="0" w:color="auto"/>
        <w:left w:val="none" w:sz="0" w:space="0" w:color="auto"/>
        <w:bottom w:val="none" w:sz="0" w:space="0" w:color="auto"/>
        <w:right w:val="none" w:sz="0" w:space="0" w:color="auto"/>
      </w:divBdr>
      <w:divsChild>
        <w:div w:id="301229633">
          <w:marLeft w:val="0"/>
          <w:marRight w:val="0"/>
          <w:marTop w:val="0"/>
          <w:marBottom w:val="0"/>
          <w:divBdr>
            <w:top w:val="none" w:sz="0" w:space="0" w:color="auto"/>
            <w:left w:val="none" w:sz="0" w:space="0" w:color="auto"/>
            <w:bottom w:val="none" w:sz="0" w:space="0" w:color="auto"/>
            <w:right w:val="none" w:sz="0" w:space="0" w:color="auto"/>
          </w:divBdr>
          <w:divsChild>
            <w:div w:id="68629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5781">
      <w:bodyDiv w:val="1"/>
      <w:marLeft w:val="0"/>
      <w:marRight w:val="0"/>
      <w:marTop w:val="0"/>
      <w:marBottom w:val="0"/>
      <w:divBdr>
        <w:top w:val="none" w:sz="0" w:space="0" w:color="auto"/>
        <w:left w:val="none" w:sz="0" w:space="0" w:color="auto"/>
        <w:bottom w:val="none" w:sz="0" w:space="0" w:color="auto"/>
        <w:right w:val="none" w:sz="0" w:space="0" w:color="auto"/>
      </w:divBdr>
      <w:divsChild>
        <w:div w:id="1134179081">
          <w:marLeft w:val="0"/>
          <w:marRight w:val="0"/>
          <w:marTop w:val="0"/>
          <w:marBottom w:val="0"/>
          <w:divBdr>
            <w:top w:val="none" w:sz="0" w:space="0" w:color="auto"/>
            <w:left w:val="none" w:sz="0" w:space="0" w:color="auto"/>
            <w:bottom w:val="none" w:sz="0" w:space="0" w:color="auto"/>
            <w:right w:val="none" w:sz="0" w:space="0" w:color="auto"/>
          </w:divBdr>
          <w:divsChild>
            <w:div w:id="70965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455632">
      <w:bodyDiv w:val="1"/>
      <w:marLeft w:val="0"/>
      <w:marRight w:val="0"/>
      <w:marTop w:val="0"/>
      <w:marBottom w:val="0"/>
      <w:divBdr>
        <w:top w:val="none" w:sz="0" w:space="0" w:color="auto"/>
        <w:left w:val="none" w:sz="0" w:space="0" w:color="auto"/>
        <w:bottom w:val="none" w:sz="0" w:space="0" w:color="auto"/>
        <w:right w:val="none" w:sz="0" w:space="0" w:color="auto"/>
      </w:divBdr>
      <w:divsChild>
        <w:div w:id="777716923">
          <w:marLeft w:val="0"/>
          <w:marRight w:val="0"/>
          <w:marTop w:val="0"/>
          <w:marBottom w:val="0"/>
          <w:divBdr>
            <w:top w:val="none" w:sz="0" w:space="0" w:color="auto"/>
            <w:left w:val="none" w:sz="0" w:space="0" w:color="auto"/>
            <w:bottom w:val="none" w:sz="0" w:space="0" w:color="auto"/>
            <w:right w:val="none" w:sz="0" w:space="0" w:color="auto"/>
          </w:divBdr>
          <w:divsChild>
            <w:div w:id="194268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803792">
      <w:bodyDiv w:val="1"/>
      <w:marLeft w:val="0"/>
      <w:marRight w:val="0"/>
      <w:marTop w:val="0"/>
      <w:marBottom w:val="0"/>
      <w:divBdr>
        <w:top w:val="none" w:sz="0" w:space="0" w:color="auto"/>
        <w:left w:val="none" w:sz="0" w:space="0" w:color="auto"/>
        <w:bottom w:val="none" w:sz="0" w:space="0" w:color="auto"/>
        <w:right w:val="none" w:sz="0" w:space="0" w:color="auto"/>
      </w:divBdr>
      <w:divsChild>
        <w:div w:id="1111127496">
          <w:marLeft w:val="0"/>
          <w:marRight w:val="0"/>
          <w:marTop w:val="0"/>
          <w:marBottom w:val="0"/>
          <w:divBdr>
            <w:top w:val="none" w:sz="0" w:space="0" w:color="auto"/>
            <w:left w:val="none" w:sz="0" w:space="0" w:color="auto"/>
            <w:bottom w:val="none" w:sz="0" w:space="0" w:color="auto"/>
            <w:right w:val="none" w:sz="0" w:space="0" w:color="auto"/>
          </w:divBdr>
          <w:divsChild>
            <w:div w:id="209323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819761">
      <w:bodyDiv w:val="1"/>
      <w:marLeft w:val="0"/>
      <w:marRight w:val="0"/>
      <w:marTop w:val="0"/>
      <w:marBottom w:val="0"/>
      <w:divBdr>
        <w:top w:val="none" w:sz="0" w:space="0" w:color="auto"/>
        <w:left w:val="none" w:sz="0" w:space="0" w:color="auto"/>
        <w:bottom w:val="none" w:sz="0" w:space="0" w:color="auto"/>
        <w:right w:val="none" w:sz="0" w:space="0" w:color="auto"/>
      </w:divBdr>
      <w:divsChild>
        <w:div w:id="85394019">
          <w:marLeft w:val="0"/>
          <w:marRight w:val="0"/>
          <w:marTop w:val="0"/>
          <w:marBottom w:val="0"/>
          <w:divBdr>
            <w:top w:val="none" w:sz="0" w:space="0" w:color="auto"/>
            <w:left w:val="none" w:sz="0" w:space="0" w:color="auto"/>
            <w:bottom w:val="none" w:sz="0" w:space="0" w:color="auto"/>
            <w:right w:val="none" w:sz="0" w:space="0" w:color="auto"/>
          </w:divBdr>
          <w:divsChild>
            <w:div w:id="47240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128761">
      <w:bodyDiv w:val="1"/>
      <w:marLeft w:val="0"/>
      <w:marRight w:val="0"/>
      <w:marTop w:val="0"/>
      <w:marBottom w:val="0"/>
      <w:divBdr>
        <w:top w:val="none" w:sz="0" w:space="0" w:color="auto"/>
        <w:left w:val="none" w:sz="0" w:space="0" w:color="auto"/>
        <w:bottom w:val="none" w:sz="0" w:space="0" w:color="auto"/>
        <w:right w:val="none" w:sz="0" w:space="0" w:color="auto"/>
      </w:divBdr>
      <w:divsChild>
        <w:div w:id="368258346">
          <w:marLeft w:val="0"/>
          <w:marRight w:val="0"/>
          <w:marTop w:val="0"/>
          <w:marBottom w:val="0"/>
          <w:divBdr>
            <w:top w:val="none" w:sz="0" w:space="0" w:color="auto"/>
            <w:left w:val="none" w:sz="0" w:space="0" w:color="auto"/>
            <w:bottom w:val="none" w:sz="0" w:space="0" w:color="auto"/>
            <w:right w:val="none" w:sz="0" w:space="0" w:color="auto"/>
          </w:divBdr>
          <w:divsChild>
            <w:div w:id="118590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454836">
      <w:bodyDiv w:val="1"/>
      <w:marLeft w:val="0"/>
      <w:marRight w:val="0"/>
      <w:marTop w:val="0"/>
      <w:marBottom w:val="0"/>
      <w:divBdr>
        <w:top w:val="none" w:sz="0" w:space="0" w:color="auto"/>
        <w:left w:val="none" w:sz="0" w:space="0" w:color="auto"/>
        <w:bottom w:val="none" w:sz="0" w:space="0" w:color="auto"/>
        <w:right w:val="none" w:sz="0" w:space="0" w:color="auto"/>
      </w:divBdr>
      <w:divsChild>
        <w:div w:id="409279061">
          <w:marLeft w:val="0"/>
          <w:marRight w:val="0"/>
          <w:marTop w:val="0"/>
          <w:marBottom w:val="0"/>
          <w:divBdr>
            <w:top w:val="none" w:sz="0" w:space="0" w:color="auto"/>
            <w:left w:val="none" w:sz="0" w:space="0" w:color="auto"/>
            <w:bottom w:val="none" w:sz="0" w:space="0" w:color="auto"/>
            <w:right w:val="none" w:sz="0" w:space="0" w:color="auto"/>
          </w:divBdr>
          <w:divsChild>
            <w:div w:id="44381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903388">
      <w:bodyDiv w:val="1"/>
      <w:marLeft w:val="0"/>
      <w:marRight w:val="0"/>
      <w:marTop w:val="0"/>
      <w:marBottom w:val="0"/>
      <w:divBdr>
        <w:top w:val="none" w:sz="0" w:space="0" w:color="auto"/>
        <w:left w:val="none" w:sz="0" w:space="0" w:color="auto"/>
        <w:bottom w:val="none" w:sz="0" w:space="0" w:color="auto"/>
        <w:right w:val="none" w:sz="0" w:space="0" w:color="auto"/>
      </w:divBdr>
      <w:divsChild>
        <w:div w:id="2028024527">
          <w:marLeft w:val="0"/>
          <w:marRight w:val="0"/>
          <w:marTop w:val="0"/>
          <w:marBottom w:val="0"/>
          <w:divBdr>
            <w:top w:val="none" w:sz="0" w:space="0" w:color="auto"/>
            <w:left w:val="none" w:sz="0" w:space="0" w:color="auto"/>
            <w:bottom w:val="none" w:sz="0" w:space="0" w:color="auto"/>
            <w:right w:val="none" w:sz="0" w:space="0" w:color="auto"/>
          </w:divBdr>
          <w:divsChild>
            <w:div w:id="69923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186465">
      <w:bodyDiv w:val="1"/>
      <w:marLeft w:val="0"/>
      <w:marRight w:val="0"/>
      <w:marTop w:val="0"/>
      <w:marBottom w:val="0"/>
      <w:divBdr>
        <w:top w:val="none" w:sz="0" w:space="0" w:color="auto"/>
        <w:left w:val="none" w:sz="0" w:space="0" w:color="auto"/>
        <w:bottom w:val="none" w:sz="0" w:space="0" w:color="auto"/>
        <w:right w:val="none" w:sz="0" w:space="0" w:color="auto"/>
      </w:divBdr>
      <w:divsChild>
        <w:div w:id="1149789561">
          <w:marLeft w:val="0"/>
          <w:marRight w:val="0"/>
          <w:marTop w:val="0"/>
          <w:marBottom w:val="0"/>
          <w:divBdr>
            <w:top w:val="none" w:sz="0" w:space="0" w:color="auto"/>
            <w:left w:val="none" w:sz="0" w:space="0" w:color="auto"/>
            <w:bottom w:val="none" w:sz="0" w:space="0" w:color="auto"/>
            <w:right w:val="none" w:sz="0" w:space="0" w:color="auto"/>
          </w:divBdr>
          <w:divsChild>
            <w:div w:id="212187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media-tsentr/novini/415905.html" TargetMode="External"/><Relationship Id="rId13" Type="http://schemas.openxmlformats.org/officeDocument/2006/relationships/hyperlink" Target="https://tax.gov.ua/dovidniki--reestri--perelik/reestri/402760.html"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zakon.rada.gov.ua/laws/main/b9" TargetMode="External"/><Relationship Id="rId12" Type="http://schemas.openxmlformats.org/officeDocument/2006/relationships/hyperlink" Target="https://www.tax.gov.ua/byudjetni-rahunki/" TargetMode="External"/><Relationship Id="rId17" Type="http://schemas.openxmlformats.org/officeDocument/2006/relationships/hyperlink" Target="https://tax.gov.ua/data/normativ/000/003/74540/dodatok.pdf" TargetMode="External"/><Relationship Id="rId2" Type="http://schemas.openxmlformats.org/officeDocument/2006/relationships/settings" Target="settings.xml"/><Relationship Id="rId16" Type="http://schemas.openxmlformats.org/officeDocument/2006/relationships/hyperlink" Target="https://tax.gov.ua/zakonodavstvo/podatkove-zakonodavstvo/listi-dps/74540.html" TargetMode="External"/><Relationship Id="rId1" Type="http://schemas.openxmlformats.org/officeDocument/2006/relationships/styles" Target="styles.xml"/><Relationship Id="rId6" Type="http://schemas.openxmlformats.org/officeDocument/2006/relationships/hyperlink" Target="https://www.youtube.com/watch?v=YOhECvfE0Z4" TargetMode="External"/><Relationship Id="rId11" Type="http://schemas.openxmlformats.org/officeDocument/2006/relationships/hyperlink" Target="https://tax.gov.ua/nove-pro-podatki--novini-/416374.html" TargetMode="External"/><Relationship Id="rId5" Type="http://schemas.openxmlformats.org/officeDocument/2006/relationships/hyperlink" Target="https://tax.gov.ua/media-tsentr/videogalereya/videouroki/5977.html" TargetMode="External"/><Relationship Id="rId15" Type="http://schemas.openxmlformats.org/officeDocument/2006/relationships/hyperlink" Target="http://cabinet.tax.gov.ua/" TargetMode="External"/><Relationship Id="rId10" Type="http://schemas.openxmlformats.org/officeDocument/2006/relationships/hyperlink" Target="http://cabinet.tax.gov.ua/help/" TargetMode="External"/><Relationship Id="rId19" Type="http://schemas.openxmlformats.org/officeDocument/2006/relationships/theme" Target="theme/theme1.xml"/><Relationship Id="rId4" Type="http://schemas.openxmlformats.org/officeDocument/2006/relationships/hyperlink" Target="https://tax.gov.ua/media-tsentr/novini/415328.html" TargetMode="External"/><Relationship Id="rId9" Type="http://schemas.openxmlformats.org/officeDocument/2006/relationships/hyperlink" Target="http://cabinet.tax.gov.ua/" TargetMode="External"/><Relationship Id="rId14" Type="http://schemas.openxmlformats.org/officeDocument/2006/relationships/hyperlink" Target="https://dp.tax.gov.ua/byudjetni-rahun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9945</Words>
  <Characters>56691</Characters>
  <Application>Microsoft Office Word</Application>
  <DocSecurity>0</DocSecurity>
  <Lines>472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2020-05-08T07:28:00Z</dcterms:created>
  <dcterms:modified xsi:type="dcterms:W3CDTF">2020-05-08T07:29:00Z</dcterms:modified>
</cp:coreProperties>
</file>