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EEC8C1" w14:textId="77777777" w:rsidR="000F4A3D" w:rsidRPr="002D5BBE" w:rsidRDefault="000F4A3D" w:rsidP="000F4A3D">
      <w:pPr>
        <w:pStyle w:val="a6"/>
        <w:shd w:val="clear" w:color="auto" w:fill="FFFFFF"/>
        <w:spacing w:before="0" w:beforeAutospacing="0" w:after="0" w:afterAutospacing="0"/>
        <w:jc w:val="both"/>
        <w:rPr>
          <w:b/>
          <w:sz w:val="20"/>
          <w:szCs w:val="20"/>
          <w:lang w:val="uk-UA"/>
        </w:rPr>
      </w:pPr>
      <w:bookmarkStart w:id="0" w:name="_GoBack"/>
      <w:bookmarkEnd w:id="0"/>
      <w:r w:rsidRPr="002D5BBE">
        <w:rPr>
          <w:b/>
          <w:sz w:val="20"/>
          <w:szCs w:val="20"/>
          <w:lang w:val="uk-UA"/>
        </w:rPr>
        <w:t>УВАГА ПЛАТНИКАМ ФІЗИЧНИМ ОСОБАМ – ПІДПРИЄМЦЯМ!</w:t>
      </w:r>
    </w:p>
    <w:p w14:paraId="74985F90" w14:textId="28F82CF7" w:rsidR="002D5BBE" w:rsidRPr="002D5BBE" w:rsidRDefault="002D5BBE" w:rsidP="002D5BBE">
      <w:pPr>
        <w:autoSpaceDE w:val="0"/>
        <w:autoSpaceDN w:val="0"/>
        <w:adjustRightInd w:val="0"/>
        <w:jc w:val="both"/>
        <w:rPr>
          <w:sz w:val="20"/>
          <w:szCs w:val="20"/>
          <w:lang w:val="uk-UA"/>
        </w:rPr>
      </w:pPr>
      <w:r w:rsidRPr="002D5BBE">
        <w:rPr>
          <w:sz w:val="20"/>
          <w:szCs w:val="20"/>
          <w:lang w:val="uk-UA"/>
        </w:rPr>
        <w:t>Відповідно до положень частини 1 ст. 4 Закон України від 08 липня  2010 року № 2464-</w:t>
      </w:r>
      <w:r w:rsidRPr="002D5BBE">
        <w:rPr>
          <w:sz w:val="20"/>
          <w:szCs w:val="20"/>
        </w:rPr>
        <w:t>VI</w:t>
      </w:r>
      <w:r w:rsidRPr="002D5BBE">
        <w:rPr>
          <w:sz w:val="20"/>
          <w:szCs w:val="20"/>
          <w:lang w:val="uk-UA"/>
        </w:rPr>
        <w:t xml:space="preserve"> «Про збір та облік єдиного внеску на загальнообов’язкове державне соціальне страхування» із змінами та доповненнями (далі – Закон № 2464) платниками єдиного внеску є, зокрема фізичні особи-підприємці (далі – ФОП), у тому числі ті, які обрали спрощену систему оподаткування.</w:t>
      </w:r>
    </w:p>
    <w:p w14:paraId="14971425" w14:textId="77777777" w:rsidR="002D5BBE" w:rsidRPr="002D5BBE" w:rsidRDefault="002D5BBE" w:rsidP="002D5BBE">
      <w:pPr>
        <w:autoSpaceDE w:val="0"/>
        <w:autoSpaceDN w:val="0"/>
        <w:adjustRightInd w:val="0"/>
        <w:jc w:val="both"/>
        <w:rPr>
          <w:sz w:val="20"/>
          <w:szCs w:val="20"/>
          <w:lang w:val="uk-UA"/>
        </w:rPr>
      </w:pPr>
      <w:r w:rsidRPr="002D5BBE">
        <w:rPr>
          <w:sz w:val="20"/>
          <w:szCs w:val="20"/>
          <w:lang w:val="uk-UA"/>
        </w:rPr>
        <w:t xml:space="preserve">ФОП </w:t>
      </w:r>
      <w:proofErr w:type="spellStart"/>
      <w:r w:rsidRPr="002D5BBE">
        <w:rPr>
          <w:sz w:val="20"/>
          <w:szCs w:val="20"/>
        </w:rPr>
        <w:t>зобов’язані</w:t>
      </w:r>
      <w:proofErr w:type="spellEnd"/>
      <w:r w:rsidRPr="002D5BBE">
        <w:rPr>
          <w:sz w:val="20"/>
          <w:szCs w:val="20"/>
        </w:rPr>
        <w:t xml:space="preserve"> </w:t>
      </w:r>
      <w:proofErr w:type="spellStart"/>
      <w:r w:rsidRPr="002D5BBE">
        <w:rPr>
          <w:sz w:val="20"/>
          <w:szCs w:val="20"/>
        </w:rPr>
        <w:t>своєчасно</w:t>
      </w:r>
      <w:proofErr w:type="spellEnd"/>
      <w:r w:rsidRPr="002D5BBE">
        <w:rPr>
          <w:sz w:val="20"/>
          <w:szCs w:val="20"/>
        </w:rPr>
        <w:t xml:space="preserve"> та у </w:t>
      </w:r>
      <w:proofErr w:type="spellStart"/>
      <w:r w:rsidRPr="002D5BBE">
        <w:rPr>
          <w:sz w:val="20"/>
          <w:szCs w:val="20"/>
        </w:rPr>
        <w:t>повному</w:t>
      </w:r>
      <w:proofErr w:type="spellEnd"/>
      <w:r w:rsidRPr="002D5BBE">
        <w:rPr>
          <w:sz w:val="20"/>
          <w:szCs w:val="20"/>
          <w:lang w:val="uk-UA"/>
        </w:rPr>
        <w:t xml:space="preserve"> </w:t>
      </w:r>
      <w:proofErr w:type="spellStart"/>
      <w:r w:rsidRPr="002D5BBE">
        <w:rPr>
          <w:sz w:val="20"/>
          <w:szCs w:val="20"/>
        </w:rPr>
        <w:t>обсязі</w:t>
      </w:r>
      <w:proofErr w:type="spellEnd"/>
      <w:r w:rsidRPr="002D5BBE">
        <w:rPr>
          <w:sz w:val="20"/>
          <w:szCs w:val="20"/>
        </w:rPr>
        <w:t xml:space="preserve"> </w:t>
      </w:r>
      <w:proofErr w:type="spellStart"/>
      <w:r w:rsidRPr="002D5BBE">
        <w:rPr>
          <w:sz w:val="20"/>
          <w:szCs w:val="20"/>
        </w:rPr>
        <w:t>нараховувати</w:t>
      </w:r>
      <w:proofErr w:type="spellEnd"/>
      <w:r w:rsidRPr="002D5BBE">
        <w:rPr>
          <w:sz w:val="20"/>
          <w:szCs w:val="20"/>
        </w:rPr>
        <w:t xml:space="preserve">, </w:t>
      </w:r>
      <w:proofErr w:type="spellStart"/>
      <w:r w:rsidRPr="002D5BBE">
        <w:rPr>
          <w:sz w:val="20"/>
          <w:szCs w:val="20"/>
        </w:rPr>
        <w:t>обчислювати</w:t>
      </w:r>
      <w:proofErr w:type="spellEnd"/>
      <w:r w:rsidRPr="002D5BBE">
        <w:rPr>
          <w:sz w:val="20"/>
          <w:szCs w:val="20"/>
        </w:rPr>
        <w:t xml:space="preserve"> і </w:t>
      </w:r>
      <w:proofErr w:type="spellStart"/>
      <w:r w:rsidRPr="002D5BBE">
        <w:rPr>
          <w:sz w:val="20"/>
          <w:szCs w:val="20"/>
        </w:rPr>
        <w:t>сплачувати</w:t>
      </w:r>
      <w:proofErr w:type="spellEnd"/>
      <w:r w:rsidRPr="002D5BBE">
        <w:rPr>
          <w:sz w:val="20"/>
          <w:szCs w:val="20"/>
        </w:rPr>
        <w:t xml:space="preserve"> </w:t>
      </w:r>
      <w:proofErr w:type="spellStart"/>
      <w:r w:rsidRPr="002D5BBE">
        <w:rPr>
          <w:sz w:val="20"/>
          <w:szCs w:val="20"/>
        </w:rPr>
        <w:t>єдиний</w:t>
      </w:r>
      <w:proofErr w:type="spellEnd"/>
      <w:r w:rsidRPr="002D5BBE">
        <w:rPr>
          <w:sz w:val="20"/>
          <w:szCs w:val="20"/>
        </w:rPr>
        <w:t xml:space="preserve"> </w:t>
      </w:r>
      <w:proofErr w:type="spellStart"/>
      <w:r w:rsidRPr="002D5BBE">
        <w:rPr>
          <w:sz w:val="20"/>
          <w:szCs w:val="20"/>
        </w:rPr>
        <w:t>внесок</w:t>
      </w:r>
      <w:proofErr w:type="spellEnd"/>
      <w:r w:rsidRPr="002D5BBE">
        <w:rPr>
          <w:sz w:val="20"/>
          <w:szCs w:val="20"/>
        </w:rPr>
        <w:t xml:space="preserve"> та у </w:t>
      </w:r>
      <w:proofErr w:type="spellStart"/>
      <w:r w:rsidRPr="002D5BBE">
        <w:rPr>
          <w:sz w:val="20"/>
          <w:szCs w:val="20"/>
        </w:rPr>
        <w:t>визначені</w:t>
      </w:r>
      <w:proofErr w:type="spellEnd"/>
      <w:r w:rsidRPr="002D5BBE">
        <w:rPr>
          <w:sz w:val="20"/>
          <w:szCs w:val="20"/>
          <w:lang w:val="uk-UA"/>
        </w:rPr>
        <w:t xml:space="preserve"> </w:t>
      </w:r>
      <w:proofErr w:type="spellStart"/>
      <w:r w:rsidRPr="002D5BBE">
        <w:rPr>
          <w:sz w:val="20"/>
          <w:szCs w:val="20"/>
        </w:rPr>
        <w:t>законодавством</w:t>
      </w:r>
      <w:proofErr w:type="spellEnd"/>
      <w:r w:rsidRPr="002D5BBE">
        <w:rPr>
          <w:sz w:val="20"/>
          <w:szCs w:val="20"/>
        </w:rPr>
        <w:t xml:space="preserve"> </w:t>
      </w:r>
      <w:proofErr w:type="spellStart"/>
      <w:r w:rsidRPr="002D5BBE">
        <w:rPr>
          <w:sz w:val="20"/>
          <w:szCs w:val="20"/>
        </w:rPr>
        <w:t>терміни</w:t>
      </w:r>
      <w:proofErr w:type="spellEnd"/>
      <w:r w:rsidRPr="002D5BBE">
        <w:rPr>
          <w:sz w:val="20"/>
          <w:szCs w:val="20"/>
        </w:rPr>
        <w:t xml:space="preserve"> </w:t>
      </w:r>
      <w:proofErr w:type="spellStart"/>
      <w:r w:rsidRPr="002D5BBE">
        <w:rPr>
          <w:sz w:val="20"/>
          <w:szCs w:val="20"/>
        </w:rPr>
        <w:t>подавати</w:t>
      </w:r>
      <w:proofErr w:type="spellEnd"/>
      <w:r w:rsidRPr="002D5BBE">
        <w:rPr>
          <w:sz w:val="20"/>
          <w:szCs w:val="20"/>
        </w:rPr>
        <w:t xml:space="preserve"> </w:t>
      </w:r>
      <w:proofErr w:type="spellStart"/>
      <w:r w:rsidRPr="002D5BBE">
        <w:rPr>
          <w:sz w:val="20"/>
          <w:szCs w:val="20"/>
        </w:rPr>
        <w:t>звітність</w:t>
      </w:r>
      <w:proofErr w:type="spellEnd"/>
      <w:r w:rsidRPr="002D5BBE">
        <w:rPr>
          <w:sz w:val="20"/>
          <w:szCs w:val="20"/>
        </w:rPr>
        <w:t xml:space="preserve"> з </w:t>
      </w:r>
      <w:proofErr w:type="spellStart"/>
      <w:r w:rsidRPr="002D5BBE">
        <w:rPr>
          <w:sz w:val="20"/>
          <w:szCs w:val="20"/>
        </w:rPr>
        <w:t>єдиного</w:t>
      </w:r>
      <w:proofErr w:type="spellEnd"/>
      <w:r w:rsidRPr="002D5BBE">
        <w:rPr>
          <w:sz w:val="20"/>
          <w:szCs w:val="20"/>
        </w:rPr>
        <w:t xml:space="preserve"> </w:t>
      </w:r>
      <w:proofErr w:type="spellStart"/>
      <w:r w:rsidRPr="002D5BBE">
        <w:rPr>
          <w:sz w:val="20"/>
          <w:szCs w:val="20"/>
        </w:rPr>
        <w:t>внеску</w:t>
      </w:r>
      <w:proofErr w:type="spellEnd"/>
      <w:r w:rsidRPr="002D5BBE">
        <w:rPr>
          <w:sz w:val="20"/>
          <w:szCs w:val="20"/>
        </w:rPr>
        <w:t xml:space="preserve"> </w:t>
      </w:r>
      <w:proofErr w:type="spellStart"/>
      <w:r w:rsidRPr="002D5BBE">
        <w:rPr>
          <w:sz w:val="20"/>
          <w:szCs w:val="20"/>
        </w:rPr>
        <w:t>виключно</w:t>
      </w:r>
      <w:proofErr w:type="spellEnd"/>
      <w:r w:rsidRPr="002D5BBE">
        <w:rPr>
          <w:sz w:val="20"/>
          <w:szCs w:val="20"/>
        </w:rPr>
        <w:t xml:space="preserve"> за себе.</w:t>
      </w:r>
    </w:p>
    <w:p w14:paraId="02EC9A99" w14:textId="61B2166F" w:rsidR="002D5BBE" w:rsidRPr="002D5BBE" w:rsidRDefault="002D5BBE" w:rsidP="002D5BBE">
      <w:pPr>
        <w:pStyle w:val="a6"/>
        <w:shd w:val="clear" w:color="auto" w:fill="FFFFFF"/>
        <w:spacing w:before="0" w:beforeAutospacing="0" w:after="0" w:afterAutospacing="0"/>
        <w:jc w:val="both"/>
        <w:rPr>
          <w:sz w:val="20"/>
          <w:szCs w:val="20"/>
          <w:lang w:val="uk-UA"/>
        </w:rPr>
      </w:pPr>
      <w:r w:rsidRPr="002D5BBE">
        <w:rPr>
          <w:sz w:val="20"/>
          <w:szCs w:val="20"/>
          <w:lang w:val="uk-UA"/>
        </w:rPr>
        <w:t xml:space="preserve">ФОП, які обліковуються на загальній системі оподаткування, </w:t>
      </w:r>
      <w:r w:rsidRPr="002D5BBE">
        <w:rPr>
          <w:b/>
          <w:sz w:val="20"/>
          <w:szCs w:val="20"/>
          <w:u w:val="single"/>
          <w:lang w:val="uk-UA"/>
        </w:rPr>
        <w:t>навіть у разі не отримання доходу (прибутку)</w:t>
      </w:r>
      <w:r w:rsidRPr="002D5BBE">
        <w:rPr>
          <w:sz w:val="20"/>
          <w:szCs w:val="20"/>
          <w:lang w:val="uk-UA"/>
        </w:rPr>
        <w:t xml:space="preserve"> у звітному році або окремому місяці звітного року, зобов’язані визначити базу нарахування єдиного внеску, а саме суму доходу </w:t>
      </w:r>
      <w:r w:rsidRPr="002D5BBE">
        <w:rPr>
          <w:color w:val="000000"/>
          <w:sz w:val="20"/>
          <w:szCs w:val="20"/>
          <w:lang w:val="uk-UA"/>
        </w:rPr>
        <w:t>отриманого від їх діяльності, що підлягає обкладенню податком на доходи фізичних осіб</w:t>
      </w:r>
      <w:r w:rsidRPr="002D5BBE">
        <w:rPr>
          <w:sz w:val="20"/>
          <w:szCs w:val="20"/>
          <w:lang w:val="uk-UA"/>
        </w:rPr>
        <w:t xml:space="preserve">,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розмір мінімального страхового внеску (п. 2 частини 1 ст. 7 Закону № 2464 в редакції </w:t>
      </w:r>
      <w:hyperlink r:id="rId5" w:tgtFrame="_blank" w:history="1">
        <w:r w:rsidRPr="002D5BBE">
          <w:rPr>
            <w:rStyle w:val="a3"/>
            <w:sz w:val="20"/>
            <w:szCs w:val="20"/>
            <w:lang w:val="uk-UA"/>
          </w:rPr>
          <w:t>Закону України від 06 грудня 2016 року № 1774-</w:t>
        </w:r>
        <w:r w:rsidRPr="002D5BBE">
          <w:rPr>
            <w:rStyle w:val="a3"/>
            <w:sz w:val="20"/>
            <w:szCs w:val="20"/>
          </w:rPr>
          <w:t>V</w:t>
        </w:r>
        <w:r w:rsidRPr="002D5BBE">
          <w:rPr>
            <w:rStyle w:val="a3"/>
            <w:sz w:val="20"/>
            <w:szCs w:val="20"/>
            <w:lang w:val="uk-UA"/>
          </w:rPr>
          <w:t>ІІІ</w:t>
        </w:r>
      </w:hyperlink>
      <w:r w:rsidRPr="002D5BBE">
        <w:rPr>
          <w:rStyle w:val="apple-converted-space"/>
          <w:sz w:val="20"/>
          <w:szCs w:val="20"/>
        </w:rPr>
        <w:t> </w:t>
      </w:r>
      <w:r w:rsidRPr="002D5BBE">
        <w:rPr>
          <w:sz w:val="20"/>
          <w:szCs w:val="20"/>
          <w:lang w:val="uk-UA"/>
        </w:rPr>
        <w:t>«Про внесення змін до деяких законодавчих актів України» (далі – Закон № 1774)).</w:t>
      </w:r>
    </w:p>
    <w:p w14:paraId="49F39A2D" w14:textId="3019A4CB" w:rsidR="002D5BBE" w:rsidRPr="002D5BBE" w:rsidRDefault="002D5BBE" w:rsidP="002D5BBE">
      <w:pPr>
        <w:autoSpaceDE w:val="0"/>
        <w:autoSpaceDN w:val="0"/>
        <w:adjustRightInd w:val="0"/>
        <w:jc w:val="both"/>
        <w:rPr>
          <w:sz w:val="20"/>
          <w:szCs w:val="20"/>
        </w:rPr>
      </w:pPr>
      <w:r w:rsidRPr="002D5BBE">
        <w:rPr>
          <w:sz w:val="20"/>
          <w:szCs w:val="20"/>
          <w:lang w:val="uk-UA"/>
        </w:rPr>
        <w:t>Є</w:t>
      </w:r>
      <w:proofErr w:type="spellStart"/>
      <w:r w:rsidRPr="002D5BBE">
        <w:rPr>
          <w:sz w:val="20"/>
          <w:szCs w:val="20"/>
        </w:rPr>
        <w:t>диний</w:t>
      </w:r>
      <w:proofErr w:type="spellEnd"/>
      <w:r w:rsidRPr="002D5BBE">
        <w:rPr>
          <w:sz w:val="20"/>
          <w:szCs w:val="20"/>
        </w:rPr>
        <w:t xml:space="preserve"> </w:t>
      </w:r>
      <w:proofErr w:type="spellStart"/>
      <w:r w:rsidRPr="002D5BBE">
        <w:rPr>
          <w:sz w:val="20"/>
          <w:szCs w:val="20"/>
        </w:rPr>
        <w:t>внесок</w:t>
      </w:r>
      <w:proofErr w:type="spellEnd"/>
      <w:r w:rsidRPr="002D5BBE">
        <w:rPr>
          <w:sz w:val="20"/>
          <w:szCs w:val="20"/>
        </w:rPr>
        <w:t xml:space="preserve"> </w:t>
      </w:r>
      <w:r w:rsidRPr="002D5BBE">
        <w:rPr>
          <w:sz w:val="20"/>
          <w:szCs w:val="20"/>
          <w:lang w:val="uk-UA"/>
        </w:rPr>
        <w:t xml:space="preserve">для платників єдиного податку </w:t>
      </w:r>
      <w:proofErr w:type="spellStart"/>
      <w:r w:rsidRPr="002D5BBE">
        <w:rPr>
          <w:sz w:val="20"/>
          <w:szCs w:val="20"/>
        </w:rPr>
        <w:t>нараховується</w:t>
      </w:r>
      <w:proofErr w:type="spellEnd"/>
      <w:r w:rsidRPr="002D5BBE">
        <w:rPr>
          <w:sz w:val="20"/>
          <w:szCs w:val="20"/>
        </w:rPr>
        <w:t xml:space="preserve"> на </w:t>
      </w:r>
      <w:proofErr w:type="spellStart"/>
      <w:r w:rsidRPr="002D5BBE">
        <w:rPr>
          <w:sz w:val="20"/>
          <w:szCs w:val="20"/>
        </w:rPr>
        <w:t>суми</w:t>
      </w:r>
      <w:proofErr w:type="spellEnd"/>
      <w:r w:rsidRPr="002D5BBE">
        <w:rPr>
          <w:sz w:val="20"/>
          <w:szCs w:val="20"/>
        </w:rPr>
        <w:t xml:space="preserve">, </w:t>
      </w:r>
      <w:proofErr w:type="spellStart"/>
      <w:r w:rsidRPr="002D5BBE">
        <w:rPr>
          <w:sz w:val="20"/>
          <w:szCs w:val="20"/>
        </w:rPr>
        <w:t>що</w:t>
      </w:r>
      <w:proofErr w:type="spellEnd"/>
      <w:r w:rsidRPr="002D5BBE">
        <w:rPr>
          <w:sz w:val="20"/>
          <w:szCs w:val="20"/>
          <w:lang w:val="uk-UA"/>
        </w:rPr>
        <w:t xml:space="preserve"> </w:t>
      </w:r>
      <w:proofErr w:type="spellStart"/>
      <w:r w:rsidRPr="002D5BBE">
        <w:rPr>
          <w:sz w:val="20"/>
          <w:szCs w:val="20"/>
        </w:rPr>
        <w:t>визначаються</w:t>
      </w:r>
      <w:proofErr w:type="spellEnd"/>
      <w:r w:rsidRPr="002D5BBE">
        <w:rPr>
          <w:sz w:val="20"/>
          <w:szCs w:val="20"/>
        </w:rPr>
        <w:t xml:space="preserve"> такими </w:t>
      </w:r>
      <w:proofErr w:type="spellStart"/>
      <w:r w:rsidRPr="002D5BBE">
        <w:rPr>
          <w:sz w:val="20"/>
          <w:szCs w:val="20"/>
        </w:rPr>
        <w:t>платниками</w:t>
      </w:r>
      <w:proofErr w:type="spellEnd"/>
      <w:r w:rsidRPr="002D5BBE">
        <w:rPr>
          <w:sz w:val="20"/>
          <w:szCs w:val="20"/>
        </w:rPr>
        <w:t xml:space="preserve"> </w:t>
      </w:r>
      <w:proofErr w:type="spellStart"/>
      <w:r w:rsidRPr="002D5BBE">
        <w:rPr>
          <w:sz w:val="20"/>
          <w:szCs w:val="20"/>
        </w:rPr>
        <w:t>самостійно</w:t>
      </w:r>
      <w:proofErr w:type="spellEnd"/>
      <w:r w:rsidRPr="002D5BBE">
        <w:rPr>
          <w:sz w:val="20"/>
          <w:szCs w:val="20"/>
        </w:rPr>
        <w:t xml:space="preserve">, але не </w:t>
      </w:r>
      <w:proofErr w:type="spellStart"/>
      <w:r w:rsidRPr="002D5BBE">
        <w:rPr>
          <w:sz w:val="20"/>
          <w:szCs w:val="20"/>
        </w:rPr>
        <w:t>більше</w:t>
      </w:r>
      <w:proofErr w:type="spellEnd"/>
      <w:r w:rsidRPr="002D5BBE">
        <w:rPr>
          <w:sz w:val="20"/>
          <w:szCs w:val="20"/>
        </w:rPr>
        <w:t xml:space="preserve"> </w:t>
      </w:r>
      <w:proofErr w:type="spellStart"/>
      <w:r w:rsidRPr="002D5BBE">
        <w:rPr>
          <w:sz w:val="20"/>
          <w:szCs w:val="20"/>
        </w:rPr>
        <w:t>максимальної</w:t>
      </w:r>
      <w:proofErr w:type="spellEnd"/>
      <w:r w:rsidRPr="002D5BBE">
        <w:rPr>
          <w:sz w:val="20"/>
          <w:szCs w:val="20"/>
        </w:rPr>
        <w:t xml:space="preserve"> </w:t>
      </w:r>
      <w:proofErr w:type="spellStart"/>
      <w:r w:rsidRPr="002D5BBE">
        <w:rPr>
          <w:sz w:val="20"/>
          <w:szCs w:val="20"/>
        </w:rPr>
        <w:t>величини</w:t>
      </w:r>
      <w:proofErr w:type="spellEnd"/>
      <w:r w:rsidRPr="002D5BBE">
        <w:rPr>
          <w:sz w:val="20"/>
          <w:szCs w:val="20"/>
          <w:lang w:val="uk-UA"/>
        </w:rPr>
        <w:t xml:space="preserve"> </w:t>
      </w:r>
      <w:proofErr w:type="spellStart"/>
      <w:r w:rsidRPr="002D5BBE">
        <w:rPr>
          <w:sz w:val="20"/>
          <w:szCs w:val="20"/>
        </w:rPr>
        <w:t>бази</w:t>
      </w:r>
      <w:proofErr w:type="spellEnd"/>
      <w:r w:rsidRPr="002D5BBE">
        <w:rPr>
          <w:sz w:val="20"/>
          <w:szCs w:val="20"/>
        </w:rPr>
        <w:t xml:space="preserve"> </w:t>
      </w:r>
      <w:proofErr w:type="spellStart"/>
      <w:r w:rsidRPr="002D5BBE">
        <w:rPr>
          <w:sz w:val="20"/>
          <w:szCs w:val="20"/>
        </w:rPr>
        <w:t>нарахування</w:t>
      </w:r>
      <w:proofErr w:type="spellEnd"/>
      <w:r w:rsidRPr="002D5BBE">
        <w:rPr>
          <w:sz w:val="20"/>
          <w:szCs w:val="20"/>
        </w:rPr>
        <w:t xml:space="preserve"> </w:t>
      </w:r>
      <w:proofErr w:type="spellStart"/>
      <w:r w:rsidRPr="002D5BBE">
        <w:rPr>
          <w:sz w:val="20"/>
          <w:szCs w:val="20"/>
        </w:rPr>
        <w:t>єдиного</w:t>
      </w:r>
      <w:proofErr w:type="spellEnd"/>
      <w:r w:rsidRPr="002D5BBE">
        <w:rPr>
          <w:sz w:val="20"/>
          <w:szCs w:val="20"/>
        </w:rPr>
        <w:t xml:space="preserve"> </w:t>
      </w:r>
      <w:proofErr w:type="spellStart"/>
      <w:r w:rsidRPr="002D5BBE">
        <w:rPr>
          <w:sz w:val="20"/>
          <w:szCs w:val="20"/>
        </w:rPr>
        <w:t>внеску</w:t>
      </w:r>
      <w:proofErr w:type="spellEnd"/>
      <w:r w:rsidRPr="002D5BBE">
        <w:rPr>
          <w:sz w:val="20"/>
          <w:szCs w:val="20"/>
        </w:rPr>
        <w:t xml:space="preserve">, </w:t>
      </w:r>
      <w:proofErr w:type="spellStart"/>
      <w:r w:rsidRPr="002D5BBE">
        <w:rPr>
          <w:sz w:val="20"/>
          <w:szCs w:val="20"/>
        </w:rPr>
        <w:t>встановленої</w:t>
      </w:r>
      <w:proofErr w:type="spellEnd"/>
      <w:r w:rsidRPr="002D5BBE">
        <w:rPr>
          <w:sz w:val="20"/>
          <w:szCs w:val="20"/>
        </w:rPr>
        <w:t xml:space="preserve"> Законом № 2464. При </w:t>
      </w:r>
      <w:proofErr w:type="spellStart"/>
      <w:r w:rsidRPr="002D5BBE">
        <w:rPr>
          <w:sz w:val="20"/>
          <w:szCs w:val="20"/>
        </w:rPr>
        <w:t>цьому</w:t>
      </w:r>
      <w:proofErr w:type="spellEnd"/>
      <w:r w:rsidRPr="002D5BBE">
        <w:rPr>
          <w:sz w:val="20"/>
          <w:szCs w:val="20"/>
        </w:rPr>
        <w:t xml:space="preserve"> сума</w:t>
      </w:r>
      <w:r w:rsidRPr="002D5BBE">
        <w:rPr>
          <w:sz w:val="20"/>
          <w:szCs w:val="20"/>
          <w:lang w:val="uk-UA"/>
        </w:rPr>
        <w:t xml:space="preserve"> </w:t>
      </w:r>
      <w:proofErr w:type="spellStart"/>
      <w:r w:rsidRPr="002D5BBE">
        <w:rPr>
          <w:sz w:val="20"/>
          <w:szCs w:val="20"/>
        </w:rPr>
        <w:t>єдиного</w:t>
      </w:r>
      <w:proofErr w:type="spellEnd"/>
      <w:r w:rsidRPr="002D5BBE">
        <w:rPr>
          <w:sz w:val="20"/>
          <w:szCs w:val="20"/>
        </w:rPr>
        <w:t xml:space="preserve"> </w:t>
      </w:r>
      <w:proofErr w:type="spellStart"/>
      <w:r w:rsidRPr="002D5BBE">
        <w:rPr>
          <w:sz w:val="20"/>
          <w:szCs w:val="20"/>
        </w:rPr>
        <w:t>внеску</w:t>
      </w:r>
      <w:proofErr w:type="spellEnd"/>
      <w:r w:rsidRPr="002D5BBE">
        <w:rPr>
          <w:sz w:val="20"/>
          <w:szCs w:val="20"/>
        </w:rPr>
        <w:t xml:space="preserve"> не </w:t>
      </w:r>
      <w:proofErr w:type="spellStart"/>
      <w:r w:rsidRPr="002D5BBE">
        <w:rPr>
          <w:sz w:val="20"/>
          <w:szCs w:val="20"/>
        </w:rPr>
        <w:t>може</w:t>
      </w:r>
      <w:proofErr w:type="spellEnd"/>
      <w:r w:rsidRPr="002D5BBE">
        <w:rPr>
          <w:sz w:val="20"/>
          <w:szCs w:val="20"/>
        </w:rPr>
        <w:t xml:space="preserve"> бути </w:t>
      </w:r>
      <w:proofErr w:type="spellStart"/>
      <w:r w:rsidRPr="002D5BBE">
        <w:rPr>
          <w:sz w:val="20"/>
          <w:szCs w:val="20"/>
        </w:rPr>
        <w:t>меншою</w:t>
      </w:r>
      <w:proofErr w:type="spellEnd"/>
      <w:r w:rsidRPr="002D5BBE">
        <w:rPr>
          <w:sz w:val="20"/>
          <w:szCs w:val="20"/>
        </w:rPr>
        <w:t xml:space="preserve"> за </w:t>
      </w:r>
      <w:proofErr w:type="spellStart"/>
      <w:r w:rsidRPr="002D5BBE">
        <w:rPr>
          <w:sz w:val="20"/>
          <w:szCs w:val="20"/>
        </w:rPr>
        <w:t>розмір</w:t>
      </w:r>
      <w:proofErr w:type="spellEnd"/>
      <w:r w:rsidRPr="002D5BBE">
        <w:rPr>
          <w:sz w:val="20"/>
          <w:szCs w:val="20"/>
        </w:rPr>
        <w:t xml:space="preserve"> </w:t>
      </w:r>
      <w:proofErr w:type="spellStart"/>
      <w:r w:rsidRPr="002D5BBE">
        <w:rPr>
          <w:sz w:val="20"/>
          <w:szCs w:val="20"/>
        </w:rPr>
        <w:t>мінімального</w:t>
      </w:r>
      <w:proofErr w:type="spellEnd"/>
      <w:r w:rsidRPr="002D5BBE">
        <w:rPr>
          <w:sz w:val="20"/>
          <w:szCs w:val="20"/>
        </w:rPr>
        <w:t xml:space="preserve"> страхового </w:t>
      </w:r>
      <w:proofErr w:type="spellStart"/>
      <w:r w:rsidRPr="002D5BBE">
        <w:rPr>
          <w:sz w:val="20"/>
          <w:szCs w:val="20"/>
        </w:rPr>
        <w:t>внеску</w:t>
      </w:r>
      <w:proofErr w:type="spellEnd"/>
      <w:r w:rsidRPr="002D5BBE">
        <w:rPr>
          <w:sz w:val="20"/>
          <w:szCs w:val="20"/>
        </w:rPr>
        <w:t xml:space="preserve"> (п.</w:t>
      </w:r>
      <w:r w:rsidRPr="002D5BBE">
        <w:rPr>
          <w:sz w:val="20"/>
          <w:szCs w:val="20"/>
          <w:lang w:val="uk-UA"/>
        </w:rPr>
        <w:t xml:space="preserve"> </w:t>
      </w:r>
      <w:r w:rsidRPr="002D5BBE">
        <w:rPr>
          <w:sz w:val="20"/>
          <w:szCs w:val="20"/>
        </w:rPr>
        <w:t xml:space="preserve">3 </w:t>
      </w:r>
      <w:proofErr w:type="spellStart"/>
      <w:r w:rsidRPr="002D5BBE">
        <w:rPr>
          <w:sz w:val="20"/>
          <w:szCs w:val="20"/>
        </w:rPr>
        <w:t>частини</w:t>
      </w:r>
      <w:proofErr w:type="spellEnd"/>
      <w:r w:rsidRPr="002D5BBE">
        <w:rPr>
          <w:sz w:val="20"/>
          <w:szCs w:val="20"/>
        </w:rPr>
        <w:t xml:space="preserve"> 1 ст. 7 Закону № 2464</w:t>
      </w:r>
      <w:r w:rsidRPr="002D5BBE">
        <w:rPr>
          <w:sz w:val="20"/>
          <w:szCs w:val="20"/>
          <w:lang w:val="uk-UA"/>
        </w:rPr>
        <w:t xml:space="preserve"> </w:t>
      </w:r>
      <w:r w:rsidRPr="002D5BBE">
        <w:rPr>
          <w:sz w:val="20"/>
          <w:szCs w:val="20"/>
        </w:rPr>
        <w:t xml:space="preserve">в </w:t>
      </w:r>
      <w:proofErr w:type="spellStart"/>
      <w:r w:rsidRPr="002D5BBE">
        <w:rPr>
          <w:sz w:val="20"/>
          <w:szCs w:val="20"/>
        </w:rPr>
        <w:t>редакції</w:t>
      </w:r>
      <w:proofErr w:type="spellEnd"/>
      <w:r w:rsidRPr="002D5BBE">
        <w:rPr>
          <w:sz w:val="20"/>
          <w:szCs w:val="20"/>
        </w:rPr>
        <w:t xml:space="preserve"> Закону</w:t>
      </w:r>
      <w:r w:rsidRPr="002D5BBE">
        <w:rPr>
          <w:sz w:val="20"/>
          <w:szCs w:val="20"/>
          <w:lang w:val="uk-UA"/>
        </w:rPr>
        <w:t xml:space="preserve"> </w:t>
      </w:r>
      <w:r w:rsidRPr="002D5BBE">
        <w:rPr>
          <w:sz w:val="20"/>
          <w:szCs w:val="20"/>
        </w:rPr>
        <w:t>№ 1774).</w:t>
      </w:r>
    </w:p>
    <w:p w14:paraId="216E8BD7" w14:textId="62D3BD1C" w:rsidR="002D5BBE" w:rsidRPr="002D5BBE" w:rsidRDefault="002D5BBE" w:rsidP="002D5BBE">
      <w:pPr>
        <w:autoSpaceDE w:val="0"/>
        <w:autoSpaceDN w:val="0"/>
        <w:adjustRightInd w:val="0"/>
        <w:jc w:val="both"/>
        <w:rPr>
          <w:sz w:val="20"/>
          <w:szCs w:val="20"/>
        </w:rPr>
      </w:pPr>
      <w:r w:rsidRPr="002D5BBE">
        <w:rPr>
          <w:bCs/>
          <w:iCs/>
          <w:sz w:val="20"/>
          <w:szCs w:val="20"/>
        </w:rPr>
        <w:t xml:space="preserve">Максимальна величина </w:t>
      </w:r>
      <w:proofErr w:type="spellStart"/>
      <w:r w:rsidRPr="002D5BBE">
        <w:rPr>
          <w:bCs/>
          <w:iCs/>
          <w:sz w:val="20"/>
          <w:szCs w:val="20"/>
        </w:rPr>
        <w:t>бази</w:t>
      </w:r>
      <w:proofErr w:type="spellEnd"/>
      <w:r w:rsidRPr="002D5BBE">
        <w:rPr>
          <w:bCs/>
          <w:iCs/>
          <w:sz w:val="20"/>
          <w:szCs w:val="20"/>
        </w:rPr>
        <w:t xml:space="preserve"> </w:t>
      </w:r>
      <w:proofErr w:type="spellStart"/>
      <w:r w:rsidRPr="002D5BBE">
        <w:rPr>
          <w:bCs/>
          <w:iCs/>
          <w:sz w:val="20"/>
          <w:szCs w:val="20"/>
        </w:rPr>
        <w:t>нарахування</w:t>
      </w:r>
      <w:proofErr w:type="spellEnd"/>
      <w:r w:rsidRPr="002D5BBE">
        <w:rPr>
          <w:bCs/>
          <w:iCs/>
          <w:sz w:val="20"/>
          <w:szCs w:val="20"/>
        </w:rPr>
        <w:t xml:space="preserve"> </w:t>
      </w:r>
      <w:proofErr w:type="spellStart"/>
      <w:r w:rsidRPr="002D5BBE">
        <w:rPr>
          <w:bCs/>
          <w:iCs/>
          <w:sz w:val="20"/>
          <w:szCs w:val="20"/>
        </w:rPr>
        <w:t>єдиного</w:t>
      </w:r>
      <w:proofErr w:type="spellEnd"/>
      <w:r w:rsidRPr="002D5BBE">
        <w:rPr>
          <w:bCs/>
          <w:iCs/>
          <w:sz w:val="20"/>
          <w:szCs w:val="20"/>
        </w:rPr>
        <w:t xml:space="preserve"> </w:t>
      </w:r>
      <w:proofErr w:type="spellStart"/>
      <w:r w:rsidRPr="002D5BBE">
        <w:rPr>
          <w:bCs/>
          <w:iCs/>
          <w:sz w:val="20"/>
          <w:szCs w:val="20"/>
        </w:rPr>
        <w:t>внеску</w:t>
      </w:r>
      <w:proofErr w:type="spellEnd"/>
      <w:r w:rsidRPr="002D5BBE">
        <w:rPr>
          <w:bCs/>
          <w:iCs/>
          <w:sz w:val="20"/>
          <w:szCs w:val="20"/>
        </w:rPr>
        <w:t xml:space="preserve"> </w:t>
      </w:r>
      <w:r w:rsidRPr="002D5BBE">
        <w:rPr>
          <w:sz w:val="20"/>
          <w:szCs w:val="20"/>
        </w:rPr>
        <w:t xml:space="preserve">– </w:t>
      </w:r>
      <w:proofErr w:type="spellStart"/>
      <w:r w:rsidRPr="002D5BBE">
        <w:rPr>
          <w:sz w:val="20"/>
          <w:szCs w:val="20"/>
        </w:rPr>
        <w:t>це</w:t>
      </w:r>
      <w:proofErr w:type="spellEnd"/>
      <w:r w:rsidRPr="002D5BBE">
        <w:rPr>
          <w:sz w:val="20"/>
          <w:szCs w:val="20"/>
        </w:rPr>
        <w:t xml:space="preserve"> максимальна</w:t>
      </w:r>
      <w:r w:rsidRPr="002D5BBE">
        <w:rPr>
          <w:sz w:val="20"/>
          <w:szCs w:val="20"/>
          <w:lang w:val="uk-UA"/>
        </w:rPr>
        <w:t xml:space="preserve"> </w:t>
      </w:r>
      <w:r w:rsidRPr="002D5BBE">
        <w:rPr>
          <w:sz w:val="20"/>
          <w:szCs w:val="20"/>
        </w:rPr>
        <w:t xml:space="preserve">сума доходу </w:t>
      </w:r>
      <w:proofErr w:type="spellStart"/>
      <w:r w:rsidRPr="002D5BBE">
        <w:rPr>
          <w:sz w:val="20"/>
          <w:szCs w:val="20"/>
        </w:rPr>
        <w:t>застрахованої</w:t>
      </w:r>
      <w:proofErr w:type="spellEnd"/>
      <w:r w:rsidRPr="002D5BBE">
        <w:rPr>
          <w:sz w:val="20"/>
          <w:szCs w:val="20"/>
        </w:rPr>
        <w:t xml:space="preserve"> особи на </w:t>
      </w:r>
      <w:proofErr w:type="spellStart"/>
      <w:r w:rsidRPr="002D5BBE">
        <w:rPr>
          <w:sz w:val="20"/>
          <w:szCs w:val="20"/>
        </w:rPr>
        <w:t>місяць</w:t>
      </w:r>
      <w:proofErr w:type="spellEnd"/>
      <w:r w:rsidRPr="002D5BBE">
        <w:rPr>
          <w:sz w:val="20"/>
          <w:szCs w:val="20"/>
        </w:rPr>
        <w:t xml:space="preserve">, </w:t>
      </w:r>
      <w:proofErr w:type="spellStart"/>
      <w:r w:rsidRPr="002D5BBE">
        <w:rPr>
          <w:sz w:val="20"/>
          <w:szCs w:val="20"/>
        </w:rPr>
        <w:t>що</w:t>
      </w:r>
      <w:proofErr w:type="spellEnd"/>
      <w:r w:rsidRPr="002D5BBE">
        <w:rPr>
          <w:sz w:val="20"/>
          <w:szCs w:val="20"/>
        </w:rPr>
        <w:t xml:space="preserve"> </w:t>
      </w:r>
      <w:proofErr w:type="spellStart"/>
      <w:r w:rsidRPr="002D5BBE">
        <w:rPr>
          <w:sz w:val="20"/>
          <w:szCs w:val="20"/>
        </w:rPr>
        <w:t>дорівнює</w:t>
      </w:r>
      <w:proofErr w:type="spellEnd"/>
      <w:r w:rsidRPr="002D5BBE">
        <w:rPr>
          <w:sz w:val="20"/>
          <w:szCs w:val="20"/>
        </w:rPr>
        <w:t xml:space="preserve"> 15 </w:t>
      </w:r>
      <w:proofErr w:type="spellStart"/>
      <w:r w:rsidRPr="002D5BBE">
        <w:rPr>
          <w:sz w:val="20"/>
          <w:szCs w:val="20"/>
        </w:rPr>
        <w:t>розмірам</w:t>
      </w:r>
      <w:proofErr w:type="spellEnd"/>
      <w:r w:rsidRPr="002D5BBE">
        <w:rPr>
          <w:sz w:val="20"/>
          <w:szCs w:val="20"/>
        </w:rPr>
        <w:t xml:space="preserve"> </w:t>
      </w:r>
      <w:proofErr w:type="spellStart"/>
      <w:r w:rsidRPr="002D5BBE">
        <w:rPr>
          <w:sz w:val="20"/>
          <w:szCs w:val="20"/>
        </w:rPr>
        <w:t>мінімальної</w:t>
      </w:r>
      <w:proofErr w:type="spellEnd"/>
      <w:r w:rsidRPr="002D5BBE">
        <w:rPr>
          <w:sz w:val="20"/>
          <w:szCs w:val="20"/>
          <w:lang w:val="uk-UA"/>
        </w:rPr>
        <w:t xml:space="preserve"> </w:t>
      </w:r>
      <w:proofErr w:type="spellStart"/>
      <w:r w:rsidRPr="002D5BBE">
        <w:rPr>
          <w:sz w:val="20"/>
          <w:szCs w:val="20"/>
        </w:rPr>
        <w:t>заробітної</w:t>
      </w:r>
      <w:proofErr w:type="spellEnd"/>
      <w:r w:rsidRPr="002D5BBE">
        <w:rPr>
          <w:sz w:val="20"/>
          <w:szCs w:val="20"/>
        </w:rPr>
        <w:t xml:space="preserve"> плати, </w:t>
      </w:r>
      <w:proofErr w:type="spellStart"/>
      <w:r w:rsidRPr="002D5BBE">
        <w:rPr>
          <w:sz w:val="20"/>
          <w:szCs w:val="20"/>
        </w:rPr>
        <w:t>встановленої</w:t>
      </w:r>
      <w:proofErr w:type="spellEnd"/>
      <w:r w:rsidRPr="002D5BBE">
        <w:rPr>
          <w:sz w:val="20"/>
          <w:szCs w:val="20"/>
        </w:rPr>
        <w:t xml:space="preserve"> законом, </w:t>
      </w:r>
      <w:proofErr w:type="gramStart"/>
      <w:r w:rsidRPr="002D5BBE">
        <w:rPr>
          <w:sz w:val="20"/>
          <w:szCs w:val="20"/>
        </w:rPr>
        <w:t>на яку</w:t>
      </w:r>
      <w:proofErr w:type="gramEnd"/>
      <w:r w:rsidRPr="002D5BBE">
        <w:rPr>
          <w:sz w:val="20"/>
          <w:szCs w:val="20"/>
        </w:rPr>
        <w:t xml:space="preserve"> </w:t>
      </w:r>
      <w:proofErr w:type="spellStart"/>
      <w:r w:rsidRPr="002D5BBE">
        <w:rPr>
          <w:sz w:val="20"/>
          <w:szCs w:val="20"/>
        </w:rPr>
        <w:t>нараховується</w:t>
      </w:r>
      <w:proofErr w:type="spellEnd"/>
      <w:r w:rsidRPr="002D5BBE">
        <w:rPr>
          <w:sz w:val="20"/>
          <w:szCs w:val="20"/>
        </w:rPr>
        <w:t xml:space="preserve"> </w:t>
      </w:r>
      <w:proofErr w:type="spellStart"/>
      <w:r w:rsidRPr="002D5BBE">
        <w:rPr>
          <w:sz w:val="20"/>
          <w:szCs w:val="20"/>
        </w:rPr>
        <w:t>єдиний</w:t>
      </w:r>
      <w:proofErr w:type="spellEnd"/>
      <w:r w:rsidRPr="002D5BBE">
        <w:rPr>
          <w:sz w:val="20"/>
          <w:szCs w:val="20"/>
        </w:rPr>
        <w:t xml:space="preserve"> </w:t>
      </w:r>
      <w:proofErr w:type="spellStart"/>
      <w:r w:rsidRPr="002D5BBE">
        <w:rPr>
          <w:sz w:val="20"/>
          <w:szCs w:val="20"/>
        </w:rPr>
        <w:t>внесок</w:t>
      </w:r>
      <w:proofErr w:type="spellEnd"/>
      <w:r w:rsidRPr="002D5BBE">
        <w:rPr>
          <w:sz w:val="20"/>
          <w:szCs w:val="20"/>
          <w:lang w:val="uk-UA"/>
        </w:rPr>
        <w:t xml:space="preserve"> </w:t>
      </w:r>
      <w:r w:rsidRPr="002D5BBE">
        <w:rPr>
          <w:sz w:val="20"/>
          <w:szCs w:val="20"/>
        </w:rPr>
        <w:t xml:space="preserve">(п. 4 </w:t>
      </w:r>
      <w:proofErr w:type="spellStart"/>
      <w:r w:rsidRPr="002D5BBE">
        <w:rPr>
          <w:sz w:val="20"/>
          <w:szCs w:val="20"/>
        </w:rPr>
        <w:t>частини</w:t>
      </w:r>
      <w:proofErr w:type="spellEnd"/>
      <w:r w:rsidRPr="002D5BBE">
        <w:rPr>
          <w:sz w:val="20"/>
          <w:szCs w:val="20"/>
        </w:rPr>
        <w:t xml:space="preserve"> 1 ст. 1 Закону № 2464).</w:t>
      </w:r>
    </w:p>
    <w:p w14:paraId="28F77945" w14:textId="77777777" w:rsidR="002D5BBE" w:rsidRPr="002D5BBE" w:rsidRDefault="002D5BBE" w:rsidP="002D5BBE">
      <w:pPr>
        <w:autoSpaceDE w:val="0"/>
        <w:autoSpaceDN w:val="0"/>
        <w:adjustRightInd w:val="0"/>
        <w:jc w:val="both"/>
        <w:rPr>
          <w:sz w:val="20"/>
          <w:szCs w:val="20"/>
        </w:rPr>
      </w:pPr>
      <w:proofErr w:type="spellStart"/>
      <w:r w:rsidRPr="002D5BBE">
        <w:rPr>
          <w:bCs/>
          <w:iCs/>
          <w:sz w:val="20"/>
          <w:szCs w:val="20"/>
        </w:rPr>
        <w:t>Мінімальний</w:t>
      </w:r>
      <w:proofErr w:type="spellEnd"/>
      <w:r w:rsidRPr="002D5BBE">
        <w:rPr>
          <w:bCs/>
          <w:iCs/>
          <w:sz w:val="20"/>
          <w:szCs w:val="20"/>
        </w:rPr>
        <w:t xml:space="preserve"> </w:t>
      </w:r>
      <w:proofErr w:type="spellStart"/>
      <w:r w:rsidRPr="002D5BBE">
        <w:rPr>
          <w:bCs/>
          <w:iCs/>
          <w:sz w:val="20"/>
          <w:szCs w:val="20"/>
        </w:rPr>
        <w:t>страховий</w:t>
      </w:r>
      <w:proofErr w:type="spellEnd"/>
      <w:r w:rsidRPr="002D5BBE">
        <w:rPr>
          <w:bCs/>
          <w:iCs/>
          <w:sz w:val="20"/>
          <w:szCs w:val="20"/>
        </w:rPr>
        <w:t xml:space="preserve"> </w:t>
      </w:r>
      <w:proofErr w:type="spellStart"/>
      <w:r w:rsidRPr="002D5BBE">
        <w:rPr>
          <w:bCs/>
          <w:iCs/>
          <w:sz w:val="20"/>
          <w:szCs w:val="20"/>
        </w:rPr>
        <w:t>внесок</w:t>
      </w:r>
      <w:proofErr w:type="spellEnd"/>
      <w:r w:rsidRPr="002D5BBE">
        <w:rPr>
          <w:bCs/>
          <w:iCs/>
          <w:sz w:val="20"/>
          <w:szCs w:val="20"/>
        </w:rPr>
        <w:t xml:space="preserve"> </w:t>
      </w:r>
      <w:r w:rsidRPr="002D5BBE">
        <w:rPr>
          <w:sz w:val="20"/>
          <w:szCs w:val="20"/>
        </w:rPr>
        <w:t xml:space="preserve">– </w:t>
      </w:r>
      <w:proofErr w:type="spellStart"/>
      <w:r w:rsidRPr="002D5BBE">
        <w:rPr>
          <w:sz w:val="20"/>
          <w:szCs w:val="20"/>
        </w:rPr>
        <w:t>це</w:t>
      </w:r>
      <w:proofErr w:type="spellEnd"/>
      <w:r w:rsidRPr="002D5BBE">
        <w:rPr>
          <w:sz w:val="20"/>
          <w:szCs w:val="20"/>
        </w:rPr>
        <w:t xml:space="preserve"> сума </w:t>
      </w:r>
      <w:proofErr w:type="spellStart"/>
      <w:r w:rsidRPr="002D5BBE">
        <w:rPr>
          <w:sz w:val="20"/>
          <w:szCs w:val="20"/>
        </w:rPr>
        <w:t>єдиного</w:t>
      </w:r>
      <w:proofErr w:type="spellEnd"/>
      <w:r w:rsidRPr="002D5BBE">
        <w:rPr>
          <w:sz w:val="20"/>
          <w:szCs w:val="20"/>
        </w:rPr>
        <w:t xml:space="preserve"> </w:t>
      </w:r>
      <w:proofErr w:type="spellStart"/>
      <w:r w:rsidRPr="002D5BBE">
        <w:rPr>
          <w:sz w:val="20"/>
          <w:szCs w:val="20"/>
        </w:rPr>
        <w:t>внеску</w:t>
      </w:r>
      <w:proofErr w:type="spellEnd"/>
      <w:r w:rsidRPr="002D5BBE">
        <w:rPr>
          <w:sz w:val="20"/>
          <w:szCs w:val="20"/>
        </w:rPr>
        <w:t xml:space="preserve">, </w:t>
      </w:r>
      <w:proofErr w:type="spellStart"/>
      <w:r w:rsidRPr="002D5BBE">
        <w:rPr>
          <w:sz w:val="20"/>
          <w:szCs w:val="20"/>
        </w:rPr>
        <w:t>що</w:t>
      </w:r>
      <w:proofErr w:type="spellEnd"/>
      <w:r w:rsidRPr="002D5BBE">
        <w:rPr>
          <w:sz w:val="20"/>
          <w:szCs w:val="20"/>
        </w:rPr>
        <w:t xml:space="preserve"> </w:t>
      </w:r>
      <w:proofErr w:type="spellStart"/>
      <w:r w:rsidRPr="002D5BBE">
        <w:rPr>
          <w:sz w:val="20"/>
          <w:szCs w:val="20"/>
        </w:rPr>
        <w:t>визначається</w:t>
      </w:r>
      <w:proofErr w:type="spellEnd"/>
      <w:r w:rsidRPr="002D5BBE">
        <w:rPr>
          <w:sz w:val="20"/>
          <w:szCs w:val="20"/>
          <w:lang w:val="uk-UA"/>
        </w:rPr>
        <w:t xml:space="preserve"> </w:t>
      </w:r>
      <w:proofErr w:type="spellStart"/>
      <w:r w:rsidRPr="002D5BBE">
        <w:rPr>
          <w:sz w:val="20"/>
          <w:szCs w:val="20"/>
        </w:rPr>
        <w:t>розрахунково</w:t>
      </w:r>
      <w:proofErr w:type="spellEnd"/>
      <w:r w:rsidRPr="002D5BBE">
        <w:rPr>
          <w:sz w:val="20"/>
          <w:szCs w:val="20"/>
        </w:rPr>
        <w:t xml:space="preserve"> як </w:t>
      </w:r>
      <w:proofErr w:type="spellStart"/>
      <w:r w:rsidRPr="002D5BBE">
        <w:rPr>
          <w:sz w:val="20"/>
          <w:szCs w:val="20"/>
        </w:rPr>
        <w:t>добуток</w:t>
      </w:r>
      <w:proofErr w:type="spellEnd"/>
      <w:r w:rsidRPr="002D5BBE">
        <w:rPr>
          <w:sz w:val="20"/>
          <w:szCs w:val="20"/>
        </w:rPr>
        <w:t xml:space="preserve"> </w:t>
      </w:r>
      <w:proofErr w:type="spellStart"/>
      <w:r w:rsidRPr="002D5BBE">
        <w:rPr>
          <w:sz w:val="20"/>
          <w:szCs w:val="20"/>
        </w:rPr>
        <w:t>мінімального</w:t>
      </w:r>
      <w:proofErr w:type="spellEnd"/>
      <w:r w:rsidRPr="002D5BBE">
        <w:rPr>
          <w:sz w:val="20"/>
          <w:szCs w:val="20"/>
        </w:rPr>
        <w:t xml:space="preserve"> </w:t>
      </w:r>
      <w:proofErr w:type="spellStart"/>
      <w:r w:rsidRPr="002D5BBE">
        <w:rPr>
          <w:sz w:val="20"/>
          <w:szCs w:val="20"/>
        </w:rPr>
        <w:t>розміру</w:t>
      </w:r>
      <w:proofErr w:type="spellEnd"/>
      <w:r w:rsidRPr="002D5BBE">
        <w:rPr>
          <w:sz w:val="20"/>
          <w:szCs w:val="20"/>
        </w:rPr>
        <w:t xml:space="preserve"> </w:t>
      </w:r>
      <w:proofErr w:type="spellStart"/>
      <w:r w:rsidRPr="002D5BBE">
        <w:rPr>
          <w:sz w:val="20"/>
          <w:szCs w:val="20"/>
        </w:rPr>
        <w:t>заробітної</w:t>
      </w:r>
      <w:proofErr w:type="spellEnd"/>
      <w:r w:rsidRPr="002D5BBE">
        <w:rPr>
          <w:sz w:val="20"/>
          <w:szCs w:val="20"/>
        </w:rPr>
        <w:t xml:space="preserve"> плати на </w:t>
      </w:r>
      <w:proofErr w:type="spellStart"/>
      <w:r w:rsidRPr="002D5BBE">
        <w:rPr>
          <w:sz w:val="20"/>
          <w:szCs w:val="20"/>
        </w:rPr>
        <w:t>розмір</w:t>
      </w:r>
      <w:proofErr w:type="spellEnd"/>
      <w:r w:rsidRPr="002D5BBE">
        <w:rPr>
          <w:sz w:val="20"/>
          <w:szCs w:val="20"/>
        </w:rPr>
        <w:t xml:space="preserve"> </w:t>
      </w:r>
      <w:proofErr w:type="spellStart"/>
      <w:r w:rsidRPr="002D5BBE">
        <w:rPr>
          <w:sz w:val="20"/>
          <w:szCs w:val="20"/>
        </w:rPr>
        <w:t>внеску</w:t>
      </w:r>
      <w:proofErr w:type="spellEnd"/>
      <w:r w:rsidRPr="002D5BBE">
        <w:rPr>
          <w:sz w:val="20"/>
          <w:szCs w:val="20"/>
        </w:rPr>
        <w:t>,</w:t>
      </w:r>
      <w:r w:rsidRPr="002D5BBE">
        <w:rPr>
          <w:sz w:val="20"/>
          <w:szCs w:val="20"/>
          <w:lang w:val="uk-UA"/>
        </w:rPr>
        <w:t xml:space="preserve"> </w:t>
      </w:r>
      <w:proofErr w:type="spellStart"/>
      <w:r w:rsidRPr="002D5BBE">
        <w:rPr>
          <w:sz w:val="20"/>
          <w:szCs w:val="20"/>
        </w:rPr>
        <w:t>встановлений</w:t>
      </w:r>
      <w:proofErr w:type="spellEnd"/>
      <w:r w:rsidRPr="002D5BBE">
        <w:rPr>
          <w:sz w:val="20"/>
          <w:szCs w:val="20"/>
        </w:rPr>
        <w:t xml:space="preserve"> законом на </w:t>
      </w:r>
      <w:proofErr w:type="spellStart"/>
      <w:r w:rsidRPr="002D5BBE">
        <w:rPr>
          <w:sz w:val="20"/>
          <w:szCs w:val="20"/>
        </w:rPr>
        <w:t>місяць</w:t>
      </w:r>
      <w:proofErr w:type="spellEnd"/>
      <w:r w:rsidRPr="002D5BBE">
        <w:rPr>
          <w:sz w:val="20"/>
          <w:szCs w:val="20"/>
        </w:rPr>
        <w:t xml:space="preserve">, за </w:t>
      </w:r>
      <w:proofErr w:type="spellStart"/>
      <w:r w:rsidRPr="002D5BBE">
        <w:rPr>
          <w:sz w:val="20"/>
          <w:szCs w:val="20"/>
        </w:rPr>
        <w:t>який</w:t>
      </w:r>
      <w:proofErr w:type="spellEnd"/>
      <w:r w:rsidRPr="002D5BBE">
        <w:rPr>
          <w:sz w:val="20"/>
          <w:szCs w:val="20"/>
        </w:rPr>
        <w:t xml:space="preserve"> </w:t>
      </w:r>
      <w:proofErr w:type="spellStart"/>
      <w:r w:rsidRPr="002D5BBE">
        <w:rPr>
          <w:sz w:val="20"/>
          <w:szCs w:val="20"/>
        </w:rPr>
        <w:t>нараховується</w:t>
      </w:r>
      <w:proofErr w:type="spellEnd"/>
      <w:r w:rsidRPr="002D5BBE">
        <w:rPr>
          <w:sz w:val="20"/>
          <w:szCs w:val="20"/>
        </w:rPr>
        <w:t xml:space="preserve"> </w:t>
      </w:r>
      <w:proofErr w:type="spellStart"/>
      <w:r w:rsidRPr="002D5BBE">
        <w:rPr>
          <w:sz w:val="20"/>
          <w:szCs w:val="20"/>
        </w:rPr>
        <w:t>заробітна</w:t>
      </w:r>
      <w:proofErr w:type="spellEnd"/>
      <w:r w:rsidRPr="002D5BBE">
        <w:rPr>
          <w:sz w:val="20"/>
          <w:szCs w:val="20"/>
        </w:rPr>
        <w:t xml:space="preserve"> плата (</w:t>
      </w:r>
      <w:proofErr w:type="spellStart"/>
      <w:r w:rsidRPr="002D5BBE">
        <w:rPr>
          <w:sz w:val="20"/>
          <w:szCs w:val="20"/>
        </w:rPr>
        <w:t>дохід</w:t>
      </w:r>
      <w:proofErr w:type="spellEnd"/>
      <w:r w:rsidRPr="002D5BBE">
        <w:rPr>
          <w:sz w:val="20"/>
          <w:szCs w:val="20"/>
        </w:rPr>
        <w:t>), та</w:t>
      </w:r>
      <w:r w:rsidRPr="002D5BBE">
        <w:rPr>
          <w:sz w:val="20"/>
          <w:szCs w:val="20"/>
          <w:lang w:val="uk-UA"/>
        </w:rPr>
        <w:t xml:space="preserve"> </w:t>
      </w:r>
      <w:proofErr w:type="spellStart"/>
      <w:r w:rsidRPr="002D5BBE">
        <w:rPr>
          <w:sz w:val="20"/>
          <w:szCs w:val="20"/>
        </w:rPr>
        <w:t>підлягає</w:t>
      </w:r>
      <w:proofErr w:type="spellEnd"/>
      <w:r w:rsidRPr="002D5BBE">
        <w:rPr>
          <w:sz w:val="20"/>
          <w:szCs w:val="20"/>
        </w:rPr>
        <w:t xml:space="preserve"> </w:t>
      </w:r>
      <w:proofErr w:type="spellStart"/>
      <w:r w:rsidRPr="002D5BBE">
        <w:rPr>
          <w:sz w:val="20"/>
          <w:szCs w:val="20"/>
        </w:rPr>
        <w:t>сплаті</w:t>
      </w:r>
      <w:proofErr w:type="spellEnd"/>
      <w:r w:rsidRPr="002D5BBE">
        <w:rPr>
          <w:sz w:val="20"/>
          <w:szCs w:val="20"/>
        </w:rPr>
        <w:t xml:space="preserve"> </w:t>
      </w:r>
      <w:proofErr w:type="spellStart"/>
      <w:r w:rsidRPr="002D5BBE">
        <w:rPr>
          <w:sz w:val="20"/>
          <w:szCs w:val="20"/>
        </w:rPr>
        <w:t>щомісяця</w:t>
      </w:r>
      <w:proofErr w:type="spellEnd"/>
      <w:r w:rsidRPr="002D5BBE">
        <w:rPr>
          <w:sz w:val="20"/>
          <w:szCs w:val="20"/>
        </w:rPr>
        <w:t>.</w:t>
      </w:r>
    </w:p>
    <w:p w14:paraId="38F40E74" w14:textId="77777777" w:rsidR="002D5BBE" w:rsidRPr="002D5BBE" w:rsidRDefault="002D5BBE" w:rsidP="002D5BBE">
      <w:pPr>
        <w:autoSpaceDE w:val="0"/>
        <w:autoSpaceDN w:val="0"/>
        <w:adjustRightInd w:val="0"/>
        <w:jc w:val="both"/>
        <w:rPr>
          <w:sz w:val="20"/>
          <w:szCs w:val="20"/>
        </w:rPr>
      </w:pPr>
      <w:proofErr w:type="spellStart"/>
      <w:r w:rsidRPr="002D5BBE">
        <w:rPr>
          <w:bCs/>
          <w:iCs/>
          <w:sz w:val="20"/>
          <w:szCs w:val="20"/>
        </w:rPr>
        <w:t>Єдиний</w:t>
      </w:r>
      <w:proofErr w:type="spellEnd"/>
      <w:r w:rsidRPr="002D5BBE">
        <w:rPr>
          <w:bCs/>
          <w:iCs/>
          <w:sz w:val="20"/>
          <w:szCs w:val="20"/>
        </w:rPr>
        <w:t xml:space="preserve"> </w:t>
      </w:r>
      <w:proofErr w:type="spellStart"/>
      <w:r w:rsidRPr="002D5BBE">
        <w:rPr>
          <w:bCs/>
          <w:iCs/>
          <w:sz w:val="20"/>
          <w:szCs w:val="20"/>
        </w:rPr>
        <w:t>внесок</w:t>
      </w:r>
      <w:proofErr w:type="spellEnd"/>
      <w:r w:rsidRPr="002D5BBE">
        <w:rPr>
          <w:sz w:val="20"/>
          <w:szCs w:val="20"/>
        </w:rPr>
        <w:t xml:space="preserve">, </w:t>
      </w:r>
      <w:proofErr w:type="spellStart"/>
      <w:r w:rsidRPr="002D5BBE">
        <w:rPr>
          <w:sz w:val="20"/>
          <w:szCs w:val="20"/>
        </w:rPr>
        <w:t>зокрема</w:t>
      </w:r>
      <w:proofErr w:type="spellEnd"/>
      <w:r w:rsidRPr="002D5BBE">
        <w:rPr>
          <w:sz w:val="20"/>
          <w:szCs w:val="20"/>
        </w:rPr>
        <w:t xml:space="preserve"> для </w:t>
      </w:r>
      <w:proofErr w:type="spellStart"/>
      <w:r w:rsidRPr="002D5BBE">
        <w:rPr>
          <w:sz w:val="20"/>
          <w:szCs w:val="20"/>
        </w:rPr>
        <w:t>платників</w:t>
      </w:r>
      <w:proofErr w:type="spellEnd"/>
      <w:r w:rsidRPr="002D5BBE">
        <w:rPr>
          <w:sz w:val="20"/>
          <w:szCs w:val="20"/>
        </w:rPr>
        <w:t xml:space="preserve"> </w:t>
      </w:r>
      <w:proofErr w:type="spellStart"/>
      <w:r w:rsidRPr="002D5BBE">
        <w:rPr>
          <w:sz w:val="20"/>
          <w:szCs w:val="20"/>
        </w:rPr>
        <w:t>єдиного</w:t>
      </w:r>
      <w:proofErr w:type="spellEnd"/>
      <w:r w:rsidRPr="002D5BBE">
        <w:rPr>
          <w:sz w:val="20"/>
          <w:szCs w:val="20"/>
        </w:rPr>
        <w:t xml:space="preserve"> </w:t>
      </w:r>
      <w:proofErr w:type="spellStart"/>
      <w:r w:rsidRPr="002D5BBE">
        <w:rPr>
          <w:sz w:val="20"/>
          <w:szCs w:val="20"/>
        </w:rPr>
        <w:t>податку</w:t>
      </w:r>
      <w:proofErr w:type="spellEnd"/>
      <w:r w:rsidRPr="002D5BBE">
        <w:rPr>
          <w:sz w:val="20"/>
          <w:szCs w:val="20"/>
        </w:rPr>
        <w:t xml:space="preserve">, </w:t>
      </w:r>
      <w:proofErr w:type="spellStart"/>
      <w:r w:rsidRPr="002D5BBE">
        <w:rPr>
          <w:bCs/>
          <w:iCs/>
          <w:sz w:val="20"/>
          <w:szCs w:val="20"/>
        </w:rPr>
        <w:t>встановлюється</w:t>
      </w:r>
      <w:proofErr w:type="spellEnd"/>
      <w:r w:rsidRPr="002D5BBE">
        <w:rPr>
          <w:bCs/>
          <w:iCs/>
          <w:sz w:val="20"/>
          <w:szCs w:val="20"/>
        </w:rPr>
        <w:t xml:space="preserve"> </w:t>
      </w:r>
      <w:proofErr w:type="spellStart"/>
      <w:r w:rsidRPr="002D5BBE">
        <w:rPr>
          <w:bCs/>
          <w:iCs/>
          <w:sz w:val="20"/>
          <w:szCs w:val="20"/>
        </w:rPr>
        <w:t>урозмірі</w:t>
      </w:r>
      <w:proofErr w:type="spellEnd"/>
      <w:r w:rsidRPr="002D5BBE">
        <w:rPr>
          <w:bCs/>
          <w:iCs/>
          <w:sz w:val="20"/>
          <w:szCs w:val="20"/>
        </w:rPr>
        <w:t xml:space="preserve"> 22 </w:t>
      </w:r>
      <w:proofErr w:type="spellStart"/>
      <w:r w:rsidRPr="002D5BBE">
        <w:rPr>
          <w:bCs/>
          <w:iCs/>
          <w:sz w:val="20"/>
          <w:szCs w:val="20"/>
        </w:rPr>
        <w:t>відсотки</w:t>
      </w:r>
      <w:proofErr w:type="spellEnd"/>
      <w:r w:rsidRPr="002D5BBE">
        <w:rPr>
          <w:bCs/>
          <w:iCs/>
          <w:sz w:val="20"/>
          <w:szCs w:val="20"/>
        </w:rPr>
        <w:t xml:space="preserve"> </w:t>
      </w:r>
      <w:r w:rsidRPr="002D5BBE">
        <w:rPr>
          <w:sz w:val="20"/>
          <w:szCs w:val="20"/>
        </w:rPr>
        <w:t xml:space="preserve">до </w:t>
      </w:r>
      <w:proofErr w:type="spellStart"/>
      <w:r w:rsidRPr="002D5BBE">
        <w:rPr>
          <w:sz w:val="20"/>
          <w:szCs w:val="20"/>
        </w:rPr>
        <w:t>визначеної</w:t>
      </w:r>
      <w:proofErr w:type="spellEnd"/>
      <w:r w:rsidRPr="002D5BBE">
        <w:rPr>
          <w:sz w:val="20"/>
          <w:szCs w:val="20"/>
        </w:rPr>
        <w:t xml:space="preserve"> </w:t>
      </w:r>
      <w:proofErr w:type="spellStart"/>
      <w:r w:rsidRPr="002D5BBE">
        <w:rPr>
          <w:sz w:val="20"/>
          <w:szCs w:val="20"/>
        </w:rPr>
        <w:t>ст</w:t>
      </w:r>
      <w:proofErr w:type="spellEnd"/>
      <w:r w:rsidRPr="002D5BBE">
        <w:rPr>
          <w:sz w:val="20"/>
          <w:szCs w:val="20"/>
          <w:lang w:val="uk-UA"/>
        </w:rPr>
        <w:t>.</w:t>
      </w:r>
      <w:r w:rsidRPr="002D5BBE">
        <w:rPr>
          <w:sz w:val="20"/>
          <w:szCs w:val="20"/>
        </w:rPr>
        <w:t xml:space="preserve"> 7 Закону № 2464 </w:t>
      </w:r>
      <w:proofErr w:type="spellStart"/>
      <w:r w:rsidRPr="002D5BBE">
        <w:rPr>
          <w:sz w:val="20"/>
          <w:szCs w:val="20"/>
        </w:rPr>
        <w:t>бази</w:t>
      </w:r>
      <w:proofErr w:type="spellEnd"/>
      <w:r w:rsidRPr="002D5BBE">
        <w:rPr>
          <w:sz w:val="20"/>
          <w:szCs w:val="20"/>
        </w:rPr>
        <w:t xml:space="preserve"> </w:t>
      </w:r>
      <w:proofErr w:type="spellStart"/>
      <w:r w:rsidRPr="002D5BBE">
        <w:rPr>
          <w:sz w:val="20"/>
          <w:szCs w:val="20"/>
        </w:rPr>
        <w:t>нарахування</w:t>
      </w:r>
      <w:proofErr w:type="spellEnd"/>
      <w:r w:rsidRPr="002D5BBE">
        <w:rPr>
          <w:sz w:val="20"/>
          <w:szCs w:val="20"/>
          <w:lang w:val="uk-UA"/>
        </w:rPr>
        <w:t xml:space="preserve"> </w:t>
      </w:r>
      <w:proofErr w:type="spellStart"/>
      <w:r w:rsidRPr="002D5BBE">
        <w:rPr>
          <w:sz w:val="20"/>
          <w:szCs w:val="20"/>
        </w:rPr>
        <w:t>єдиного</w:t>
      </w:r>
      <w:proofErr w:type="spellEnd"/>
      <w:r w:rsidRPr="002D5BBE">
        <w:rPr>
          <w:sz w:val="20"/>
          <w:szCs w:val="20"/>
        </w:rPr>
        <w:t xml:space="preserve"> </w:t>
      </w:r>
      <w:proofErr w:type="spellStart"/>
      <w:r w:rsidRPr="002D5BBE">
        <w:rPr>
          <w:sz w:val="20"/>
          <w:szCs w:val="20"/>
        </w:rPr>
        <w:t>внеску</w:t>
      </w:r>
      <w:proofErr w:type="spellEnd"/>
      <w:r w:rsidRPr="002D5BBE">
        <w:rPr>
          <w:sz w:val="20"/>
          <w:szCs w:val="20"/>
        </w:rPr>
        <w:t xml:space="preserve"> (</w:t>
      </w:r>
      <w:proofErr w:type="spellStart"/>
      <w:r w:rsidRPr="002D5BBE">
        <w:rPr>
          <w:sz w:val="20"/>
          <w:szCs w:val="20"/>
        </w:rPr>
        <w:t>частина</w:t>
      </w:r>
      <w:proofErr w:type="spellEnd"/>
      <w:r w:rsidRPr="002D5BBE">
        <w:rPr>
          <w:sz w:val="20"/>
          <w:szCs w:val="20"/>
        </w:rPr>
        <w:t xml:space="preserve"> 5 ст. 8 Закону № 2464).</w:t>
      </w:r>
    </w:p>
    <w:p w14:paraId="05DB4F70" w14:textId="77777777" w:rsidR="002D5BBE" w:rsidRPr="002D5BBE" w:rsidRDefault="002D5BBE" w:rsidP="002D5BBE">
      <w:pPr>
        <w:autoSpaceDE w:val="0"/>
        <w:autoSpaceDN w:val="0"/>
        <w:adjustRightInd w:val="0"/>
        <w:jc w:val="both"/>
        <w:rPr>
          <w:b/>
          <w:bCs/>
          <w:iCs/>
          <w:sz w:val="20"/>
          <w:szCs w:val="20"/>
        </w:rPr>
      </w:pPr>
      <w:proofErr w:type="spellStart"/>
      <w:r w:rsidRPr="002D5BBE">
        <w:rPr>
          <w:b/>
          <w:bCs/>
          <w:iCs/>
          <w:sz w:val="20"/>
          <w:szCs w:val="20"/>
        </w:rPr>
        <w:t>Єдиний</w:t>
      </w:r>
      <w:proofErr w:type="spellEnd"/>
      <w:r w:rsidRPr="002D5BBE">
        <w:rPr>
          <w:b/>
          <w:bCs/>
          <w:iCs/>
          <w:sz w:val="20"/>
          <w:szCs w:val="20"/>
        </w:rPr>
        <w:t xml:space="preserve"> </w:t>
      </w:r>
      <w:proofErr w:type="spellStart"/>
      <w:r w:rsidRPr="002D5BBE">
        <w:rPr>
          <w:b/>
          <w:bCs/>
          <w:iCs/>
          <w:sz w:val="20"/>
          <w:szCs w:val="20"/>
        </w:rPr>
        <w:t>внесок</w:t>
      </w:r>
      <w:proofErr w:type="spellEnd"/>
      <w:r w:rsidRPr="002D5BBE">
        <w:rPr>
          <w:b/>
          <w:bCs/>
          <w:iCs/>
          <w:sz w:val="20"/>
          <w:szCs w:val="20"/>
        </w:rPr>
        <w:t xml:space="preserve"> </w:t>
      </w:r>
      <w:proofErr w:type="spellStart"/>
      <w:r w:rsidRPr="002D5BBE">
        <w:rPr>
          <w:b/>
          <w:bCs/>
          <w:iCs/>
          <w:sz w:val="20"/>
          <w:szCs w:val="20"/>
        </w:rPr>
        <w:t>підлягає</w:t>
      </w:r>
      <w:proofErr w:type="spellEnd"/>
      <w:r w:rsidRPr="002D5BBE">
        <w:rPr>
          <w:b/>
          <w:bCs/>
          <w:iCs/>
          <w:sz w:val="20"/>
          <w:szCs w:val="20"/>
        </w:rPr>
        <w:t xml:space="preserve"> </w:t>
      </w:r>
      <w:proofErr w:type="spellStart"/>
      <w:r w:rsidRPr="002D5BBE">
        <w:rPr>
          <w:b/>
          <w:bCs/>
          <w:iCs/>
          <w:sz w:val="20"/>
          <w:szCs w:val="20"/>
        </w:rPr>
        <w:t>сплаті</w:t>
      </w:r>
      <w:proofErr w:type="spellEnd"/>
      <w:r w:rsidRPr="002D5BBE">
        <w:rPr>
          <w:b/>
          <w:bCs/>
          <w:iCs/>
          <w:sz w:val="20"/>
          <w:szCs w:val="20"/>
        </w:rPr>
        <w:t xml:space="preserve"> </w:t>
      </w:r>
      <w:proofErr w:type="spellStart"/>
      <w:r w:rsidRPr="002D5BBE">
        <w:rPr>
          <w:b/>
          <w:bCs/>
          <w:iCs/>
          <w:sz w:val="20"/>
          <w:szCs w:val="20"/>
        </w:rPr>
        <w:t>незалежно</w:t>
      </w:r>
      <w:proofErr w:type="spellEnd"/>
      <w:r w:rsidRPr="002D5BBE">
        <w:rPr>
          <w:b/>
          <w:bCs/>
          <w:iCs/>
          <w:sz w:val="20"/>
          <w:szCs w:val="20"/>
        </w:rPr>
        <w:t xml:space="preserve"> </w:t>
      </w:r>
      <w:proofErr w:type="spellStart"/>
      <w:r w:rsidRPr="002D5BBE">
        <w:rPr>
          <w:b/>
          <w:bCs/>
          <w:iCs/>
          <w:sz w:val="20"/>
          <w:szCs w:val="20"/>
        </w:rPr>
        <w:t>від</w:t>
      </w:r>
      <w:proofErr w:type="spellEnd"/>
      <w:r w:rsidRPr="002D5BBE">
        <w:rPr>
          <w:b/>
          <w:bCs/>
          <w:iCs/>
          <w:sz w:val="20"/>
          <w:szCs w:val="20"/>
        </w:rPr>
        <w:t xml:space="preserve"> </w:t>
      </w:r>
      <w:proofErr w:type="spellStart"/>
      <w:r w:rsidRPr="002D5BBE">
        <w:rPr>
          <w:b/>
          <w:bCs/>
          <w:iCs/>
          <w:sz w:val="20"/>
          <w:szCs w:val="20"/>
        </w:rPr>
        <w:t>фінансового</w:t>
      </w:r>
      <w:proofErr w:type="spellEnd"/>
      <w:r w:rsidRPr="002D5BBE">
        <w:rPr>
          <w:b/>
          <w:bCs/>
          <w:iCs/>
          <w:sz w:val="20"/>
          <w:szCs w:val="20"/>
        </w:rPr>
        <w:t xml:space="preserve"> стану </w:t>
      </w:r>
      <w:proofErr w:type="spellStart"/>
      <w:r w:rsidRPr="002D5BBE">
        <w:rPr>
          <w:b/>
          <w:bCs/>
          <w:iCs/>
          <w:sz w:val="20"/>
          <w:szCs w:val="20"/>
        </w:rPr>
        <w:t>платника</w:t>
      </w:r>
      <w:proofErr w:type="spellEnd"/>
      <w:r w:rsidRPr="002D5BBE">
        <w:rPr>
          <w:b/>
          <w:bCs/>
          <w:iCs/>
          <w:sz w:val="20"/>
          <w:szCs w:val="20"/>
        </w:rPr>
        <w:t>.</w:t>
      </w:r>
    </w:p>
    <w:p w14:paraId="49832041" w14:textId="77777777" w:rsidR="002D5BBE" w:rsidRPr="002D5BBE" w:rsidRDefault="002D5BBE" w:rsidP="002D5BBE">
      <w:pPr>
        <w:autoSpaceDE w:val="0"/>
        <w:autoSpaceDN w:val="0"/>
        <w:adjustRightInd w:val="0"/>
        <w:jc w:val="both"/>
        <w:rPr>
          <w:sz w:val="20"/>
          <w:szCs w:val="20"/>
          <w:lang w:val="uk-UA"/>
        </w:rPr>
      </w:pPr>
      <w:proofErr w:type="spellStart"/>
      <w:r w:rsidRPr="002D5BBE">
        <w:rPr>
          <w:sz w:val="20"/>
          <w:szCs w:val="20"/>
        </w:rPr>
        <w:t>Платники</w:t>
      </w:r>
      <w:proofErr w:type="spellEnd"/>
      <w:r w:rsidRPr="002D5BBE">
        <w:rPr>
          <w:sz w:val="20"/>
          <w:szCs w:val="20"/>
        </w:rPr>
        <w:t xml:space="preserve"> </w:t>
      </w:r>
      <w:proofErr w:type="spellStart"/>
      <w:r w:rsidRPr="002D5BBE">
        <w:rPr>
          <w:sz w:val="20"/>
          <w:szCs w:val="20"/>
        </w:rPr>
        <w:t>єдиного</w:t>
      </w:r>
      <w:proofErr w:type="spellEnd"/>
      <w:r w:rsidRPr="002D5BBE">
        <w:rPr>
          <w:sz w:val="20"/>
          <w:szCs w:val="20"/>
        </w:rPr>
        <w:t xml:space="preserve"> </w:t>
      </w:r>
      <w:proofErr w:type="spellStart"/>
      <w:r w:rsidRPr="002D5BBE">
        <w:rPr>
          <w:sz w:val="20"/>
          <w:szCs w:val="20"/>
        </w:rPr>
        <w:t>податку</w:t>
      </w:r>
      <w:proofErr w:type="spellEnd"/>
      <w:r w:rsidRPr="002D5BBE">
        <w:rPr>
          <w:sz w:val="20"/>
          <w:szCs w:val="20"/>
        </w:rPr>
        <w:t xml:space="preserve"> </w:t>
      </w:r>
      <w:proofErr w:type="spellStart"/>
      <w:r w:rsidRPr="002D5BBE">
        <w:rPr>
          <w:sz w:val="20"/>
          <w:szCs w:val="20"/>
        </w:rPr>
        <w:t>зобов’язані</w:t>
      </w:r>
      <w:proofErr w:type="spellEnd"/>
      <w:r w:rsidRPr="002D5BBE">
        <w:rPr>
          <w:sz w:val="20"/>
          <w:szCs w:val="20"/>
        </w:rPr>
        <w:t xml:space="preserve"> </w:t>
      </w:r>
      <w:proofErr w:type="spellStart"/>
      <w:r w:rsidRPr="002D5BBE">
        <w:rPr>
          <w:bCs/>
          <w:iCs/>
          <w:sz w:val="20"/>
          <w:szCs w:val="20"/>
        </w:rPr>
        <w:t>сплачувати</w:t>
      </w:r>
      <w:proofErr w:type="spellEnd"/>
      <w:r w:rsidRPr="002D5BBE">
        <w:rPr>
          <w:bCs/>
          <w:iCs/>
          <w:sz w:val="20"/>
          <w:szCs w:val="20"/>
        </w:rPr>
        <w:t xml:space="preserve"> </w:t>
      </w:r>
      <w:proofErr w:type="spellStart"/>
      <w:r w:rsidRPr="002D5BBE">
        <w:rPr>
          <w:bCs/>
          <w:iCs/>
          <w:sz w:val="20"/>
          <w:szCs w:val="20"/>
        </w:rPr>
        <w:t>єдиний</w:t>
      </w:r>
      <w:proofErr w:type="spellEnd"/>
      <w:r w:rsidRPr="002D5BBE">
        <w:rPr>
          <w:bCs/>
          <w:iCs/>
          <w:sz w:val="20"/>
          <w:szCs w:val="20"/>
        </w:rPr>
        <w:t xml:space="preserve"> </w:t>
      </w:r>
      <w:proofErr w:type="spellStart"/>
      <w:r w:rsidRPr="002D5BBE">
        <w:rPr>
          <w:bCs/>
          <w:iCs/>
          <w:sz w:val="20"/>
          <w:szCs w:val="20"/>
        </w:rPr>
        <w:t>внесок</w:t>
      </w:r>
      <w:proofErr w:type="spellEnd"/>
      <w:r w:rsidRPr="002D5BBE">
        <w:rPr>
          <w:sz w:val="20"/>
          <w:szCs w:val="20"/>
        </w:rPr>
        <w:t>,</w:t>
      </w:r>
      <w:r w:rsidRPr="002D5BBE">
        <w:rPr>
          <w:sz w:val="20"/>
          <w:szCs w:val="20"/>
          <w:lang w:val="uk-UA"/>
        </w:rPr>
        <w:t xml:space="preserve"> </w:t>
      </w:r>
      <w:proofErr w:type="spellStart"/>
      <w:r w:rsidRPr="002D5BBE">
        <w:rPr>
          <w:sz w:val="20"/>
          <w:szCs w:val="20"/>
        </w:rPr>
        <w:t>нарахований</w:t>
      </w:r>
      <w:proofErr w:type="spellEnd"/>
      <w:r w:rsidRPr="002D5BBE">
        <w:rPr>
          <w:sz w:val="20"/>
          <w:szCs w:val="20"/>
        </w:rPr>
        <w:t xml:space="preserve"> за </w:t>
      </w:r>
      <w:proofErr w:type="spellStart"/>
      <w:r w:rsidRPr="002D5BBE">
        <w:rPr>
          <w:sz w:val="20"/>
          <w:szCs w:val="20"/>
        </w:rPr>
        <w:t>календарний</w:t>
      </w:r>
      <w:proofErr w:type="spellEnd"/>
      <w:r w:rsidRPr="002D5BBE">
        <w:rPr>
          <w:sz w:val="20"/>
          <w:szCs w:val="20"/>
        </w:rPr>
        <w:t xml:space="preserve"> квартал, </w:t>
      </w:r>
      <w:r w:rsidRPr="002D5BBE">
        <w:rPr>
          <w:bCs/>
          <w:iCs/>
          <w:sz w:val="20"/>
          <w:szCs w:val="20"/>
        </w:rPr>
        <w:t xml:space="preserve">до 20 числа </w:t>
      </w:r>
      <w:proofErr w:type="spellStart"/>
      <w:r w:rsidRPr="002D5BBE">
        <w:rPr>
          <w:bCs/>
          <w:iCs/>
          <w:sz w:val="20"/>
          <w:szCs w:val="20"/>
        </w:rPr>
        <w:t>місяця</w:t>
      </w:r>
      <w:proofErr w:type="spellEnd"/>
      <w:r w:rsidRPr="002D5BBE">
        <w:rPr>
          <w:sz w:val="20"/>
          <w:szCs w:val="20"/>
        </w:rPr>
        <w:t xml:space="preserve">, </w:t>
      </w:r>
      <w:proofErr w:type="spellStart"/>
      <w:r w:rsidRPr="002D5BBE">
        <w:rPr>
          <w:bCs/>
          <w:iCs/>
          <w:sz w:val="20"/>
          <w:szCs w:val="20"/>
        </w:rPr>
        <w:t>що</w:t>
      </w:r>
      <w:proofErr w:type="spellEnd"/>
      <w:r w:rsidRPr="002D5BBE">
        <w:rPr>
          <w:bCs/>
          <w:iCs/>
          <w:sz w:val="20"/>
          <w:szCs w:val="20"/>
        </w:rPr>
        <w:t xml:space="preserve"> </w:t>
      </w:r>
      <w:proofErr w:type="spellStart"/>
      <w:r w:rsidRPr="002D5BBE">
        <w:rPr>
          <w:bCs/>
          <w:iCs/>
          <w:sz w:val="20"/>
          <w:szCs w:val="20"/>
        </w:rPr>
        <w:t>настає</w:t>
      </w:r>
      <w:proofErr w:type="spellEnd"/>
      <w:r w:rsidRPr="002D5BBE">
        <w:rPr>
          <w:bCs/>
          <w:iCs/>
          <w:sz w:val="20"/>
          <w:szCs w:val="20"/>
        </w:rPr>
        <w:t xml:space="preserve"> за кварталом</w:t>
      </w:r>
      <w:r w:rsidRPr="002D5BBE">
        <w:rPr>
          <w:sz w:val="20"/>
          <w:szCs w:val="20"/>
        </w:rPr>
        <w:t>,</w:t>
      </w:r>
      <w:r w:rsidRPr="002D5BBE">
        <w:rPr>
          <w:sz w:val="20"/>
          <w:szCs w:val="20"/>
          <w:lang w:val="uk-UA"/>
        </w:rPr>
        <w:t xml:space="preserve"> </w:t>
      </w:r>
      <w:r w:rsidRPr="002D5BBE">
        <w:rPr>
          <w:sz w:val="20"/>
          <w:szCs w:val="20"/>
        </w:rPr>
        <w:t xml:space="preserve">за </w:t>
      </w:r>
      <w:proofErr w:type="spellStart"/>
      <w:r w:rsidRPr="002D5BBE">
        <w:rPr>
          <w:sz w:val="20"/>
          <w:szCs w:val="20"/>
        </w:rPr>
        <w:t>який</w:t>
      </w:r>
      <w:proofErr w:type="spellEnd"/>
      <w:r w:rsidRPr="002D5BBE">
        <w:rPr>
          <w:sz w:val="20"/>
          <w:szCs w:val="20"/>
        </w:rPr>
        <w:t xml:space="preserve"> </w:t>
      </w:r>
      <w:proofErr w:type="spellStart"/>
      <w:r w:rsidRPr="002D5BBE">
        <w:rPr>
          <w:sz w:val="20"/>
          <w:szCs w:val="20"/>
        </w:rPr>
        <w:t>сплачується</w:t>
      </w:r>
      <w:proofErr w:type="spellEnd"/>
      <w:r w:rsidRPr="002D5BBE">
        <w:rPr>
          <w:sz w:val="20"/>
          <w:szCs w:val="20"/>
        </w:rPr>
        <w:t xml:space="preserve"> </w:t>
      </w:r>
      <w:proofErr w:type="spellStart"/>
      <w:r w:rsidRPr="002D5BBE">
        <w:rPr>
          <w:sz w:val="20"/>
          <w:szCs w:val="20"/>
        </w:rPr>
        <w:t>єдиний</w:t>
      </w:r>
      <w:proofErr w:type="spellEnd"/>
      <w:r w:rsidRPr="002D5BBE">
        <w:rPr>
          <w:sz w:val="20"/>
          <w:szCs w:val="20"/>
        </w:rPr>
        <w:t xml:space="preserve"> </w:t>
      </w:r>
      <w:proofErr w:type="spellStart"/>
      <w:r w:rsidRPr="002D5BBE">
        <w:rPr>
          <w:sz w:val="20"/>
          <w:szCs w:val="20"/>
        </w:rPr>
        <w:t>внесок</w:t>
      </w:r>
      <w:proofErr w:type="spellEnd"/>
      <w:r w:rsidRPr="002D5BBE">
        <w:rPr>
          <w:sz w:val="20"/>
          <w:szCs w:val="20"/>
        </w:rPr>
        <w:t xml:space="preserve">, за </w:t>
      </w:r>
      <w:proofErr w:type="spellStart"/>
      <w:r w:rsidRPr="002D5BBE">
        <w:rPr>
          <w:sz w:val="20"/>
          <w:szCs w:val="20"/>
        </w:rPr>
        <w:t>місцем</w:t>
      </w:r>
      <w:proofErr w:type="spellEnd"/>
      <w:r w:rsidRPr="002D5BBE">
        <w:rPr>
          <w:sz w:val="20"/>
          <w:szCs w:val="20"/>
        </w:rPr>
        <w:t xml:space="preserve"> </w:t>
      </w:r>
      <w:proofErr w:type="spellStart"/>
      <w:r w:rsidRPr="002D5BBE">
        <w:rPr>
          <w:sz w:val="20"/>
          <w:szCs w:val="20"/>
        </w:rPr>
        <w:t>обліку</w:t>
      </w:r>
      <w:proofErr w:type="spellEnd"/>
      <w:r w:rsidRPr="002D5BBE">
        <w:rPr>
          <w:sz w:val="20"/>
          <w:szCs w:val="20"/>
        </w:rPr>
        <w:t xml:space="preserve"> такого </w:t>
      </w:r>
      <w:proofErr w:type="spellStart"/>
      <w:r w:rsidRPr="002D5BBE">
        <w:rPr>
          <w:sz w:val="20"/>
          <w:szCs w:val="20"/>
        </w:rPr>
        <w:t>платника</w:t>
      </w:r>
      <w:proofErr w:type="spellEnd"/>
      <w:r w:rsidRPr="002D5BBE">
        <w:rPr>
          <w:sz w:val="20"/>
          <w:szCs w:val="20"/>
        </w:rPr>
        <w:t>.</w:t>
      </w:r>
    </w:p>
    <w:p w14:paraId="467929AA" w14:textId="77777777" w:rsidR="002D5BBE" w:rsidRPr="002D5BBE" w:rsidRDefault="002D5BBE" w:rsidP="002D5BBE">
      <w:pPr>
        <w:pStyle w:val="a6"/>
        <w:spacing w:before="0" w:beforeAutospacing="0" w:after="0" w:afterAutospacing="0"/>
        <w:jc w:val="both"/>
        <w:rPr>
          <w:rStyle w:val="s2"/>
          <w:sz w:val="20"/>
          <w:szCs w:val="20"/>
          <w:lang w:val="uk-UA"/>
        </w:rPr>
      </w:pPr>
      <w:r w:rsidRPr="002D5BBE">
        <w:rPr>
          <w:rStyle w:val="s2"/>
          <w:sz w:val="20"/>
          <w:szCs w:val="20"/>
          <w:lang w:val="uk-UA"/>
        </w:rPr>
        <w:t>Згідно із п. 6 частини 1 ст. 1 та частини четвертої ст. 25 Закону № 2464, сума єдиного внеску, своєчасно не нарахована та/або не сплачена у строки є недоїмкою.</w:t>
      </w:r>
    </w:p>
    <w:p w14:paraId="3140469C" w14:textId="77777777" w:rsidR="002D5BBE" w:rsidRPr="002D5BBE" w:rsidRDefault="002D5BBE" w:rsidP="002D5BBE">
      <w:pPr>
        <w:pStyle w:val="tjbmf"/>
        <w:shd w:val="clear" w:color="auto" w:fill="FFFFFF"/>
        <w:spacing w:before="0" w:beforeAutospacing="0" w:after="0" w:afterAutospacing="0"/>
        <w:jc w:val="both"/>
        <w:rPr>
          <w:rFonts w:cs="Arial"/>
          <w:sz w:val="20"/>
          <w:szCs w:val="20"/>
          <w:lang w:val="uk-UA"/>
        </w:rPr>
      </w:pPr>
      <w:r w:rsidRPr="002D5BBE">
        <w:rPr>
          <w:rFonts w:cs="Arial"/>
          <w:sz w:val="20"/>
          <w:szCs w:val="20"/>
          <w:lang w:val="uk-UA"/>
        </w:rPr>
        <w:t>Суми недоїмки стягуються з нарахуванням пені та застосуванням штрафів (частина 3 ст. 25 Закону № 2464).</w:t>
      </w:r>
    </w:p>
    <w:p w14:paraId="09E19F13" w14:textId="6A32F331" w:rsidR="002D5BBE" w:rsidRPr="002D5BBE" w:rsidRDefault="002D5BBE" w:rsidP="002D5BBE">
      <w:pPr>
        <w:autoSpaceDE w:val="0"/>
        <w:autoSpaceDN w:val="0"/>
        <w:adjustRightInd w:val="0"/>
        <w:jc w:val="both"/>
        <w:rPr>
          <w:sz w:val="20"/>
          <w:szCs w:val="20"/>
        </w:rPr>
      </w:pPr>
      <w:r w:rsidRPr="002D5BBE">
        <w:rPr>
          <w:bCs/>
          <w:iCs/>
          <w:sz w:val="20"/>
          <w:szCs w:val="20"/>
          <w:lang w:val="uk-UA"/>
        </w:rPr>
        <w:t>ФОП</w:t>
      </w:r>
      <w:r w:rsidRPr="002D5BBE">
        <w:rPr>
          <w:bCs/>
          <w:iCs/>
          <w:sz w:val="20"/>
          <w:szCs w:val="20"/>
        </w:rPr>
        <w:t xml:space="preserve">, </w:t>
      </w:r>
      <w:proofErr w:type="spellStart"/>
      <w:r w:rsidRPr="002D5BBE">
        <w:rPr>
          <w:bCs/>
          <w:iCs/>
          <w:sz w:val="20"/>
          <w:szCs w:val="20"/>
        </w:rPr>
        <w:t>які</w:t>
      </w:r>
      <w:proofErr w:type="spellEnd"/>
      <w:r w:rsidRPr="002D5BBE">
        <w:rPr>
          <w:bCs/>
          <w:iCs/>
          <w:sz w:val="20"/>
          <w:szCs w:val="20"/>
        </w:rPr>
        <w:t xml:space="preserve"> є</w:t>
      </w:r>
      <w:r w:rsidRPr="002D5BBE">
        <w:rPr>
          <w:sz w:val="20"/>
          <w:szCs w:val="20"/>
          <w:lang w:val="uk-UA"/>
        </w:rPr>
        <w:t xml:space="preserve"> </w:t>
      </w:r>
      <w:proofErr w:type="spellStart"/>
      <w:r w:rsidRPr="002D5BBE">
        <w:rPr>
          <w:bCs/>
          <w:iCs/>
          <w:sz w:val="20"/>
          <w:szCs w:val="20"/>
        </w:rPr>
        <w:t>пенсіонерами</w:t>
      </w:r>
      <w:proofErr w:type="spellEnd"/>
      <w:r w:rsidRPr="002D5BBE">
        <w:rPr>
          <w:bCs/>
          <w:iCs/>
          <w:sz w:val="20"/>
          <w:szCs w:val="20"/>
        </w:rPr>
        <w:t xml:space="preserve"> за </w:t>
      </w:r>
      <w:proofErr w:type="spellStart"/>
      <w:r w:rsidRPr="002D5BBE">
        <w:rPr>
          <w:bCs/>
          <w:iCs/>
          <w:sz w:val="20"/>
          <w:szCs w:val="20"/>
        </w:rPr>
        <w:t>віком</w:t>
      </w:r>
      <w:proofErr w:type="spellEnd"/>
      <w:r w:rsidRPr="002D5BBE">
        <w:rPr>
          <w:bCs/>
          <w:iCs/>
          <w:sz w:val="20"/>
          <w:szCs w:val="20"/>
        </w:rPr>
        <w:t xml:space="preserve"> </w:t>
      </w:r>
      <w:proofErr w:type="spellStart"/>
      <w:r w:rsidRPr="002D5BBE">
        <w:rPr>
          <w:bCs/>
          <w:iCs/>
          <w:sz w:val="20"/>
          <w:szCs w:val="20"/>
        </w:rPr>
        <w:t>або</w:t>
      </w:r>
      <w:proofErr w:type="spellEnd"/>
      <w:r w:rsidRPr="002D5BBE">
        <w:rPr>
          <w:bCs/>
          <w:iCs/>
          <w:sz w:val="20"/>
          <w:szCs w:val="20"/>
        </w:rPr>
        <w:t xml:space="preserve"> </w:t>
      </w:r>
      <w:proofErr w:type="spellStart"/>
      <w:r w:rsidRPr="002D5BBE">
        <w:rPr>
          <w:bCs/>
          <w:iCs/>
          <w:sz w:val="20"/>
          <w:szCs w:val="20"/>
        </w:rPr>
        <w:t>інвалідами</w:t>
      </w:r>
      <w:proofErr w:type="spellEnd"/>
      <w:r w:rsidRPr="002D5BBE">
        <w:rPr>
          <w:bCs/>
          <w:iCs/>
          <w:sz w:val="20"/>
          <w:szCs w:val="20"/>
        </w:rPr>
        <w:t xml:space="preserve"> </w:t>
      </w:r>
      <w:r w:rsidRPr="002D5BBE">
        <w:rPr>
          <w:sz w:val="20"/>
          <w:szCs w:val="20"/>
        </w:rPr>
        <w:t xml:space="preserve">та </w:t>
      </w:r>
      <w:proofErr w:type="spellStart"/>
      <w:r w:rsidRPr="002D5BBE">
        <w:rPr>
          <w:sz w:val="20"/>
          <w:szCs w:val="20"/>
        </w:rPr>
        <w:t>отримують</w:t>
      </w:r>
      <w:proofErr w:type="spellEnd"/>
      <w:r w:rsidRPr="002D5BBE">
        <w:rPr>
          <w:sz w:val="20"/>
          <w:szCs w:val="20"/>
        </w:rPr>
        <w:t xml:space="preserve"> </w:t>
      </w:r>
      <w:proofErr w:type="spellStart"/>
      <w:r w:rsidRPr="002D5BBE">
        <w:rPr>
          <w:sz w:val="20"/>
          <w:szCs w:val="20"/>
        </w:rPr>
        <w:t>відповідно</w:t>
      </w:r>
      <w:proofErr w:type="spellEnd"/>
      <w:r w:rsidRPr="002D5BBE">
        <w:rPr>
          <w:sz w:val="20"/>
          <w:szCs w:val="20"/>
        </w:rPr>
        <w:t xml:space="preserve"> до закону </w:t>
      </w:r>
      <w:proofErr w:type="spellStart"/>
      <w:r w:rsidRPr="002D5BBE">
        <w:rPr>
          <w:sz w:val="20"/>
          <w:szCs w:val="20"/>
        </w:rPr>
        <w:t>пенсію</w:t>
      </w:r>
      <w:proofErr w:type="spellEnd"/>
      <w:r w:rsidRPr="002D5BBE">
        <w:rPr>
          <w:sz w:val="20"/>
          <w:szCs w:val="20"/>
          <w:lang w:val="uk-UA"/>
        </w:rPr>
        <w:t xml:space="preserve"> </w:t>
      </w:r>
      <w:proofErr w:type="spellStart"/>
      <w:r w:rsidRPr="002D5BBE">
        <w:rPr>
          <w:sz w:val="20"/>
          <w:szCs w:val="20"/>
        </w:rPr>
        <w:t>або</w:t>
      </w:r>
      <w:proofErr w:type="spellEnd"/>
      <w:r w:rsidRPr="002D5BBE">
        <w:rPr>
          <w:sz w:val="20"/>
          <w:szCs w:val="20"/>
        </w:rPr>
        <w:t xml:space="preserve"> </w:t>
      </w:r>
      <w:proofErr w:type="spellStart"/>
      <w:r w:rsidRPr="002D5BBE">
        <w:rPr>
          <w:sz w:val="20"/>
          <w:szCs w:val="20"/>
        </w:rPr>
        <w:t>соціальну</w:t>
      </w:r>
      <w:proofErr w:type="spellEnd"/>
      <w:r w:rsidRPr="002D5BBE">
        <w:rPr>
          <w:sz w:val="20"/>
          <w:szCs w:val="20"/>
        </w:rPr>
        <w:t xml:space="preserve"> </w:t>
      </w:r>
      <w:proofErr w:type="spellStart"/>
      <w:r w:rsidRPr="002D5BBE">
        <w:rPr>
          <w:sz w:val="20"/>
          <w:szCs w:val="20"/>
        </w:rPr>
        <w:t>допомогу</w:t>
      </w:r>
      <w:proofErr w:type="spellEnd"/>
      <w:r w:rsidRPr="002D5BBE">
        <w:rPr>
          <w:sz w:val="20"/>
          <w:szCs w:val="20"/>
        </w:rPr>
        <w:t xml:space="preserve">, </w:t>
      </w:r>
      <w:proofErr w:type="spellStart"/>
      <w:r w:rsidRPr="002D5BBE">
        <w:rPr>
          <w:bCs/>
          <w:iCs/>
          <w:sz w:val="20"/>
          <w:szCs w:val="20"/>
        </w:rPr>
        <w:t>звільняються</w:t>
      </w:r>
      <w:proofErr w:type="spellEnd"/>
      <w:r w:rsidRPr="002D5BBE">
        <w:rPr>
          <w:bCs/>
          <w:iCs/>
          <w:sz w:val="20"/>
          <w:szCs w:val="20"/>
        </w:rPr>
        <w:t xml:space="preserve"> </w:t>
      </w:r>
      <w:proofErr w:type="spellStart"/>
      <w:r w:rsidRPr="002D5BBE">
        <w:rPr>
          <w:bCs/>
          <w:iCs/>
          <w:sz w:val="20"/>
          <w:szCs w:val="20"/>
        </w:rPr>
        <w:t>від</w:t>
      </w:r>
      <w:proofErr w:type="spellEnd"/>
      <w:r w:rsidRPr="002D5BBE">
        <w:rPr>
          <w:bCs/>
          <w:iCs/>
          <w:sz w:val="20"/>
          <w:szCs w:val="20"/>
        </w:rPr>
        <w:t xml:space="preserve"> </w:t>
      </w:r>
      <w:proofErr w:type="spellStart"/>
      <w:r w:rsidRPr="002D5BBE">
        <w:rPr>
          <w:bCs/>
          <w:iCs/>
          <w:sz w:val="20"/>
          <w:szCs w:val="20"/>
        </w:rPr>
        <w:t>сплати</w:t>
      </w:r>
      <w:proofErr w:type="spellEnd"/>
      <w:r w:rsidRPr="002D5BBE">
        <w:rPr>
          <w:bCs/>
          <w:iCs/>
          <w:sz w:val="20"/>
          <w:szCs w:val="20"/>
        </w:rPr>
        <w:t xml:space="preserve"> за себе </w:t>
      </w:r>
      <w:proofErr w:type="spellStart"/>
      <w:r w:rsidRPr="002D5BBE">
        <w:rPr>
          <w:sz w:val="20"/>
          <w:szCs w:val="20"/>
        </w:rPr>
        <w:t>єдиного</w:t>
      </w:r>
      <w:proofErr w:type="spellEnd"/>
      <w:r w:rsidRPr="002D5BBE">
        <w:rPr>
          <w:sz w:val="20"/>
          <w:szCs w:val="20"/>
        </w:rPr>
        <w:t xml:space="preserve"> </w:t>
      </w:r>
      <w:proofErr w:type="spellStart"/>
      <w:r w:rsidRPr="002D5BBE">
        <w:rPr>
          <w:sz w:val="20"/>
          <w:szCs w:val="20"/>
        </w:rPr>
        <w:t>внеску</w:t>
      </w:r>
      <w:proofErr w:type="spellEnd"/>
      <w:r w:rsidRPr="002D5BBE">
        <w:rPr>
          <w:sz w:val="20"/>
          <w:szCs w:val="20"/>
        </w:rPr>
        <w:t xml:space="preserve"> та</w:t>
      </w:r>
      <w:r w:rsidRPr="002D5BBE">
        <w:rPr>
          <w:sz w:val="20"/>
          <w:szCs w:val="20"/>
          <w:lang w:val="uk-UA"/>
        </w:rPr>
        <w:t xml:space="preserve"> </w:t>
      </w:r>
      <w:proofErr w:type="spellStart"/>
      <w:r w:rsidRPr="002D5BBE">
        <w:rPr>
          <w:bCs/>
          <w:iCs/>
          <w:sz w:val="20"/>
          <w:szCs w:val="20"/>
        </w:rPr>
        <w:t>можуть</w:t>
      </w:r>
      <w:proofErr w:type="spellEnd"/>
      <w:r w:rsidRPr="002D5BBE">
        <w:rPr>
          <w:bCs/>
          <w:iCs/>
          <w:sz w:val="20"/>
          <w:szCs w:val="20"/>
        </w:rPr>
        <w:t xml:space="preserve"> бути </w:t>
      </w:r>
      <w:proofErr w:type="spellStart"/>
      <w:r w:rsidRPr="002D5BBE">
        <w:rPr>
          <w:bCs/>
          <w:iCs/>
          <w:sz w:val="20"/>
          <w:szCs w:val="20"/>
        </w:rPr>
        <w:t>його</w:t>
      </w:r>
      <w:proofErr w:type="spellEnd"/>
      <w:r w:rsidRPr="002D5BBE">
        <w:rPr>
          <w:bCs/>
          <w:iCs/>
          <w:sz w:val="20"/>
          <w:szCs w:val="20"/>
        </w:rPr>
        <w:t xml:space="preserve"> </w:t>
      </w:r>
      <w:proofErr w:type="spellStart"/>
      <w:r w:rsidRPr="002D5BBE">
        <w:rPr>
          <w:bCs/>
          <w:iCs/>
          <w:sz w:val="20"/>
          <w:szCs w:val="20"/>
        </w:rPr>
        <w:t>платниками</w:t>
      </w:r>
      <w:proofErr w:type="spellEnd"/>
      <w:r w:rsidRPr="002D5BBE">
        <w:rPr>
          <w:bCs/>
          <w:iCs/>
          <w:sz w:val="20"/>
          <w:szCs w:val="20"/>
        </w:rPr>
        <w:t xml:space="preserve"> </w:t>
      </w:r>
      <w:proofErr w:type="spellStart"/>
      <w:r w:rsidRPr="002D5BBE">
        <w:rPr>
          <w:bCs/>
          <w:iCs/>
          <w:sz w:val="20"/>
          <w:szCs w:val="20"/>
        </w:rPr>
        <w:t>виключно</w:t>
      </w:r>
      <w:proofErr w:type="spellEnd"/>
      <w:r w:rsidRPr="002D5BBE">
        <w:rPr>
          <w:bCs/>
          <w:iCs/>
          <w:sz w:val="20"/>
          <w:szCs w:val="20"/>
        </w:rPr>
        <w:t xml:space="preserve"> за </w:t>
      </w:r>
      <w:proofErr w:type="spellStart"/>
      <w:r w:rsidRPr="002D5BBE">
        <w:rPr>
          <w:bCs/>
          <w:iCs/>
          <w:sz w:val="20"/>
          <w:szCs w:val="20"/>
        </w:rPr>
        <w:t>умови</w:t>
      </w:r>
      <w:proofErr w:type="spellEnd"/>
      <w:r w:rsidRPr="002D5BBE">
        <w:rPr>
          <w:bCs/>
          <w:iCs/>
          <w:sz w:val="20"/>
          <w:szCs w:val="20"/>
        </w:rPr>
        <w:t xml:space="preserve"> </w:t>
      </w:r>
      <w:proofErr w:type="spellStart"/>
      <w:r w:rsidRPr="002D5BBE">
        <w:rPr>
          <w:bCs/>
          <w:iCs/>
          <w:sz w:val="20"/>
          <w:szCs w:val="20"/>
        </w:rPr>
        <w:t>самостійного</w:t>
      </w:r>
      <w:proofErr w:type="spellEnd"/>
      <w:r w:rsidRPr="002D5BBE">
        <w:rPr>
          <w:bCs/>
          <w:iCs/>
          <w:sz w:val="20"/>
          <w:szCs w:val="20"/>
        </w:rPr>
        <w:t xml:space="preserve"> </w:t>
      </w:r>
      <w:proofErr w:type="spellStart"/>
      <w:r w:rsidRPr="002D5BBE">
        <w:rPr>
          <w:bCs/>
          <w:iCs/>
          <w:sz w:val="20"/>
          <w:szCs w:val="20"/>
        </w:rPr>
        <w:t>визначення</w:t>
      </w:r>
      <w:proofErr w:type="spellEnd"/>
      <w:r w:rsidRPr="002D5BBE">
        <w:rPr>
          <w:sz w:val="20"/>
          <w:szCs w:val="20"/>
          <w:lang w:val="uk-UA"/>
        </w:rPr>
        <w:t xml:space="preserve"> </w:t>
      </w:r>
      <w:r w:rsidRPr="002D5BBE">
        <w:rPr>
          <w:bCs/>
          <w:iCs/>
          <w:sz w:val="20"/>
          <w:szCs w:val="20"/>
        </w:rPr>
        <w:t xml:space="preserve">для себе </w:t>
      </w:r>
      <w:proofErr w:type="spellStart"/>
      <w:r w:rsidRPr="002D5BBE">
        <w:rPr>
          <w:bCs/>
          <w:iCs/>
          <w:sz w:val="20"/>
          <w:szCs w:val="20"/>
        </w:rPr>
        <w:t>бази</w:t>
      </w:r>
      <w:proofErr w:type="spellEnd"/>
      <w:r w:rsidRPr="002D5BBE">
        <w:rPr>
          <w:bCs/>
          <w:iCs/>
          <w:sz w:val="20"/>
          <w:szCs w:val="20"/>
        </w:rPr>
        <w:t xml:space="preserve"> </w:t>
      </w:r>
      <w:proofErr w:type="spellStart"/>
      <w:r w:rsidRPr="002D5BBE">
        <w:rPr>
          <w:bCs/>
          <w:iCs/>
          <w:sz w:val="20"/>
          <w:szCs w:val="20"/>
        </w:rPr>
        <w:t>нарахування</w:t>
      </w:r>
      <w:proofErr w:type="spellEnd"/>
      <w:r w:rsidRPr="002D5BBE">
        <w:rPr>
          <w:bCs/>
          <w:iCs/>
          <w:sz w:val="20"/>
          <w:szCs w:val="20"/>
        </w:rPr>
        <w:t xml:space="preserve"> </w:t>
      </w:r>
      <w:proofErr w:type="spellStart"/>
      <w:r w:rsidRPr="002D5BBE">
        <w:rPr>
          <w:bCs/>
          <w:iCs/>
          <w:sz w:val="20"/>
          <w:szCs w:val="20"/>
        </w:rPr>
        <w:t>єдиного</w:t>
      </w:r>
      <w:proofErr w:type="spellEnd"/>
      <w:r w:rsidRPr="002D5BBE">
        <w:rPr>
          <w:bCs/>
          <w:iCs/>
          <w:sz w:val="20"/>
          <w:szCs w:val="20"/>
        </w:rPr>
        <w:t xml:space="preserve"> </w:t>
      </w:r>
      <w:proofErr w:type="spellStart"/>
      <w:r w:rsidRPr="002D5BBE">
        <w:rPr>
          <w:bCs/>
          <w:iCs/>
          <w:sz w:val="20"/>
          <w:szCs w:val="20"/>
        </w:rPr>
        <w:t>внеску</w:t>
      </w:r>
      <w:proofErr w:type="spellEnd"/>
      <w:r w:rsidRPr="002D5BBE">
        <w:rPr>
          <w:bCs/>
          <w:iCs/>
          <w:sz w:val="20"/>
          <w:szCs w:val="20"/>
          <w:lang w:val="uk-UA"/>
        </w:rPr>
        <w:t xml:space="preserve"> </w:t>
      </w:r>
      <w:r w:rsidRPr="002D5BBE">
        <w:rPr>
          <w:sz w:val="20"/>
          <w:szCs w:val="20"/>
        </w:rPr>
        <w:t xml:space="preserve">(п. 4 </w:t>
      </w:r>
      <w:proofErr w:type="spellStart"/>
      <w:r w:rsidRPr="002D5BBE">
        <w:rPr>
          <w:sz w:val="20"/>
          <w:szCs w:val="20"/>
        </w:rPr>
        <w:t>частини</w:t>
      </w:r>
      <w:proofErr w:type="spellEnd"/>
      <w:r w:rsidRPr="002D5BBE">
        <w:rPr>
          <w:sz w:val="20"/>
          <w:szCs w:val="20"/>
        </w:rPr>
        <w:t xml:space="preserve"> 1 ст. </w:t>
      </w:r>
      <w:r w:rsidRPr="002D5BBE">
        <w:rPr>
          <w:sz w:val="20"/>
          <w:szCs w:val="20"/>
          <w:lang w:val="uk-UA"/>
        </w:rPr>
        <w:t>4</w:t>
      </w:r>
      <w:r w:rsidRPr="002D5BBE">
        <w:rPr>
          <w:sz w:val="20"/>
          <w:szCs w:val="20"/>
        </w:rPr>
        <w:t xml:space="preserve"> Закону № 2464).</w:t>
      </w:r>
    </w:p>
    <w:p w14:paraId="2FA04B8F" w14:textId="77777777" w:rsidR="002D5BBE" w:rsidRPr="002D5BBE" w:rsidRDefault="002D5BBE" w:rsidP="002D5BBE">
      <w:pPr>
        <w:pStyle w:val="a6"/>
        <w:shd w:val="clear" w:color="auto" w:fill="FFFFFF"/>
        <w:spacing w:before="0" w:beforeAutospacing="0" w:after="0" w:afterAutospacing="0"/>
        <w:jc w:val="both"/>
        <w:rPr>
          <w:sz w:val="20"/>
          <w:szCs w:val="20"/>
          <w:lang w:val="uk-UA"/>
        </w:rPr>
      </w:pPr>
      <w:proofErr w:type="spellStart"/>
      <w:r w:rsidRPr="002D5BBE">
        <w:rPr>
          <w:rStyle w:val="apple-converted-space"/>
          <w:sz w:val="20"/>
          <w:szCs w:val="20"/>
        </w:rPr>
        <w:t>Слід</w:t>
      </w:r>
      <w:proofErr w:type="spellEnd"/>
      <w:r w:rsidRPr="002D5BBE">
        <w:rPr>
          <w:rStyle w:val="apple-converted-space"/>
          <w:sz w:val="20"/>
          <w:szCs w:val="20"/>
        </w:rPr>
        <w:t xml:space="preserve"> </w:t>
      </w:r>
      <w:proofErr w:type="spellStart"/>
      <w:r w:rsidRPr="002D5BBE">
        <w:rPr>
          <w:rStyle w:val="apple-converted-space"/>
          <w:sz w:val="20"/>
          <w:szCs w:val="20"/>
        </w:rPr>
        <w:t>зазначити</w:t>
      </w:r>
      <w:proofErr w:type="spellEnd"/>
      <w:r w:rsidRPr="002D5BBE">
        <w:rPr>
          <w:rStyle w:val="apple-converted-space"/>
          <w:sz w:val="20"/>
          <w:szCs w:val="20"/>
        </w:rPr>
        <w:t xml:space="preserve">, </w:t>
      </w:r>
      <w:proofErr w:type="spellStart"/>
      <w:r w:rsidRPr="002D5BBE">
        <w:rPr>
          <w:rStyle w:val="apple-converted-space"/>
          <w:sz w:val="20"/>
          <w:szCs w:val="20"/>
        </w:rPr>
        <w:t>що</w:t>
      </w:r>
      <w:proofErr w:type="spellEnd"/>
      <w:r w:rsidRPr="002D5BBE">
        <w:rPr>
          <w:rStyle w:val="apple-converted-space"/>
          <w:sz w:val="20"/>
          <w:szCs w:val="20"/>
        </w:rPr>
        <w:t xml:space="preserve"> ФОП</w:t>
      </w:r>
      <w:r w:rsidRPr="002D5BBE">
        <w:rPr>
          <w:sz w:val="20"/>
          <w:szCs w:val="20"/>
          <w:lang w:val="uk-UA"/>
        </w:rPr>
        <w:t xml:space="preserve"> позбавляється статусу підприємця з дати внесення до Єдиного державного реєстру запису про державну реєстрацію припинення підприємницької діяльності цією фізичною особою (частина восьма ст.4 Закону України від 15 травня 2003 року № 755-</w:t>
      </w:r>
      <w:r w:rsidRPr="002D5BBE">
        <w:rPr>
          <w:sz w:val="20"/>
          <w:szCs w:val="20"/>
        </w:rPr>
        <w:t>IV</w:t>
      </w:r>
      <w:r w:rsidRPr="002D5BBE">
        <w:rPr>
          <w:sz w:val="20"/>
          <w:szCs w:val="20"/>
          <w:lang w:val="uk-UA"/>
        </w:rPr>
        <w:t xml:space="preserve"> «Про державну реєстрацію юридичних осіб, фізичних осіб – підприємців та громадських формувань» (далі – Закон № 755)), а отже і позбавляється статусу платника єдиного внеску.</w:t>
      </w:r>
    </w:p>
    <w:p w14:paraId="337F7482" w14:textId="77777777" w:rsidR="002D5BBE" w:rsidRPr="002D5BBE" w:rsidRDefault="002D5BBE" w:rsidP="002D5BBE">
      <w:pPr>
        <w:pStyle w:val="a6"/>
        <w:shd w:val="clear" w:color="auto" w:fill="FFFFFF"/>
        <w:spacing w:before="0" w:beforeAutospacing="0" w:after="0" w:afterAutospacing="0"/>
        <w:jc w:val="both"/>
        <w:rPr>
          <w:sz w:val="20"/>
          <w:szCs w:val="20"/>
          <w:lang w:val="uk-UA"/>
        </w:rPr>
      </w:pPr>
      <w:r w:rsidRPr="002D5BBE">
        <w:rPr>
          <w:sz w:val="20"/>
          <w:szCs w:val="20"/>
          <w:lang w:val="uk-UA"/>
        </w:rPr>
        <w:t xml:space="preserve">Таким чином, </w:t>
      </w:r>
      <w:r w:rsidRPr="002D5BBE">
        <w:rPr>
          <w:b/>
          <w:sz w:val="20"/>
          <w:szCs w:val="20"/>
          <w:lang w:val="uk-UA"/>
        </w:rPr>
        <w:t xml:space="preserve">останнім періодом, за який необхідно сплатити єдиний внесок, </w:t>
      </w:r>
      <w:r w:rsidRPr="002D5BBE">
        <w:rPr>
          <w:sz w:val="20"/>
          <w:szCs w:val="20"/>
          <w:lang w:val="uk-UA"/>
        </w:rPr>
        <w:t>буде період з дня закінчення попереднього звітного періоду до дня державної реєстрації припинення підприємницької діяльності такої фізичної особи.</w:t>
      </w:r>
    </w:p>
    <w:p w14:paraId="3BA5649C" w14:textId="77777777" w:rsidR="002D5BBE" w:rsidRPr="002D5BBE" w:rsidRDefault="002D5BBE" w:rsidP="002D5BBE">
      <w:pPr>
        <w:pStyle w:val="a6"/>
        <w:shd w:val="clear" w:color="auto" w:fill="FFFFFF"/>
        <w:spacing w:before="0" w:beforeAutospacing="0" w:after="0" w:afterAutospacing="0"/>
        <w:jc w:val="both"/>
        <w:rPr>
          <w:sz w:val="20"/>
          <w:szCs w:val="20"/>
          <w:lang w:val="uk-UA"/>
        </w:rPr>
      </w:pPr>
      <w:r w:rsidRPr="002D5BBE">
        <w:rPr>
          <w:sz w:val="20"/>
          <w:szCs w:val="20"/>
          <w:lang w:val="uk-UA"/>
        </w:rPr>
        <w:t>Крім цього, зняття з обліку ФОП, у тому числі тих, які обрали спрощену систему оподаткування, здійснюється органами доходів і зборів на підставі відомостей з реєстраційної картки, наданих державним реєстратором.</w:t>
      </w:r>
    </w:p>
    <w:p w14:paraId="53119627" w14:textId="77777777" w:rsidR="002D5BBE" w:rsidRPr="002D5BBE" w:rsidRDefault="002D5BBE" w:rsidP="002D5BBE">
      <w:pPr>
        <w:jc w:val="both"/>
        <w:rPr>
          <w:sz w:val="20"/>
          <w:szCs w:val="20"/>
          <w:lang w:val="uk-UA"/>
        </w:rPr>
      </w:pPr>
      <w:r w:rsidRPr="002D5BBE">
        <w:rPr>
          <w:sz w:val="20"/>
          <w:szCs w:val="20"/>
          <w:lang w:val="uk-UA"/>
        </w:rPr>
        <w:t>У разі державної реєстрації припинення підприємницької діяльності ФОП користується правами, виконує обов’язки та несе відповідальність, що передбачені для платника єдиного внеску в частині діяльності, яка здійснювалася нею як ФОП.</w:t>
      </w:r>
    </w:p>
    <w:p w14:paraId="64BA3C12" w14:textId="77777777" w:rsidR="002D5BBE" w:rsidRPr="00125775" w:rsidRDefault="002D5BBE" w:rsidP="002D5BBE">
      <w:pPr>
        <w:jc w:val="both"/>
        <w:rPr>
          <w:b/>
          <w:sz w:val="20"/>
          <w:szCs w:val="20"/>
          <w:lang w:val="uk-UA"/>
        </w:rPr>
      </w:pPr>
    </w:p>
    <w:p w14:paraId="579F5993" w14:textId="77777777" w:rsidR="003E357C" w:rsidRPr="00125775" w:rsidRDefault="003E357C" w:rsidP="00125775">
      <w:pPr>
        <w:pStyle w:val="a6"/>
        <w:shd w:val="clear" w:color="auto" w:fill="FFFFFF"/>
        <w:spacing w:before="0" w:beforeAutospacing="0" w:after="0" w:afterAutospacing="0"/>
        <w:jc w:val="both"/>
        <w:textAlignment w:val="baseline"/>
        <w:rPr>
          <w:b/>
          <w:sz w:val="20"/>
          <w:szCs w:val="20"/>
          <w:lang w:val="uk-UA"/>
        </w:rPr>
      </w:pPr>
      <w:r w:rsidRPr="00125775">
        <w:rPr>
          <w:b/>
          <w:sz w:val="20"/>
          <w:szCs w:val="20"/>
          <w:lang w:val="uk-UA"/>
        </w:rPr>
        <w:t>Інформація для платників акцизного податку</w:t>
      </w:r>
    </w:p>
    <w:p w14:paraId="173C50D8" w14:textId="77777777" w:rsidR="003E357C" w:rsidRPr="00125775" w:rsidRDefault="003E357C" w:rsidP="00125775">
      <w:pPr>
        <w:jc w:val="both"/>
        <w:rPr>
          <w:sz w:val="20"/>
          <w:szCs w:val="20"/>
          <w:lang w:val="uk-UA"/>
        </w:rPr>
      </w:pPr>
      <w:r w:rsidRPr="00125775">
        <w:rPr>
          <w:sz w:val="20"/>
          <w:szCs w:val="20"/>
          <w:lang w:val="uk-UA"/>
        </w:rPr>
        <w:t xml:space="preserve">ДФС України на офіційному веб-порталі за посиланням </w:t>
      </w:r>
      <w:hyperlink r:id="rId6" w:history="1">
        <w:r w:rsidRPr="00125775">
          <w:rPr>
            <w:rStyle w:val="a3"/>
            <w:sz w:val="20"/>
            <w:szCs w:val="20"/>
            <w:u w:val="none"/>
            <w:lang w:val="uk-UA"/>
          </w:rPr>
          <w:t>http://sfs.gov.ua/dovidniki--reestri--perelik/reestri/383525.html</w:t>
        </w:r>
      </w:hyperlink>
      <w:r w:rsidRPr="00125775">
        <w:rPr>
          <w:sz w:val="20"/>
          <w:szCs w:val="20"/>
          <w:lang w:val="uk-UA"/>
        </w:rPr>
        <w:t xml:space="preserve"> станом на 10.07.2019 розміщено </w:t>
      </w:r>
      <w:r w:rsidRPr="00125775">
        <w:rPr>
          <w:i/>
          <w:sz w:val="20"/>
          <w:szCs w:val="20"/>
          <w:lang w:val="uk-UA"/>
        </w:rPr>
        <w:t xml:space="preserve">Єдиний державний реєстр суб'єктів господарювання, які отримали ліцензії на право виробництва, зберігання, оптової та роздрібної торгівлі пальним, та місць виробництва, зберігання, оптової та роздрібної торгівлі пальним </w:t>
      </w:r>
      <w:r w:rsidRPr="00125775">
        <w:rPr>
          <w:sz w:val="20"/>
          <w:szCs w:val="20"/>
          <w:lang w:val="uk-UA"/>
        </w:rPr>
        <w:t xml:space="preserve">та за посиланням </w:t>
      </w:r>
      <w:hyperlink r:id="rId7" w:history="1">
        <w:r w:rsidRPr="00125775">
          <w:rPr>
            <w:rStyle w:val="a3"/>
            <w:sz w:val="20"/>
            <w:szCs w:val="20"/>
            <w:u w:val="none"/>
            <w:lang w:val="uk-UA"/>
          </w:rPr>
          <w:t>http://sfs.gov.ua/dovidniki--reestri--perelik/reestri/383606.html</w:t>
        </w:r>
      </w:hyperlink>
      <w:r w:rsidRPr="00125775">
        <w:rPr>
          <w:sz w:val="20"/>
          <w:szCs w:val="20"/>
          <w:lang w:val="uk-UA"/>
        </w:rPr>
        <w:t xml:space="preserve"> розміщено </w:t>
      </w:r>
      <w:r w:rsidRPr="00125775">
        <w:rPr>
          <w:i/>
          <w:sz w:val="20"/>
          <w:szCs w:val="20"/>
          <w:lang w:val="uk-UA"/>
        </w:rPr>
        <w:t xml:space="preserve">Реєстр платників акцизного податку з реалізації пального та спирту етилового </w:t>
      </w:r>
      <w:r w:rsidRPr="00125775">
        <w:rPr>
          <w:sz w:val="20"/>
          <w:szCs w:val="20"/>
          <w:lang w:val="uk-UA"/>
        </w:rPr>
        <w:t>станом на 11.07.2019.</w:t>
      </w:r>
    </w:p>
    <w:p w14:paraId="7FF62C48" w14:textId="77777777" w:rsidR="003E357C" w:rsidRPr="00125775" w:rsidRDefault="003E357C" w:rsidP="00125775">
      <w:pPr>
        <w:jc w:val="both"/>
        <w:rPr>
          <w:sz w:val="20"/>
          <w:szCs w:val="20"/>
          <w:lang w:val="uk-UA"/>
        </w:rPr>
      </w:pPr>
    </w:p>
    <w:p w14:paraId="220DC0BE" w14:textId="77777777" w:rsidR="003E357C" w:rsidRPr="00125775" w:rsidRDefault="003E357C" w:rsidP="00125775">
      <w:pPr>
        <w:jc w:val="both"/>
        <w:rPr>
          <w:b/>
          <w:sz w:val="20"/>
          <w:szCs w:val="20"/>
          <w:lang w:val="uk-UA"/>
        </w:rPr>
      </w:pPr>
      <w:r w:rsidRPr="00125775">
        <w:rPr>
          <w:b/>
          <w:sz w:val="20"/>
          <w:szCs w:val="20"/>
          <w:lang w:val="uk-UA"/>
        </w:rPr>
        <w:t>Операція «Урожай» триває</w:t>
      </w:r>
    </w:p>
    <w:p w14:paraId="04A7F2CC" w14:textId="77777777" w:rsidR="003E357C" w:rsidRPr="00125775" w:rsidRDefault="003E357C" w:rsidP="00125775">
      <w:pPr>
        <w:jc w:val="both"/>
        <w:rPr>
          <w:sz w:val="20"/>
          <w:szCs w:val="20"/>
          <w:lang w:val="uk-UA"/>
        </w:rPr>
      </w:pPr>
      <w:r w:rsidRPr="00125775">
        <w:rPr>
          <w:sz w:val="20"/>
          <w:szCs w:val="20"/>
          <w:lang w:val="uk-UA"/>
        </w:rPr>
        <w:t xml:space="preserve">У рамках операції «Урожай» та з метою виявлення кола осіб, які мають у власності земельні ділянки площею понад </w:t>
      </w:r>
      <w:smartTag w:uri="urn:schemas-microsoft-com:office:smarttags" w:element="metricconverter">
        <w:smartTagPr>
          <w:attr w:name="ProductID" w:val="2 га"/>
        </w:smartTagPr>
        <w:r w:rsidRPr="00125775">
          <w:rPr>
            <w:sz w:val="20"/>
            <w:szCs w:val="20"/>
            <w:lang w:val="uk-UA"/>
          </w:rPr>
          <w:t>2 га</w:t>
        </w:r>
      </w:smartTag>
      <w:r w:rsidRPr="00125775">
        <w:rPr>
          <w:sz w:val="20"/>
          <w:szCs w:val="20"/>
          <w:lang w:val="uk-UA"/>
        </w:rPr>
        <w:t xml:space="preserve"> і обробляють їх одноосібно, Головним управлінням ДФС у Дніпропетровській області (далі – ГУ ДФС) направлено 127 листів до райдержадміністрацій, селищних рад та об’єднаних територіальних громад щодо проведення сумісних заходів та надання інформації стосовно власників земельних ділянок сільськогосподарського призначення, які власні земельні ділянки надають в оренду:</w:t>
      </w:r>
    </w:p>
    <w:p w14:paraId="3A1A314F" w14:textId="77777777" w:rsidR="003E357C" w:rsidRPr="00125775" w:rsidRDefault="003E357C" w:rsidP="00125775">
      <w:pPr>
        <w:jc w:val="both"/>
        <w:rPr>
          <w:sz w:val="20"/>
          <w:szCs w:val="20"/>
          <w:lang w:val="uk-UA"/>
        </w:rPr>
      </w:pPr>
      <w:r w:rsidRPr="00125775">
        <w:rPr>
          <w:sz w:val="20"/>
          <w:szCs w:val="20"/>
          <w:lang w:val="uk-UA"/>
        </w:rPr>
        <w:t>- юридичним особам та/або фізичним особам – підприємцям;</w:t>
      </w:r>
    </w:p>
    <w:p w14:paraId="19E27C31" w14:textId="77777777" w:rsidR="003E357C" w:rsidRPr="00125775" w:rsidRDefault="003E357C" w:rsidP="00125775">
      <w:pPr>
        <w:jc w:val="both"/>
        <w:rPr>
          <w:sz w:val="20"/>
          <w:szCs w:val="20"/>
          <w:lang w:val="uk-UA"/>
        </w:rPr>
      </w:pPr>
      <w:r w:rsidRPr="00125775">
        <w:rPr>
          <w:sz w:val="20"/>
          <w:szCs w:val="20"/>
          <w:lang w:val="uk-UA"/>
        </w:rPr>
        <w:t>- іншим фізичним особам, які не є суб’єктам господарювання.</w:t>
      </w:r>
    </w:p>
    <w:p w14:paraId="20C32B22" w14:textId="77777777" w:rsidR="003E357C" w:rsidRPr="00125775" w:rsidRDefault="003E357C" w:rsidP="00125775">
      <w:pPr>
        <w:jc w:val="both"/>
        <w:rPr>
          <w:sz w:val="20"/>
          <w:szCs w:val="20"/>
          <w:lang w:val="uk-UA"/>
        </w:rPr>
      </w:pPr>
      <w:r w:rsidRPr="00125775">
        <w:rPr>
          <w:sz w:val="20"/>
          <w:szCs w:val="20"/>
          <w:lang w:val="uk-UA"/>
        </w:rPr>
        <w:t xml:space="preserve">Також фахівцями ГУ ДФС проведено роботу по залученню до декларування доходів громадян – власників земельних ділянок площею понад </w:t>
      </w:r>
      <w:smartTag w:uri="urn:schemas-microsoft-com:office:smarttags" w:element="metricconverter">
        <w:smartTagPr>
          <w:attr w:name="ProductID" w:val="50 га"/>
        </w:smartTagPr>
        <w:r w:rsidRPr="00125775">
          <w:rPr>
            <w:sz w:val="20"/>
            <w:szCs w:val="20"/>
            <w:lang w:val="uk-UA"/>
          </w:rPr>
          <w:t>50 га</w:t>
        </w:r>
      </w:smartTag>
      <w:r w:rsidRPr="00125775">
        <w:rPr>
          <w:sz w:val="20"/>
          <w:szCs w:val="20"/>
          <w:lang w:val="uk-UA"/>
        </w:rPr>
        <w:t xml:space="preserve">. </w:t>
      </w:r>
    </w:p>
    <w:p w14:paraId="7A5A8E31" w14:textId="77777777" w:rsidR="003E357C" w:rsidRPr="00125775" w:rsidRDefault="003E357C" w:rsidP="00125775">
      <w:pPr>
        <w:jc w:val="both"/>
        <w:rPr>
          <w:sz w:val="20"/>
          <w:szCs w:val="20"/>
          <w:lang w:val="uk-UA"/>
        </w:rPr>
      </w:pPr>
      <w:r w:rsidRPr="00125775">
        <w:rPr>
          <w:sz w:val="20"/>
          <w:szCs w:val="20"/>
          <w:lang w:val="uk-UA"/>
        </w:rPr>
        <w:t>Станом на 01.07.2019 виявлено 89 фізичних осіб зазначеної категорії, з яких, зокрема, 40 – подали декларації, 38 – надають земельні ділянки в оренду суб’єктам господарювання (податок на доходи фізичних осіб утримується податковим агентом).</w:t>
      </w:r>
    </w:p>
    <w:p w14:paraId="7F0DDBA4" w14:textId="77777777" w:rsidR="003E357C" w:rsidRPr="00125775" w:rsidRDefault="003E357C" w:rsidP="00125775">
      <w:pPr>
        <w:jc w:val="both"/>
        <w:rPr>
          <w:sz w:val="20"/>
          <w:szCs w:val="20"/>
          <w:lang w:val="uk-UA"/>
        </w:rPr>
      </w:pPr>
      <w:r w:rsidRPr="00125775">
        <w:rPr>
          <w:sz w:val="20"/>
          <w:szCs w:val="20"/>
          <w:lang w:val="uk-UA"/>
        </w:rPr>
        <w:t>Крім того, на адресу 60 сільськогосподарських підприємств ГУ ДФС надіслано листи щодо дотримання законодавства про працю, проведено 65 співбесід стосовно використання у виробничому процесі трудових ресурсів.</w:t>
      </w:r>
    </w:p>
    <w:p w14:paraId="51B02DDE" w14:textId="77777777" w:rsidR="003E357C" w:rsidRPr="00125775" w:rsidRDefault="003E357C" w:rsidP="00125775">
      <w:pPr>
        <w:jc w:val="both"/>
        <w:rPr>
          <w:sz w:val="20"/>
          <w:szCs w:val="20"/>
          <w:lang w:val="uk-UA"/>
        </w:rPr>
      </w:pPr>
      <w:r w:rsidRPr="00125775">
        <w:rPr>
          <w:sz w:val="20"/>
          <w:szCs w:val="20"/>
          <w:lang w:val="uk-UA"/>
        </w:rPr>
        <w:lastRenderedPageBreak/>
        <w:t xml:space="preserve">Під час проведення сумісних засідань з юридичними особами обговорювалися питання збільшення рівня заробітної плати та легалізації робочих місць в аграрному секторі економіки. </w:t>
      </w:r>
    </w:p>
    <w:p w14:paraId="6EDC9143" w14:textId="77777777" w:rsidR="003E357C" w:rsidRPr="00125775" w:rsidRDefault="003E357C" w:rsidP="00125775">
      <w:pPr>
        <w:jc w:val="both"/>
        <w:rPr>
          <w:sz w:val="20"/>
          <w:szCs w:val="20"/>
          <w:lang w:val="uk-UA"/>
        </w:rPr>
      </w:pPr>
      <w:r w:rsidRPr="00125775">
        <w:rPr>
          <w:sz w:val="20"/>
          <w:szCs w:val="20"/>
          <w:lang w:val="uk-UA"/>
        </w:rPr>
        <w:t>Так, у червні поточного року, за участі представників контролюючого органу, Державної служби України з питань праці та місцевих органів влади проведена робота з 92 підприємствами, за наслідками якої додатково суб’єктами господарювання оформлено 240 працівників.</w:t>
      </w:r>
    </w:p>
    <w:p w14:paraId="1EBD9B99" w14:textId="41D2794D" w:rsidR="003E357C" w:rsidRPr="00125775" w:rsidRDefault="003E357C" w:rsidP="00125775">
      <w:pPr>
        <w:jc w:val="both"/>
        <w:rPr>
          <w:sz w:val="20"/>
          <w:szCs w:val="20"/>
          <w:lang w:val="uk-UA"/>
        </w:rPr>
      </w:pPr>
      <w:r w:rsidRPr="00125775">
        <w:rPr>
          <w:sz w:val="20"/>
          <w:szCs w:val="20"/>
          <w:lang w:val="uk-UA"/>
        </w:rPr>
        <w:t>Робота у цьому напрямку триває та знаходиться на постійному контролі ГУ ДФС.</w:t>
      </w:r>
    </w:p>
    <w:p w14:paraId="6B06F18E" w14:textId="77777777" w:rsidR="003E357C" w:rsidRPr="00125775" w:rsidRDefault="003E357C" w:rsidP="00125775">
      <w:pPr>
        <w:pStyle w:val="a6"/>
        <w:shd w:val="clear" w:color="auto" w:fill="FFFFFF"/>
        <w:spacing w:before="0" w:beforeAutospacing="0" w:after="0" w:afterAutospacing="0"/>
        <w:jc w:val="both"/>
        <w:textAlignment w:val="baseline"/>
        <w:rPr>
          <w:b/>
          <w:sz w:val="20"/>
          <w:szCs w:val="20"/>
          <w:lang w:val="uk-UA"/>
        </w:rPr>
      </w:pPr>
    </w:p>
    <w:p w14:paraId="046DBE8A" w14:textId="77777777" w:rsidR="003E357C" w:rsidRPr="00125775" w:rsidRDefault="003E357C" w:rsidP="00125775">
      <w:pPr>
        <w:jc w:val="both"/>
        <w:rPr>
          <w:b/>
          <w:sz w:val="20"/>
          <w:szCs w:val="20"/>
          <w:lang w:val="uk-UA"/>
        </w:rPr>
      </w:pPr>
      <w:r w:rsidRPr="00125775">
        <w:rPr>
          <w:b/>
          <w:sz w:val="20"/>
          <w:szCs w:val="20"/>
          <w:lang w:val="uk-UA"/>
        </w:rPr>
        <w:t>До уваги розробників програмного забезпечення!</w:t>
      </w:r>
    </w:p>
    <w:p w14:paraId="0133619E" w14:textId="77777777" w:rsidR="003E357C" w:rsidRPr="00125775" w:rsidRDefault="003E357C" w:rsidP="00125775">
      <w:pPr>
        <w:jc w:val="both"/>
        <w:rPr>
          <w:sz w:val="20"/>
          <w:szCs w:val="20"/>
          <w:lang w:val="uk-UA"/>
        </w:rPr>
      </w:pPr>
      <w:r w:rsidRPr="00125775">
        <w:rPr>
          <w:sz w:val="20"/>
          <w:szCs w:val="20"/>
          <w:lang w:val="uk-UA"/>
        </w:rPr>
        <w:t>ДФС України повідомила, що Порядок подання повідомлень про відкриття/закриття рахунків платників податків у банках та інших фінансових установах до контролюючих органів (наказ Міністерства фінансів України від 18.08.2015 № 721 (із змінами), що зареєстрований у Міністерстві юстиції України 04.12.2015 за № 1058/27503) викладено у новій редакції, затвердженій наказом Міністерства фінансів України від 09.07.2019 № 292 «Про внесення змін до Порядку подання повідомлень про відкриття/закриття рахунків платників податків у банках та інших фінансових установах до контролюючих органів» (далі – Наказ № 292).</w:t>
      </w:r>
    </w:p>
    <w:p w14:paraId="2B34A7B1" w14:textId="77777777" w:rsidR="003E357C" w:rsidRPr="00125775" w:rsidRDefault="003E357C" w:rsidP="00125775">
      <w:pPr>
        <w:jc w:val="both"/>
        <w:rPr>
          <w:sz w:val="20"/>
          <w:szCs w:val="20"/>
          <w:lang w:val="uk-UA"/>
        </w:rPr>
      </w:pPr>
      <w:r w:rsidRPr="00125775">
        <w:rPr>
          <w:sz w:val="20"/>
          <w:szCs w:val="20"/>
          <w:lang w:val="uk-UA"/>
        </w:rPr>
        <w:t>На теперішній час Наказ № 292 проходить процедуру державної реєстрації у Міністерстві юстиції України та передбачається, що він набере чинності з 05 серпня 2019 року, але не раніше дня його офіційного опублікування.</w:t>
      </w:r>
    </w:p>
    <w:p w14:paraId="1E11FB1C" w14:textId="02F879F4" w:rsidR="003E357C" w:rsidRPr="00125775" w:rsidRDefault="003E357C" w:rsidP="00125775">
      <w:pPr>
        <w:jc w:val="both"/>
        <w:rPr>
          <w:sz w:val="20"/>
          <w:szCs w:val="20"/>
          <w:lang w:val="uk-UA"/>
        </w:rPr>
      </w:pPr>
      <w:r w:rsidRPr="00125775">
        <w:rPr>
          <w:sz w:val="20"/>
          <w:szCs w:val="20"/>
          <w:lang w:val="uk-UA"/>
        </w:rPr>
        <w:t>Наказ № 292 розроблено у зв’язку із запровадженням в Україні з 05 серпня 2019 року міжнародного номера банківського рахунку за стандартом IBAN.</w:t>
      </w:r>
    </w:p>
    <w:p w14:paraId="32DB1CEE" w14:textId="77777777" w:rsidR="003E357C" w:rsidRPr="00125775" w:rsidRDefault="003E357C" w:rsidP="00125775">
      <w:pPr>
        <w:jc w:val="both"/>
        <w:rPr>
          <w:sz w:val="20"/>
          <w:szCs w:val="20"/>
          <w:lang w:val="uk-UA"/>
        </w:rPr>
      </w:pPr>
      <w:r w:rsidRPr="00125775">
        <w:rPr>
          <w:sz w:val="20"/>
          <w:szCs w:val="20"/>
          <w:lang w:val="uk-UA"/>
        </w:rPr>
        <w:t xml:space="preserve">Для внесення банками та іншими фінансовими установами змін до функціонуючого програмного забезпечення, призначеного для обміну електронними документами з ДФС, створення і оброблення документів у встановленому Наказом № 292 форматі, та введення цього програмного забезпечення в експлуатацію до дня набрання чинності Наказом № 292, на офіційному </w:t>
      </w:r>
      <w:proofErr w:type="spellStart"/>
      <w:r w:rsidRPr="00125775">
        <w:rPr>
          <w:sz w:val="20"/>
          <w:szCs w:val="20"/>
          <w:lang w:val="uk-UA"/>
        </w:rPr>
        <w:t>вебпорталі</w:t>
      </w:r>
      <w:proofErr w:type="spellEnd"/>
      <w:r w:rsidRPr="00125775">
        <w:rPr>
          <w:sz w:val="20"/>
          <w:szCs w:val="20"/>
          <w:lang w:val="uk-UA"/>
        </w:rPr>
        <w:t xml:space="preserve"> ДФС (</w:t>
      </w:r>
      <w:hyperlink r:id="rId8" w:history="1">
        <w:r w:rsidRPr="00125775">
          <w:rPr>
            <w:rStyle w:val="a3"/>
            <w:sz w:val="20"/>
            <w:szCs w:val="20"/>
            <w:u w:val="none"/>
            <w:lang w:val="uk-UA"/>
          </w:rPr>
          <w:t>www.sfs.gov.ua</w:t>
        </w:r>
      </w:hyperlink>
      <w:r w:rsidRPr="00125775">
        <w:rPr>
          <w:sz w:val="20"/>
          <w:szCs w:val="20"/>
          <w:lang w:val="uk-UA"/>
        </w:rPr>
        <w:t xml:space="preserve">) у розділі «Електронна звітність» – «Програмний модуль для формування та направлення повідомлень про відкриття/закриття рахунків» – «Форми електронних повідомлень про відкриття/закриття рахунків» розміщено оновлені електронні форми документів для кожного типу </w:t>
      </w:r>
      <w:proofErr w:type="spellStart"/>
      <w:r w:rsidRPr="00125775">
        <w:rPr>
          <w:sz w:val="20"/>
          <w:szCs w:val="20"/>
          <w:lang w:val="uk-UA"/>
        </w:rPr>
        <w:t>файла</w:t>
      </w:r>
      <w:proofErr w:type="spellEnd"/>
      <w:r w:rsidRPr="00125775">
        <w:rPr>
          <w:sz w:val="20"/>
          <w:szCs w:val="20"/>
          <w:lang w:val="uk-UA"/>
        </w:rPr>
        <w:t xml:space="preserve"> повідомлень та схеми контролю. </w:t>
      </w:r>
    </w:p>
    <w:p w14:paraId="1AF197B0" w14:textId="77777777" w:rsidR="003E357C" w:rsidRPr="00125775" w:rsidRDefault="003E357C" w:rsidP="00125775">
      <w:pPr>
        <w:jc w:val="both"/>
        <w:rPr>
          <w:sz w:val="20"/>
          <w:szCs w:val="20"/>
          <w:lang w:val="uk-UA"/>
        </w:rPr>
      </w:pPr>
      <w:r w:rsidRPr="00125775">
        <w:rPr>
          <w:sz w:val="20"/>
          <w:szCs w:val="20"/>
          <w:lang w:val="uk-UA"/>
        </w:rPr>
        <w:t xml:space="preserve">Документи знаходяться за посиланням: </w:t>
      </w:r>
      <w:hyperlink r:id="rId9" w:history="1">
        <w:r w:rsidRPr="00125775">
          <w:rPr>
            <w:rStyle w:val="a3"/>
            <w:sz w:val="20"/>
            <w:szCs w:val="20"/>
            <w:u w:val="none"/>
            <w:lang w:val="uk-UA"/>
          </w:rPr>
          <w:t>http://sfs.gov.ua/elektronna-zvitnist/programniy-modul/formi-elektronnih-povidomlen</w:t>
        </w:r>
      </w:hyperlink>
      <w:r w:rsidRPr="00125775">
        <w:rPr>
          <w:sz w:val="20"/>
          <w:szCs w:val="20"/>
          <w:lang w:val="uk-UA"/>
        </w:rPr>
        <w:t>.</w:t>
      </w:r>
    </w:p>
    <w:p w14:paraId="41550621" w14:textId="77777777" w:rsidR="003E357C" w:rsidRPr="00125775" w:rsidRDefault="003E357C" w:rsidP="00125775">
      <w:pPr>
        <w:jc w:val="both"/>
        <w:rPr>
          <w:sz w:val="20"/>
          <w:szCs w:val="20"/>
          <w:lang w:val="uk-UA"/>
        </w:rPr>
      </w:pPr>
      <w:r w:rsidRPr="00125775">
        <w:rPr>
          <w:sz w:val="20"/>
          <w:szCs w:val="20"/>
          <w:lang w:val="uk-UA"/>
        </w:rPr>
        <w:t>Звертаємо увагу, що до названих електронних форм документів можуть бути внесені зміни після проведення правової експертизи Міністерством юстиції України.</w:t>
      </w:r>
    </w:p>
    <w:p w14:paraId="75D8F13F" w14:textId="77777777" w:rsidR="003E357C" w:rsidRPr="00125775" w:rsidRDefault="003E357C" w:rsidP="00125775">
      <w:pPr>
        <w:jc w:val="both"/>
        <w:rPr>
          <w:sz w:val="20"/>
          <w:szCs w:val="20"/>
          <w:lang w:val="uk-UA"/>
        </w:rPr>
      </w:pPr>
      <w:r w:rsidRPr="00125775">
        <w:rPr>
          <w:sz w:val="20"/>
          <w:szCs w:val="20"/>
          <w:lang w:val="uk-UA"/>
        </w:rPr>
        <w:t>Інформація розміщена на офіційному веб-порталі ДФС України за посиланням</w:t>
      </w:r>
    </w:p>
    <w:p w14:paraId="1EABEA89" w14:textId="77777777" w:rsidR="003E357C" w:rsidRPr="00125775" w:rsidRDefault="00982F94" w:rsidP="00125775">
      <w:pPr>
        <w:jc w:val="both"/>
        <w:rPr>
          <w:b/>
          <w:sz w:val="20"/>
          <w:szCs w:val="20"/>
          <w:lang w:val="uk-UA"/>
        </w:rPr>
      </w:pPr>
      <w:hyperlink r:id="rId10" w:history="1">
        <w:r w:rsidR="003E357C" w:rsidRPr="00125775">
          <w:rPr>
            <w:rStyle w:val="a3"/>
            <w:b/>
            <w:sz w:val="20"/>
            <w:szCs w:val="20"/>
            <w:u w:val="none"/>
            <w:lang w:val="uk-UA"/>
          </w:rPr>
          <w:t>http://sfs.gov.ua/nove-pro-podatki--</w:t>
        </w:r>
        <w:proofErr w:type="spellStart"/>
        <w:r w:rsidR="003E357C" w:rsidRPr="00125775">
          <w:rPr>
            <w:rStyle w:val="a3"/>
            <w:b/>
            <w:sz w:val="20"/>
            <w:szCs w:val="20"/>
            <w:u w:val="none"/>
            <w:lang w:val="uk-UA"/>
          </w:rPr>
          <w:t>novini</w:t>
        </w:r>
        <w:proofErr w:type="spellEnd"/>
        <w:r w:rsidR="003E357C" w:rsidRPr="00125775">
          <w:rPr>
            <w:rStyle w:val="a3"/>
            <w:b/>
            <w:sz w:val="20"/>
            <w:szCs w:val="20"/>
            <w:u w:val="none"/>
            <w:lang w:val="uk-UA"/>
          </w:rPr>
          <w:t>-/385042.html</w:t>
        </w:r>
      </w:hyperlink>
    </w:p>
    <w:p w14:paraId="44514BEE" w14:textId="77777777" w:rsidR="003E357C" w:rsidRPr="00125775" w:rsidRDefault="003E357C" w:rsidP="00125775">
      <w:pPr>
        <w:jc w:val="both"/>
        <w:rPr>
          <w:sz w:val="20"/>
          <w:szCs w:val="20"/>
          <w:lang w:val="uk-UA"/>
        </w:rPr>
      </w:pPr>
    </w:p>
    <w:p w14:paraId="7DDAD235" w14:textId="77777777" w:rsidR="003E357C" w:rsidRPr="00125775" w:rsidRDefault="003E357C" w:rsidP="00125775">
      <w:pPr>
        <w:jc w:val="both"/>
        <w:rPr>
          <w:b/>
          <w:sz w:val="20"/>
          <w:szCs w:val="20"/>
          <w:lang w:val="uk-UA"/>
        </w:rPr>
      </w:pPr>
      <w:r w:rsidRPr="00125775">
        <w:rPr>
          <w:b/>
          <w:sz w:val="20"/>
          <w:szCs w:val="20"/>
          <w:lang w:val="uk-UA"/>
        </w:rPr>
        <w:t xml:space="preserve">Особливості проведення фактичної перевірки у частині дотримання законодавства про працю </w:t>
      </w:r>
    </w:p>
    <w:p w14:paraId="4EBF38E8" w14:textId="77777777" w:rsidR="003E357C" w:rsidRPr="00125775" w:rsidRDefault="003E357C" w:rsidP="00125775">
      <w:pPr>
        <w:jc w:val="both"/>
        <w:rPr>
          <w:sz w:val="20"/>
          <w:szCs w:val="20"/>
          <w:lang w:val="uk-UA"/>
        </w:rPr>
      </w:pPr>
      <w:r w:rsidRPr="00125775">
        <w:rPr>
          <w:sz w:val="20"/>
          <w:szCs w:val="20"/>
          <w:lang w:val="uk-UA"/>
        </w:rPr>
        <w:t xml:space="preserve">Доводимо до відома платників, що фактична перевірка проводиться, зокрема, у разі наявності та/або отримання в установленому законодавством порядку інформації про використання праці найманих осіб без належного оформлення трудових відносин та виплати роботодавцями доходів у вигляді заробітної плати без сплати податків до бюджету. </w:t>
      </w:r>
    </w:p>
    <w:p w14:paraId="18F70DA7" w14:textId="77777777" w:rsidR="003E357C" w:rsidRPr="00125775" w:rsidRDefault="003E357C" w:rsidP="00125775">
      <w:pPr>
        <w:jc w:val="both"/>
        <w:rPr>
          <w:sz w:val="20"/>
          <w:szCs w:val="20"/>
          <w:lang w:val="uk-UA"/>
        </w:rPr>
      </w:pPr>
      <w:r w:rsidRPr="00125775">
        <w:rPr>
          <w:sz w:val="20"/>
          <w:szCs w:val="20"/>
          <w:lang w:val="uk-UA"/>
        </w:rPr>
        <w:t xml:space="preserve">Норми встановлені </w:t>
      </w:r>
      <w:proofErr w:type="spellStart"/>
      <w:r w:rsidRPr="00125775">
        <w:rPr>
          <w:sz w:val="20"/>
          <w:szCs w:val="20"/>
          <w:lang w:val="uk-UA"/>
        </w:rPr>
        <w:t>п.п</w:t>
      </w:r>
      <w:proofErr w:type="spellEnd"/>
      <w:r w:rsidRPr="00125775">
        <w:rPr>
          <w:sz w:val="20"/>
          <w:szCs w:val="20"/>
          <w:lang w:val="uk-UA"/>
        </w:rPr>
        <w:t>. 80.2.7 п. 80.2 ст. 80 Податкового кодексу України (далі – ПКУ).</w:t>
      </w:r>
    </w:p>
    <w:p w14:paraId="58D36C53" w14:textId="77777777" w:rsidR="003E357C" w:rsidRPr="00125775" w:rsidRDefault="003E357C" w:rsidP="00125775">
      <w:pPr>
        <w:pStyle w:val="a6"/>
        <w:spacing w:before="0" w:beforeAutospacing="0" w:after="0" w:afterAutospacing="0"/>
        <w:jc w:val="both"/>
        <w:rPr>
          <w:sz w:val="20"/>
          <w:szCs w:val="20"/>
          <w:lang w:val="uk-UA"/>
        </w:rPr>
      </w:pPr>
      <w:r w:rsidRPr="00125775">
        <w:rPr>
          <w:sz w:val="20"/>
          <w:szCs w:val="20"/>
          <w:lang w:val="uk-UA"/>
        </w:rPr>
        <w:t>Платник податків зобов’язаний надати посадовим (службовим) особам контролюючих органів у повному обсязі всі документи, що належать або пов’язані з предметом перевірки. Такий обов’язок виникає у платника податків після початку перевірки (п. 85.2 ст. 85 ПКУ).</w:t>
      </w:r>
    </w:p>
    <w:p w14:paraId="41EF8FE2" w14:textId="77777777" w:rsidR="003E357C" w:rsidRPr="00125775" w:rsidRDefault="003E357C" w:rsidP="00125775">
      <w:pPr>
        <w:jc w:val="both"/>
        <w:rPr>
          <w:sz w:val="20"/>
          <w:szCs w:val="20"/>
          <w:lang w:val="uk-UA"/>
        </w:rPr>
      </w:pPr>
      <w:r w:rsidRPr="00125775">
        <w:rPr>
          <w:sz w:val="20"/>
          <w:szCs w:val="20"/>
          <w:lang w:val="uk-UA"/>
        </w:rPr>
        <w:t>Згідно з нормами п. 80.6 ст. 80 ПКУ під час проведення фактичної перевірки у частині дотримання роботодавцем законодавства щодо укладення трудового договору, оформлення трудових відносин з працівниками (найманими особами), в тому числі тим, яким установлено випробування, перевіряється наявність належного оформлення трудових відносин, з’ясовуються питання щодо ведення обліку роботи, виконаної працівником, обліку витрат на оплату праці, відомості про оплату праці працівника. Для з’ясування факту належного оформлення трудових відносин з працівником, який здійснює трудову діяльність, можуть використовуватися документи, що посвідчують особу, або інші документи, які дають змогу її ідентифікувати (посадове посвідчення, посвідчення водія, санітарна книжка тощо).</w:t>
      </w:r>
    </w:p>
    <w:p w14:paraId="1E6FA1E0" w14:textId="77777777" w:rsidR="003E357C" w:rsidRPr="00125775" w:rsidRDefault="003E357C" w:rsidP="00125775">
      <w:pPr>
        <w:jc w:val="both"/>
        <w:rPr>
          <w:sz w:val="20"/>
          <w:szCs w:val="20"/>
          <w:lang w:val="uk-UA"/>
        </w:rPr>
      </w:pPr>
    </w:p>
    <w:p w14:paraId="3BA1E0DF" w14:textId="77777777" w:rsidR="003E357C" w:rsidRPr="00125775" w:rsidRDefault="003E357C" w:rsidP="00125775">
      <w:pPr>
        <w:jc w:val="both"/>
        <w:rPr>
          <w:b/>
          <w:sz w:val="20"/>
          <w:szCs w:val="20"/>
          <w:lang w:val="uk-UA"/>
        </w:rPr>
      </w:pPr>
      <w:r w:rsidRPr="00125775">
        <w:rPr>
          <w:b/>
          <w:sz w:val="20"/>
          <w:szCs w:val="20"/>
          <w:lang w:val="uk-UA"/>
        </w:rPr>
        <w:t>Про вручення податкових повідомлень-рішень поштовою службою</w:t>
      </w:r>
    </w:p>
    <w:p w14:paraId="4C3CA453" w14:textId="77777777" w:rsidR="003E357C" w:rsidRPr="00125775" w:rsidRDefault="003E357C" w:rsidP="00125775">
      <w:pPr>
        <w:jc w:val="both"/>
        <w:rPr>
          <w:sz w:val="20"/>
          <w:szCs w:val="20"/>
          <w:lang w:val="uk-UA"/>
        </w:rPr>
      </w:pPr>
      <w:r w:rsidRPr="00125775">
        <w:rPr>
          <w:sz w:val="20"/>
          <w:szCs w:val="20"/>
          <w:lang w:val="uk-UA"/>
        </w:rPr>
        <w:t>Нагадуємо, що податкові повідомлення-рішення, податкові вимоги або інші документи, адресовані контролюючим органом платнику податків, повинні бути складені у письмовій формі, відповідним чином підписані та у випадках, передбачених законодавством, завірені печаткою такого контролюючого органу.</w:t>
      </w:r>
    </w:p>
    <w:p w14:paraId="4D78F1C6" w14:textId="77777777" w:rsidR="003E357C" w:rsidRPr="00125775" w:rsidRDefault="003E357C" w:rsidP="00125775">
      <w:pPr>
        <w:jc w:val="both"/>
        <w:rPr>
          <w:sz w:val="20"/>
          <w:szCs w:val="20"/>
          <w:lang w:val="uk-UA"/>
        </w:rPr>
      </w:pPr>
      <w:r w:rsidRPr="00125775">
        <w:rPr>
          <w:sz w:val="20"/>
          <w:szCs w:val="20"/>
          <w:lang w:val="uk-UA"/>
        </w:rPr>
        <w:t>Документи вважаються належним чином врученими, якщо вони надіслані у порядку, визначеному п. 42.4 ст. 42 Податкового кодексу України (далі – ПКУ), надіслані за адресою (місцезнаходженням, податковою адресою) платника податків рекомендованим листом з повідомленням про вручення або особисто вручені платнику податків (його представнику).</w:t>
      </w:r>
    </w:p>
    <w:p w14:paraId="33E008CE" w14:textId="77777777" w:rsidR="003E357C" w:rsidRPr="00125775" w:rsidRDefault="003E357C" w:rsidP="00125775">
      <w:pPr>
        <w:jc w:val="both"/>
        <w:rPr>
          <w:sz w:val="20"/>
          <w:szCs w:val="20"/>
          <w:lang w:val="uk-UA"/>
        </w:rPr>
      </w:pPr>
      <w:r w:rsidRPr="00125775">
        <w:rPr>
          <w:sz w:val="20"/>
          <w:szCs w:val="20"/>
          <w:lang w:val="uk-UA"/>
        </w:rPr>
        <w:t>Якщо платник податків у порядку та у строки, визначені ст. 66 ПКУ, повідомив контролюючий орган про зміну податкової адреси, він на період з дня державної реєстрації зміни податкової адреси до дня внесення змін до облікових даних такого платника податків звільняється від виконання вимог документів, надісланих йому контролюючим органом за попередньою податковою адресою та в подальшому повернених як таких, що не знайшли адресата.</w:t>
      </w:r>
    </w:p>
    <w:p w14:paraId="34BE9271" w14:textId="77777777" w:rsidR="003E357C" w:rsidRPr="00125775" w:rsidRDefault="003E357C" w:rsidP="00125775">
      <w:pPr>
        <w:jc w:val="both"/>
        <w:rPr>
          <w:sz w:val="20"/>
          <w:szCs w:val="20"/>
          <w:lang w:val="uk-UA"/>
        </w:rPr>
      </w:pPr>
      <w:r w:rsidRPr="00125775">
        <w:rPr>
          <w:sz w:val="20"/>
          <w:szCs w:val="20"/>
          <w:lang w:val="uk-UA"/>
        </w:rPr>
        <w:t>У разі якщо пошта не може вручити платнику податків документ через відсутність за місцезнаходженням посадових осіб платника податків, їх відмову прийняти документ, незнаходження фактичного місця розташування (місцезнаходження) платника податків або з інших причин, документ вважається врученим платнику податків у день, зазначений поштовою службою в повідомленні про вручення із зазначенням причини невручення.</w:t>
      </w:r>
    </w:p>
    <w:p w14:paraId="0E04B718" w14:textId="77777777" w:rsidR="003E357C" w:rsidRPr="00125775" w:rsidRDefault="003E357C" w:rsidP="00125775">
      <w:pPr>
        <w:jc w:val="both"/>
        <w:rPr>
          <w:sz w:val="20"/>
          <w:szCs w:val="20"/>
          <w:lang w:val="uk-UA"/>
        </w:rPr>
      </w:pPr>
      <w:r w:rsidRPr="00125775">
        <w:rPr>
          <w:sz w:val="20"/>
          <w:szCs w:val="20"/>
          <w:lang w:val="uk-UA"/>
        </w:rPr>
        <w:t>Норми встановлені ст. 42 ПКУ.</w:t>
      </w:r>
    </w:p>
    <w:p w14:paraId="65F0D67A" w14:textId="77777777" w:rsidR="00125775" w:rsidRPr="00125775" w:rsidRDefault="00125775" w:rsidP="00125775">
      <w:pPr>
        <w:jc w:val="both"/>
        <w:rPr>
          <w:sz w:val="20"/>
          <w:szCs w:val="20"/>
          <w:lang w:val="uk-UA"/>
        </w:rPr>
      </w:pPr>
    </w:p>
    <w:p w14:paraId="63610074" w14:textId="77777777" w:rsidR="00125775" w:rsidRPr="00125775" w:rsidRDefault="00125775" w:rsidP="00125775">
      <w:pPr>
        <w:outlineLvl w:val="0"/>
        <w:rPr>
          <w:b/>
          <w:bCs/>
          <w:kern w:val="36"/>
          <w:sz w:val="20"/>
          <w:szCs w:val="20"/>
          <w:lang w:val="uk-UA"/>
        </w:rPr>
      </w:pPr>
      <w:r w:rsidRPr="00125775">
        <w:rPr>
          <w:b/>
          <w:bCs/>
          <w:kern w:val="36"/>
          <w:sz w:val="20"/>
          <w:szCs w:val="20"/>
          <w:lang w:val="uk-UA"/>
        </w:rPr>
        <w:t xml:space="preserve">До місцевих бюджетів надійшло 355,9 млн грн податку на нерухоме майно </w:t>
      </w:r>
    </w:p>
    <w:p w14:paraId="1B5B3ED4" w14:textId="77777777" w:rsidR="00125775" w:rsidRPr="00125775" w:rsidRDefault="00125775" w:rsidP="00125775">
      <w:pPr>
        <w:jc w:val="both"/>
        <w:rPr>
          <w:sz w:val="20"/>
          <w:szCs w:val="20"/>
          <w:lang w:val="uk-UA"/>
        </w:rPr>
      </w:pPr>
      <w:r w:rsidRPr="00125775">
        <w:rPr>
          <w:sz w:val="20"/>
          <w:szCs w:val="20"/>
          <w:lang w:val="uk-UA"/>
        </w:rPr>
        <w:t xml:space="preserve">За оперативними даними до місцевих бюджетів (станом на 01.07.2019) надійшло 355,9 млн грн податку на нерухоме майно, відмінне від земельної ділянки з фізичних осіб. Це на 124,5 млн грн більше показника 2018 року (231,4 млн грн). </w:t>
      </w:r>
    </w:p>
    <w:p w14:paraId="168618F2" w14:textId="77777777" w:rsidR="00125775" w:rsidRPr="00125775" w:rsidRDefault="00125775" w:rsidP="00125775">
      <w:pPr>
        <w:jc w:val="both"/>
        <w:rPr>
          <w:sz w:val="20"/>
          <w:szCs w:val="20"/>
          <w:lang w:val="uk-UA"/>
        </w:rPr>
      </w:pPr>
      <w:r w:rsidRPr="00125775">
        <w:rPr>
          <w:sz w:val="20"/>
          <w:szCs w:val="20"/>
          <w:lang w:val="uk-UA"/>
        </w:rPr>
        <w:lastRenderedPageBreak/>
        <w:t xml:space="preserve">Сформовано понад 1,3 млн податкових повідомлень-рішень з податку на нерухоме майно, відмінне від земельної ділянки, для більше ніж 1,2 млн фізичних осіб – власників такої нерухомості. </w:t>
      </w:r>
    </w:p>
    <w:p w14:paraId="3177ABCB" w14:textId="77777777" w:rsidR="00125775" w:rsidRPr="00125775" w:rsidRDefault="00125775" w:rsidP="00125775">
      <w:pPr>
        <w:jc w:val="both"/>
        <w:rPr>
          <w:sz w:val="20"/>
          <w:szCs w:val="20"/>
          <w:lang w:val="uk-UA"/>
        </w:rPr>
      </w:pPr>
      <w:r w:rsidRPr="00125775">
        <w:rPr>
          <w:sz w:val="20"/>
          <w:szCs w:val="20"/>
          <w:lang w:val="uk-UA"/>
        </w:rPr>
        <w:t xml:space="preserve">До сплати визначено податку на загальну суму близько 1 289,6 млн грн, що на  326,2 млн грн більше ніж у 2018 році (963,4 млн грн). </w:t>
      </w:r>
    </w:p>
    <w:p w14:paraId="57066735" w14:textId="77777777" w:rsidR="00125775" w:rsidRPr="00125775" w:rsidRDefault="00125775" w:rsidP="00125775">
      <w:pPr>
        <w:jc w:val="both"/>
        <w:rPr>
          <w:sz w:val="20"/>
          <w:szCs w:val="20"/>
          <w:lang w:val="uk-UA"/>
        </w:rPr>
      </w:pPr>
      <w:r w:rsidRPr="00125775">
        <w:rPr>
          <w:sz w:val="20"/>
          <w:szCs w:val="20"/>
          <w:lang w:val="uk-UA"/>
        </w:rPr>
        <w:t xml:space="preserve">Платниками податку на нерухоме майно, відмінне від земельної ділянки, є фізичні та юридичні особи, у тому числі нерезиденти, які є власниками об’єктів житлової та/або нежитлової нерухомості. </w:t>
      </w:r>
    </w:p>
    <w:p w14:paraId="2BB23BA4" w14:textId="77777777" w:rsidR="00125775" w:rsidRPr="00125775" w:rsidRDefault="00125775" w:rsidP="00125775">
      <w:pPr>
        <w:jc w:val="both"/>
        <w:rPr>
          <w:sz w:val="20"/>
          <w:szCs w:val="20"/>
          <w:lang w:val="uk-UA"/>
        </w:rPr>
      </w:pPr>
      <w:r w:rsidRPr="00125775">
        <w:rPr>
          <w:sz w:val="20"/>
          <w:szCs w:val="20"/>
          <w:lang w:val="uk-UA"/>
        </w:rPr>
        <w:t xml:space="preserve">Податок на нерухомість платники сплачують за 2018 рік за ставками та з використанням пільг, які були законодавчо визначені у цей період. </w:t>
      </w:r>
    </w:p>
    <w:p w14:paraId="6FA6BED1" w14:textId="77777777" w:rsidR="00125775" w:rsidRPr="00125775" w:rsidRDefault="00125775" w:rsidP="00125775">
      <w:pPr>
        <w:jc w:val="both"/>
        <w:rPr>
          <w:sz w:val="20"/>
          <w:szCs w:val="20"/>
          <w:lang w:val="uk-UA"/>
        </w:rPr>
      </w:pPr>
      <w:r w:rsidRPr="00125775">
        <w:rPr>
          <w:sz w:val="20"/>
          <w:szCs w:val="20"/>
          <w:lang w:val="uk-UA"/>
        </w:rPr>
        <w:t xml:space="preserve">Податок нараховується на загальну площу об’єкта житлової та нежитлової нерухомості, у тому числі їх часток. Ставки податку встановлювалися рішеннями місцевих рад. </w:t>
      </w:r>
    </w:p>
    <w:p w14:paraId="6AF359A0" w14:textId="77777777" w:rsidR="00125775" w:rsidRPr="00125775" w:rsidRDefault="00125775" w:rsidP="00125775">
      <w:pPr>
        <w:jc w:val="both"/>
        <w:rPr>
          <w:sz w:val="20"/>
          <w:szCs w:val="20"/>
          <w:lang w:val="uk-UA"/>
        </w:rPr>
      </w:pPr>
      <w:r w:rsidRPr="00125775">
        <w:rPr>
          <w:sz w:val="20"/>
          <w:szCs w:val="20"/>
          <w:lang w:val="uk-UA"/>
        </w:rPr>
        <w:t xml:space="preserve">При цьому пільгові розміри майна, на які не застосовується ставка податку, становлять: </w:t>
      </w:r>
    </w:p>
    <w:p w14:paraId="14C23927" w14:textId="77777777" w:rsidR="00125775" w:rsidRPr="00125775" w:rsidRDefault="00125775" w:rsidP="00125775">
      <w:pPr>
        <w:jc w:val="both"/>
        <w:rPr>
          <w:sz w:val="20"/>
          <w:szCs w:val="20"/>
          <w:lang w:val="uk-UA"/>
        </w:rPr>
      </w:pPr>
      <w:r w:rsidRPr="00125775">
        <w:rPr>
          <w:sz w:val="20"/>
          <w:szCs w:val="20"/>
          <w:lang w:val="uk-UA"/>
        </w:rPr>
        <w:t xml:space="preserve">для квартири/квартир незалежно від їх кількості – 60 кв. метрів; </w:t>
      </w:r>
    </w:p>
    <w:p w14:paraId="7A17418A" w14:textId="77777777" w:rsidR="00125775" w:rsidRPr="00125775" w:rsidRDefault="00125775" w:rsidP="00125775">
      <w:pPr>
        <w:jc w:val="both"/>
        <w:rPr>
          <w:sz w:val="20"/>
          <w:szCs w:val="20"/>
          <w:lang w:val="uk-UA"/>
        </w:rPr>
      </w:pPr>
      <w:r w:rsidRPr="00125775">
        <w:rPr>
          <w:sz w:val="20"/>
          <w:szCs w:val="20"/>
          <w:lang w:val="uk-UA"/>
        </w:rPr>
        <w:t xml:space="preserve">для житлового будинку/будинків незалежно від їх кількості – 120 кв. метрів; </w:t>
      </w:r>
    </w:p>
    <w:p w14:paraId="693A4A0F" w14:textId="77777777" w:rsidR="00125775" w:rsidRPr="00125775" w:rsidRDefault="00125775" w:rsidP="00125775">
      <w:pPr>
        <w:jc w:val="both"/>
        <w:rPr>
          <w:sz w:val="20"/>
          <w:szCs w:val="20"/>
          <w:lang w:val="uk-UA"/>
        </w:rPr>
      </w:pPr>
      <w:r w:rsidRPr="00125775">
        <w:rPr>
          <w:sz w:val="20"/>
          <w:szCs w:val="20"/>
          <w:lang w:val="uk-UA"/>
        </w:rPr>
        <w:t xml:space="preserve">для різних типів об'єктів житлової нерухомості, в тому числі їх часток (у разі одночасного перебування у власності платника податку квартири/квартир та житлового будинку/будинків, у тому числі їх часток), – 180 кв. метрів. </w:t>
      </w:r>
    </w:p>
    <w:p w14:paraId="7C381642" w14:textId="77777777" w:rsidR="00125775" w:rsidRPr="00125775" w:rsidRDefault="00125775" w:rsidP="00125775">
      <w:pPr>
        <w:jc w:val="both"/>
        <w:rPr>
          <w:sz w:val="20"/>
          <w:szCs w:val="20"/>
          <w:lang w:val="uk-UA"/>
        </w:rPr>
      </w:pPr>
      <w:r w:rsidRPr="00125775">
        <w:rPr>
          <w:sz w:val="20"/>
          <w:szCs w:val="20"/>
          <w:lang w:val="uk-UA"/>
        </w:rPr>
        <w:t xml:space="preserve">Водночас варто зазначити, що за наявності у власності платника податку об’єкта (об’єктів) житлової нерухомості, у тому числі його частки, що перебуває у власності фізичної чи юридичної особи - платника податку, загальна площа якого перевищує 300 кв. м (для квартири) та/або 500 кв. м (для будинку), сума податку збільшується на 25 000 грн на рік за кожен такий об’єкт житлової нерухомості (його частку) (підпункт «ґ» підпункту 266.7.1 пункту 266.7 статті 266 Податкового кодексу України). </w:t>
      </w:r>
    </w:p>
    <w:p w14:paraId="0EBAE900" w14:textId="77777777" w:rsidR="00125775" w:rsidRDefault="00125775" w:rsidP="00125775">
      <w:pPr>
        <w:jc w:val="both"/>
        <w:rPr>
          <w:sz w:val="20"/>
          <w:szCs w:val="20"/>
          <w:lang w:val="uk-UA"/>
        </w:rPr>
      </w:pPr>
      <w:r w:rsidRPr="00125775">
        <w:rPr>
          <w:sz w:val="20"/>
          <w:szCs w:val="20"/>
          <w:lang w:val="uk-UA"/>
        </w:rPr>
        <w:t xml:space="preserve">Нагадуємо, що  фізичними особами податок сплачується протягом 60 днів з моменту вручення податкового повідомлення-рішення. </w:t>
      </w:r>
    </w:p>
    <w:p w14:paraId="338964C4" w14:textId="77777777" w:rsidR="00125775" w:rsidRDefault="00125775" w:rsidP="00125775">
      <w:pPr>
        <w:jc w:val="both"/>
        <w:rPr>
          <w:b/>
          <w:bCs/>
          <w:kern w:val="36"/>
          <w:sz w:val="20"/>
          <w:szCs w:val="20"/>
          <w:lang w:val="uk-UA"/>
        </w:rPr>
      </w:pPr>
    </w:p>
    <w:p w14:paraId="38EB7CC9" w14:textId="77777777" w:rsidR="00125775" w:rsidRPr="00125775" w:rsidRDefault="00125775" w:rsidP="00125775">
      <w:pPr>
        <w:jc w:val="both"/>
        <w:rPr>
          <w:b/>
          <w:bCs/>
          <w:kern w:val="36"/>
          <w:sz w:val="20"/>
          <w:szCs w:val="20"/>
          <w:lang w:val="uk-UA"/>
        </w:rPr>
      </w:pPr>
      <w:r w:rsidRPr="00125775">
        <w:rPr>
          <w:b/>
          <w:bCs/>
          <w:kern w:val="36"/>
          <w:sz w:val="20"/>
          <w:szCs w:val="20"/>
          <w:lang w:val="uk-UA"/>
        </w:rPr>
        <w:t xml:space="preserve">ДФС готова до посилення заходів з протидії контрабанді та корупції під час митного оформлення товарів </w:t>
      </w:r>
    </w:p>
    <w:p w14:paraId="3D1EECBB" w14:textId="77777777" w:rsidR="00125775" w:rsidRPr="00125775" w:rsidRDefault="00125775" w:rsidP="00125775">
      <w:pPr>
        <w:jc w:val="both"/>
        <w:rPr>
          <w:sz w:val="20"/>
          <w:szCs w:val="20"/>
          <w:lang w:val="uk-UA"/>
        </w:rPr>
      </w:pPr>
      <w:r w:rsidRPr="00125775">
        <w:rPr>
          <w:sz w:val="20"/>
          <w:szCs w:val="20"/>
          <w:lang w:val="uk-UA"/>
        </w:rPr>
        <w:t xml:space="preserve">В.о. Голови ДФС Олександр Власов повідомив про готовність ДФС до практичної реалізації підписаного сьогодні Президентом України Указу «Про заходи щодо протидії контрабанді та корупції під час митного оформлення товарів». </w:t>
      </w:r>
    </w:p>
    <w:p w14:paraId="666CA73C" w14:textId="77777777" w:rsidR="00125775" w:rsidRPr="00125775" w:rsidRDefault="00125775" w:rsidP="00125775">
      <w:pPr>
        <w:jc w:val="both"/>
        <w:rPr>
          <w:sz w:val="20"/>
          <w:szCs w:val="20"/>
          <w:lang w:val="uk-UA"/>
        </w:rPr>
      </w:pPr>
      <w:r w:rsidRPr="00125775">
        <w:rPr>
          <w:sz w:val="20"/>
          <w:szCs w:val="20"/>
          <w:lang w:val="uk-UA"/>
        </w:rPr>
        <w:t xml:space="preserve">«Ми, як ніхто, готові ще більш активно включитися в роботу з викорінення «чорних» та «сірих» схем, припинення контрабандних потоків. Тим більше, що процес активізований, діє «Бастіон», наш податковий, митний блоки та податкова міліція сконцентровані на зменшенні тіньової економіки, контролі за товаром від кордону до споживача, повноті декларування та сплаті податків», - зазначив Олександр Власов. </w:t>
      </w:r>
    </w:p>
    <w:p w14:paraId="715898D0" w14:textId="77777777" w:rsidR="00125775" w:rsidRPr="00125775" w:rsidRDefault="00125775" w:rsidP="00125775">
      <w:pPr>
        <w:jc w:val="both"/>
        <w:rPr>
          <w:sz w:val="20"/>
          <w:szCs w:val="20"/>
          <w:lang w:val="uk-UA"/>
        </w:rPr>
      </w:pPr>
      <w:r w:rsidRPr="00125775">
        <w:rPr>
          <w:sz w:val="20"/>
          <w:szCs w:val="20"/>
          <w:lang w:val="uk-UA"/>
        </w:rPr>
        <w:t xml:space="preserve">Указом, зокрема, передбачено створення інформаційного ресурсу для забезпечення можливості добровільного та публічного декларування товарів значної кількості найменувань, які ввозяться на митну територію України однією партією. Також вживатимуться заходи із запровадження  обміну інформацією в режимі реального часу з відповідними інформаційними системами інших держав щодо митного оформлення товарів, які переміщуються через митний кордон України. Опрацьовуватиметься й питання щодо оприлюднення у форматі відкритих даних знеособленої інформації про митну вартість товарів, які переміщуються через митний кордон України. </w:t>
      </w:r>
    </w:p>
    <w:p w14:paraId="6EEB529B" w14:textId="77777777" w:rsidR="00125775" w:rsidRPr="00125775" w:rsidRDefault="00125775" w:rsidP="00125775">
      <w:pPr>
        <w:jc w:val="both"/>
        <w:rPr>
          <w:sz w:val="20"/>
          <w:szCs w:val="20"/>
          <w:lang w:val="uk-UA"/>
        </w:rPr>
      </w:pPr>
      <w:r w:rsidRPr="00125775">
        <w:rPr>
          <w:sz w:val="20"/>
          <w:szCs w:val="20"/>
          <w:lang w:val="uk-UA"/>
        </w:rPr>
        <w:t xml:space="preserve">Також правоохоронним органам рекомендовано вжити заходи щодо недопущення надання доручень митникам про проведення оглядів (переоглядів) товарів, транспортних засобів комерційного призначення, крім випадків надсилання доручень за встановленою формою в рамках кримінального провадження. </w:t>
      </w:r>
    </w:p>
    <w:p w14:paraId="54CCE5A4" w14:textId="77777777" w:rsidR="00125775" w:rsidRPr="00125775" w:rsidRDefault="00125775" w:rsidP="00125775">
      <w:pPr>
        <w:jc w:val="both"/>
        <w:rPr>
          <w:sz w:val="20"/>
          <w:szCs w:val="20"/>
          <w:lang w:val="uk-UA"/>
        </w:rPr>
      </w:pPr>
      <w:r w:rsidRPr="00125775">
        <w:rPr>
          <w:sz w:val="20"/>
          <w:szCs w:val="20"/>
          <w:lang w:val="uk-UA"/>
        </w:rPr>
        <w:t xml:space="preserve">В.о. Голови ДФС Олександр Власов повідомив, що найближчим часом планується зустріч з Головою ДМС Максимом </w:t>
      </w:r>
      <w:proofErr w:type="spellStart"/>
      <w:r w:rsidRPr="00125775">
        <w:rPr>
          <w:sz w:val="20"/>
          <w:szCs w:val="20"/>
          <w:lang w:val="uk-UA"/>
        </w:rPr>
        <w:t>Нефьодовим</w:t>
      </w:r>
      <w:proofErr w:type="spellEnd"/>
      <w:r w:rsidRPr="00125775">
        <w:rPr>
          <w:sz w:val="20"/>
          <w:szCs w:val="20"/>
          <w:lang w:val="uk-UA"/>
        </w:rPr>
        <w:t xml:space="preserve">  щодо обговорення практичної реалізації зазначеного Указу, напрямів та механізмів, які додатково задіяти для підвищення ефективності протидії контрабанді та порушенням митних правил. </w:t>
      </w:r>
    </w:p>
    <w:p w14:paraId="53929C9E" w14:textId="77777777" w:rsidR="00125775" w:rsidRPr="00125775" w:rsidRDefault="00125775" w:rsidP="00125775">
      <w:pPr>
        <w:jc w:val="both"/>
        <w:rPr>
          <w:sz w:val="20"/>
          <w:szCs w:val="20"/>
          <w:lang w:val="uk-UA"/>
        </w:rPr>
      </w:pPr>
      <w:r w:rsidRPr="00125775">
        <w:rPr>
          <w:sz w:val="20"/>
          <w:szCs w:val="20"/>
          <w:lang w:val="uk-UA"/>
        </w:rPr>
        <w:t>«Також будемо підключати технічні засоби митного контролю: сканери, ваги, системи фото-, -</w:t>
      </w:r>
      <w:proofErr w:type="spellStart"/>
      <w:r w:rsidRPr="00125775">
        <w:rPr>
          <w:sz w:val="20"/>
          <w:szCs w:val="20"/>
          <w:lang w:val="uk-UA"/>
        </w:rPr>
        <w:t>відеофіксації</w:t>
      </w:r>
      <w:proofErr w:type="spellEnd"/>
      <w:r w:rsidRPr="00125775">
        <w:rPr>
          <w:sz w:val="20"/>
          <w:szCs w:val="20"/>
          <w:lang w:val="uk-UA"/>
        </w:rPr>
        <w:t xml:space="preserve">. Перший стаціонарний </w:t>
      </w:r>
      <w:proofErr w:type="spellStart"/>
      <w:r w:rsidRPr="00125775">
        <w:rPr>
          <w:sz w:val="20"/>
          <w:szCs w:val="20"/>
          <w:lang w:val="uk-UA"/>
        </w:rPr>
        <w:t>скануючий</w:t>
      </w:r>
      <w:proofErr w:type="spellEnd"/>
      <w:r w:rsidRPr="00125775">
        <w:rPr>
          <w:sz w:val="20"/>
          <w:szCs w:val="20"/>
          <w:lang w:val="uk-UA"/>
        </w:rPr>
        <w:t xml:space="preserve"> пристрій запускаємо до кінця липня на пункті пропуску «</w:t>
      </w:r>
      <w:proofErr w:type="spellStart"/>
      <w:r w:rsidRPr="00125775">
        <w:rPr>
          <w:sz w:val="20"/>
          <w:szCs w:val="20"/>
          <w:lang w:val="uk-UA"/>
        </w:rPr>
        <w:t>Порубне</w:t>
      </w:r>
      <w:proofErr w:type="spellEnd"/>
      <w:r w:rsidRPr="00125775">
        <w:rPr>
          <w:sz w:val="20"/>
          <w:szCs w:val="20"/>
          <w:lang w:val="uk-UA"/>
        </w:rPr>
        <w:t xml:space="preserve">» Чернівецької митниці ДФС, що на кордоні з Румунією. Контрабанді буде складно пройти непоміченою», - підкреслив Олександр Власов. </w:t>
      </w:r>
    </w:p>
    <w:p w14:paraId="3A8F43A6" w14:textId="77777777" w:rsidR="00125775" w:rsidRPr="00125775" w:rsidRDefault="00125775" w:rsidP="00125775">
      <w:pPr>
        <w:jc w:val="both"/>
        <w:rPr>
          <w:sz w:val="20"/>
          <w:szCs w:val="20"/>
          <w:lang w:val="uk-UA"/>
        </w:rPr>
      </w:pPr>
      <w:r w:rsidRPr="00125775">
        <w:rPr>
          <w:sz w:val="20"/>
          <w:szCs w:val="20"/>
          <w:lang w:val="uk-UA"/>
        </w:rPr>
        <w:t xml:space="preserve">В.о. Голови ДФС також повідомив, що за результатами наради, яка відбулась в м. Ужгороді під головуванням Президента України Володимира Зеленського, прийнято рішення про увільнення від виконання обов’язків керівників чотирьох митниць західного регіону – Волинської, Закарпатської, Львівської та Чернівецької. </w:t>
      </w:r>
    </w:p>
    <w:p w14:paraId="25230083" w14:textId="77777777" w:rsidR="00125775" w:rsidRPr="00125775" w:rsidRDefault="00125775" w:rsidP="00125775">
      <w:pPr>
        <w:jc w:val="both"/>
        <w:rPr>
          <w:sz w:val="20"/>
          <w:szCs w:val="20"/>
          <w:lang w:val="uk-UA"/>
        </w:rPr>
      </w:pPr>
      <w:r w:rsidRPr="00125775">
        <w:rPr>
          <w:sz w:val="20"/>
          <w:szCs w:val="20"/>
          <w:lang w:val="uk-UA"/>
        </w:rPr>
        <w:t xml:space="preserve">«Цю роботу будуть виконувати фахові спеціалісти з числа керівного складу митних департаментів ДФС», - зазначив Олександр Власов. </w:t>
      </w:r>
    </w:p>
    <w:p w14:paraId="4AD766D3" w14:textId="77777777" w:rsidR="003E357C" w:rsidRPr="00125775" w:rsidRDefault="003E357C" w:rsidP="00125775">
      <w:pPr>
        <w:jc w:val="both"/>
        <w:rPr>
          <w:sz w:val="20"/>
          <w:szCs w:val="20"/>
          <w:lang w:val="uk-UA"/>
        </w:rPr>
      </w:pPr>
    </w:p>
    <w:p w14:paraId="44908033" w14:textId="77777777" w:rsidR="003E357C" w:rsidRPr="00125775" w:rsidRDefault="003E357C" w:rsidP="00125775">
      <w:pPr>
        <w:jc w:val="both"/>
        <w:rPr>
          <w:b/>
          <w:sz w:val="20"/>
          <w:szCs w:val="20"/>
          <w:lang w:val="uk-UA"/>
        </w:rPr>
      </w:pPr>
      <w:r w:rsidRPr="00125775">
        <w:rPr>
          <w:b/>
          <w:sz w:val="20"/>
          <w:szCs w:val="20"/>
          <w:lang w:val="uk-UA"/>
        </w:rPr>
        <w:t>З січня по червень громадяни Дніпропетровщини задекларували більше 4,2 млрд грн доходу</w:t>
      </w:r>
    </w:p>
    <w:p w14:paraId="7692EC4E" w14:textId="77777777" w:rsidR="003E357C" w:rsidRPr="00125775" w:rsidRDefault="003E357C" w:rsidP="00125775">
      <w:pPr>
        <w:jc w:val="both"/>
        <w:rPr>
          <w:sz w:val="20"/>
          <w:szCs w:val="20"/>
          <w:lang w:val="uk-UA"/>
        </w:rPr>
      </w:pPr>
      <w:r w:rsidRPr="00125775">
        <w:rPr>
          <w:sz w:val="20"/>
          <w:szCs w:val="20"/>
          <w:lang w:val="uk-UA"/>
        </w:rPr>
        <w:t>З початку 2019 року громадянами Дніпропетровської області та фізичними особами, які провадять незалежну професійну діяльність надано до фіскальних органів 41,72 тис. податкових декларацій про майновий стан і доходи за   2018 рік. Загальна сума задекларованих ними доходів склала   4 млрд 246,5 млн гривень. Це на 1 млрд 453,4 млн грн більше ніж минулого року.</w:t>
      </w:r>
    </w:p>
    <w:p w14:paraId="7D806CFC" w14:textId="77777777" w:rsidR="003E357C" w:rsidRPr="00125775" w:rsidRDefault="003E357C" w:rsidP="00125775">
      <w:pPr>
        <w:jc w:val="both"/>
        <w:rPr>
          <w:sz w:val="20"/>
          <w:szCs w:val="20"/>
          <w:lang w:val="uk-UA"/>
        </w:rPr>
      </w:pPr>
      <w:r w:rsidRPr="00125775">
        <w:rPr>
          <w:sz w:val="20"/>
          <w:szCs w:val="20"/>
          <w:lang w:val="uk-UA"/>
        </w:rPr>
        <w:t>До сплати за результатами декларування підлягає 101,2 млн грн податку на доходи фізичних осіб, що на 9,3 млн грн більше, ніж за аналогічний період минулого року. Сума військового збору до сплати складає 13,6 млн грн, що перевищує минулорічні показники на 1,4 млн гривень.</w:t>
      </w:r>
    </w:p>
    <w:p w14:paraId="42E1FB1B" w14:textId="77777777" w:rsidR="003E357C" w:rsidRPr="00125775" w:rsidRDefault="003E357C" w:rsidP="00125775">
      <w:pPr>
        <w:jc w:val="both"/>
        <w:rPr>
          <w:sz w:val="20"/>
          <w:szCs w:val="20"/>
          <w:lang w:val="uk-UA"/>
        </w:rPr>
      </w:pPr>
      <w:r w:rsidRPr="00125775">
        <w:rPr>
          <w:sz w:val="20"/>
          <w:szCs w:val="20"/>
          <w:lang w:val="uk-UA"/>
        </w:rPr>
        <w:t xml:space="preserve">Повернення з бюджету у вигляді податкової знижки отримають   6 315 громадян на загальну суму 13,4 млн гривень. Про це повідомив начальник управління податків і зборів з фізичних осіб ГУ ДФС у Дніпропетровській області Владислав </w:t>
      </w:r>
      <w:proofErr w:type="spellStart"/>
      <w:r w:rsidRPr="00125775">
        <w:rPr>
          <w:sz w:val="20"/>
          <w:szCs w:val="20"/>
          <w:lang w:val="uk-UA"/>
        </w:rPr>
        <w:t>Воінов</w:t>
      </w:r>
      <w:proofErr w:type="spellEnd"/>
      <w:r w:rsidRPr="00125775">
        <w:rPr>
          <w:sz w:val="20"/>
          <w:szCs w:val="20"/>
          <w:lang w:val="uk-UA"/>
        </w:rPr>
        <w:t>.</w:t>
      </w:r>
    </w:p>
    <w:p w14:paraId="726B0283" w14:textId="77777777" w:rsidR="003E357C" w:rsidRPr="00125775" w:rsidRDefault="003E357C" w:rsidP="00125775">
      <w:pPr>
        <w:jc w:val="both"/>
        <w:rPr>
          <w:sz w:val="20"/>
          <w:szCs w:val="20"/>
          <w:lang w:val="uk-UA"/>
        </w:rPr>
      </w:pPr>
      <w:r w:rsidRPr="00125775">
        <w:rPr>
          <w:sz w:val="20"/>
          <w:szCs w:val="20"/>
          <w:lang w:val="uk-UA"/>
        </w:rPr>
        <w:t>Про одержані у 2018 році понад мільйонні статки повідомили 286 громадян Дніпропетровської області. Загальна сума їх минулорічного задекларованого доходу складає 2,6 млрд гривень.</w:t>
      </w:r>
    </w:p>
    <w:p w14:paraId="0E4C5547" w14:textId="77777777" w:rsidR="003E357C" w:rsidRPr="00125775" w:rsidRDefault="003E357C" w:rsidP="00125775">
      <w:pPr>
        <w:pStyle w:val="a6"/>
        <w:shd w:val="clear" w:color="auto" w:fill="FFFFFF"/>
        <w:spacing w:before="0" w:beforeAutospacing="0" w:after="0" w:afterAutospacing="0"/>
        <w:jc w:val="both"/>
        <w:rPr>
          <w:color w:val="333333"/>
          <w:sz w:val="20"/>
          <w:szCs w:val="20"/>
          <w:lang w:val="uk-UA"/>
        </w:rPr>
      </w:pPr>
    </w:p>
    <w:p w14:paraId="217037AC" w14:textId="77777777" w:rsidR="003E357C" w:rsidRPr="00125775" w:rsidRDefault="003E357C" w:rsidP="00125775">
      <w:pPr>
        <w:jc w:val="both"/>
        <w:rPr>
          <w:b/>
          <w:sz w:val="20"/>
          <w:szCs w:val="20"/>
          <w:lang w:val="uk-UA"/>
        </w:rPr>
      </w:pPr>
      <w:r w:rsidRPr="00125775">
        <w:rPr>
          <w:b/>
          <w:sz w:val="20"/>
          <w:szCs w:val="20"/>
          <w:lang w:val="uk-UA"/>
        </w:rPr>
        <w:t>Результати діяльності Дніпропетровської митниці ДФС за січень – червень 2019 року</w:t>
      </w:r>
    </w:p>
    <w:p w14:paraId="691481C5" w14:textId="77777777" w:rsidR="003E357C" w:rsidRPr="00125775" w:rsidRDefault="003E357C" w:rsidP="00125775">
      <w:pPr>
        <w:jc w:val="both"/>
        <w:rPr>
          <w:sz w:val="20"/>
          <w:szCs w:val="20"/>
          <w:lang w:val="uk-UA"/>
        </w:rPr>
      </w:pPr>
      <w:r w:rsidRPr="00125775">
        <w:rPr>
          <w:sz w:val="20"/>
          <w:szCs w:val="20"/>
          <w:lang w:val="uk-UA"/>
        </w:rPr>
        <w:t xml:space="preserve">Аналіз показників роботи Дніпропетровської митниці ДФС за І півріччя   2019 року в порівнянні з І півріччям 2018 року </w:t>
      </w:r>
      <w:hyperlink r:id="rId11" w:history="1">
        <w:r w:rsidRPr="00125775">
          <w:rPr>
            <w:rStyle w:val="a3"/>
            <w:sz w:val="20"/>
            <w:szCs w:val="20"/>
            <w:u w:val="none"/>
            <w:lang w:val="uk-UA"/>
          </w:rPr>
          <w:t>вказує на наступні тенденції</w:t>
        </w:r>
      </w:hyperlink>
      <w:r w:rsidRPr="00125775">
        <w:rPr>
          <w:sz w:val="20"/>
          <w:szCs w:val="20"/>
          <w:lang w:val="uk-UA"/>
        </w:rPr>
        <w:t xml:space="preserve">. У звітному періоді загальна кількість оформлених митних декларацій (далі </w:t>
      </w:r>
      <w:r w:rsidRPr="00125775">
        <w:rPr>
          <w:b/>
          <w:sz w:val="20"/>
          <w:szCs w:val="20"/>
          <w:lang w:val="uk-UA"/>
        </w:rPr>
        <w:t>–</w:t>
      </w:r>
      <w:r w:rsidRPr="00125775">
        <w:rPr>
          <w:sz w:val="20"/>
          <w:szCs w:val="20"/>
          <w:lang w:val="uk-UA"/>
        </w:rPr>
        <w:t xml:space="preserve"> МД) </w:t>
      </w:r>
      <w:r w:rsidRPr="00125775">
        <w:rPr>
          <w:sz w:val="20"/>
          <w:szCs w:val="20"/>
          <w:lang w:val="uk-UA"/>
        </w:rPr>
        <w:lastRenderedPageBreak/>
        <w:t>збільшилась на 11,92 %. Було оформлено 90 529 шт. МД (серед яких:  38 867 експортних МД та 42 206 імпортних) проти 80 886 шт. МД за    І півріччя 2018 року (серед яких: 38 702 експортних МД та 34 613 імпортних).</w:t>
      </w:r>
    </w:p>
    <w:p w14:paraId="52C35CEC" w14:textId="77777777" w:rsidR="003E357C" w:rsidRPr="00125775" w:rsidRDefault="003E357C" w:rsidP="00125775">
      <w:pPr>
        <w:jc w:val="both"/>
        <w:rPr>
          <w:sz w:val="20"/>
          <w:szCs w:val="20"/>
          <w:lang w:val="uk-UA"/>
        </w:rPr>
      </w:pPr>
      <w:r w:rsidRPr="00125775">
        <w:rPr>
          <w:sz w:val="20"/>
          <w:szCs w:val="20"/>
          <w:lang w:val="uk-UA"/>
        </w:rPr>
        <w:t>В порівнянні з І півріччям 2018 року слід зазначити, що при збільшенні загальних вагових обсягів експорту на 9,7 %, вартість задекларованих товарів збільшилась на 14,3 %. Загальні обсяги імпорту збільшились на 4,8 %, при цьому вартість товарів збільшилась на 5,3 %.</w:t>
      </w:r>
    </w:p>
    <w:p w14:paraId="2BD0BB54" w14:textId="77777777" w:rsidR="003E357C" w:rsidRPr="00125775" w:rsidRDefault="003E357C" w:rsidP="00125775">
      <w:pPr>
        <w:jc w:val="both"/>
        <w:rPr>
          <w:sz w:val="20"/>
          <w:szCs w:val="20"/>
          <w:lang w:val="uk-UA"/>
        </w:rPr>
      </w:pPr>
      <w:r w:rsidRPr="00125775">
        <w:rPr>
          <w:sz w:val="20"/>
          <w:szCs w:val="20"/>
          <w:lang w:val="uk-UA"/>
        </w:rPr>
        <w:t>Щодо співвідношення експорту та імпорту, то експорт у Дніпропетровській митниці ДФС по оформленим вантажам у ваговому показнику за звітний період склав 75,01 %, імпорт – 24,99 %. Співвідношення оформлених МД: експорт –  47,94 %, імпорт – 52,06 %.</w:t>
      </w:r>
    </w:p>
    <w:p w14:paraId="01AF4715" w14:textId="77777777" w:rsidR="003E357C" w:rsidRPr="00125775" w:rsidRDefault="003E357C" w:rsidP="00125775">
      <w:pPr>
        <w:jc w:val="both"/>
        <w:rPr>
          <w:sz w:val="20"/>
          <w:szCs w:val="20"/>
          <w:lang w:val="uk-UA"/>
        </w:rPr>
      </w:pPr>
      <w:r w:rsidRPr="00125775">
        <w:rPr>
          <w:sz w:val="20"/>
          <w:szCs w:val="20"/>
          <w:lang w:val="uk-UA"/>
        </w:rPr>
        <w:t>Кількість взятих Дніпропетровською митницею ДФС на облік суб’єктів зовнішньоекономічної діяльності (далі – ЗЕД) станом на 01.07.2019 дорівнює   8 397. Всього у звітному періоді взято на облік 395 суб’єктів ЗЕД. Кількість суб’єктів господарювання, які здійснювали зовнішньоекономічну діяльність в порівнянні з аналогічним періодом минулого року збільшилась на 3,92 % (відповідно – 1 934 та 1 861 суб’єкт ЗЕД).</w:t>
      </w:r>
    </w:p>
    <w:p w14:paraId="3C46A1A2" w14:textId="77777777" w:rsidR="003E357C" w:rsidRPr="00125775" w:rsidRDefault="003E357C" w:rsidP="00125775">
      <w:pPr>
        <w:jc w:val="both"/>
        <w:rPr>
          <w:b/>
          <w:sz w:val="20"/>
          <w:szCs w:val="20"/>
          <w:lang w:val="uk-UA"/>
        </w:rPr>
      </w:pPr>
    </w:p>
    <w:p w14:paraId="7CB395BF" w14:textId="77777777" w:rsidR="003E357C" w:rsidRPr="00125775" w:rsidRDefault="003E357C" w:rsidP="00125775">
      <w:pPr>
        <w:jc w:val="both"/>
        <w:rPr>
          <w:b/>
          <w:sz w:val="20"/>
          <w:szCs w:val="20"/>
          <w:lang w:val="uk-UA"/>
        </w:rPr>
      </w:pPr>
      <w:r w:rsidRPr="00125775">
        <w:rPr>
          <w:b/>
          <w:sz w:val="20"/>
          <w:szCs w:val="20"/>
          <w:lang w:val="uk-UA"/>
        </w:rPr>
        <w:t>Затверджено Порядок ведення Єдиного державного реєстру суб’єктів господарювання, які отримали ліцензії на право виробництва, зберігання, оптової та роздрібної торгівлі пальним, та місць виробництва, зберігання, оптової та роздрібної торгівлі пальним</w:t>
      </w:r>
    </w:p>
    <w:p w14:paraId="1084C5B0" w14:textId="77777777" w:rsidR="003E357C" w:rsidRPr="00125775" w:rsidRDefault="003E357C" w:rsidP="00125775">
      <w:pPr>
        <w:pStyle w:val="rvps6"/>
        <w:shd w:val="clear" w:color="auto" w:fill="FFFFFF"/>
        <w:spacing w:before="0" w:beforeAutospacing="0" w:after="0" w:afterAutospacing="0"/>
        <w:jc w:val="both"/>
        <w:rPr>
          <w:rStyle w:val="rvts23"/>
          <w:bCs/>
          <w:color w:val="000000"/>
          <w:sz w:val="20"/>
          <w:szCs w:val="20"/>
        </w:rPr>
      </w:pPr>
      <w:r w:rsidRPr="00125775">
        <w:rPr>
          <w:sz w:val="20"/>
          <w:szCs w:val="20"/>
        </w:rPr>
        <w:t xml:space="preserve">Повідомляємо, що 28.06.2019 набула чинності постанова Кабінету Міністрів України від   19  червня 2019 року № 545 (далі – Постанова № 545), якою </w:t>
      </w:r>
      <w:r w:rsidRPr="00125775">
        <w:rPr>
          <w:rStyle w:val="rvts23"/>
          <w:bCs/>
          <w:color w:val="000000"/>
          <w:sz w:val="20"/>
          <w:szCs w:val="20"/>
        </w:rPr>
        <w:t xml:space="preserve">затверджено Порядок ведення Єдиного державного реєстру суб’єктів господарювання, які отримали ліцензії на право виробництва, зберігання, оптової та роздрібної торгівлі пальним, та місць виробництва, зберігання, оптової та роздрібної торгівлі пальним (далі – Порядок). </w:t>
      </w:r>
    </w:p>
    <w:p w14:paraId="50A0A9CF" w14:textId="77777777" w:rsidR="003E357C" w:rsidRPr="00125775" w:rsidRDefault="003E357C" w:rsidP="00125775">
      <w:pPr>
        <w:pStyle w:val="a6"/>
        <w:shd w:val="clear" w:color="auto" w:fill="FFFFFF"/>
        <w:spacing w:before="0" w:beforeAutospacing="0" w:after="0" w:afterAutospacing="0"/>
        <w:jc w:val="both"/>
        <w:textAlignment w:val="baseline"/>
        <w:rPr>
          <w:color w:val="1D1D1B"/>
          <w:sz w:val="20"/>
          <w:szCs w:val="20"/>
          <w:lang w:val="uk-UA"/>
        </w:rPr>
      </w:pPr>
      <w:r w:rsidRPr="00125775">
        <w:rPr>
          <w:rStyle w:val="rvts23"/>
          <w:bCs/>
          <w:color w:val="000000"/>
          <w:sz w:val="20"/>
          <w:szCs w:val="20"/>
          <w:lang w:val="uk-UA"/>
        </w:rPr>
        <w:t xml:space="preserve">Постановою № 545 також </w:t>
      </w:r>
      <w:r w:rsidRPr="00125775">
        <w:rPr>
          <w:color w:val="1D1D1B"/>
          <w:sz w:val="20"/>
          <w:szCs w:val="20"/>
          <w:lang w:val="uk-UA"/>
        </w:rPr>
        <w:t>внесено зміни до окремих постанов Кабінету Міністрів України, які регулюють виробництво, обіг, зберігання та реалізацію пального та спирту етилового.</w:t>
      </w:r>
    </w:p>
    <w:p w14:paraId="3E9F3EDE" w14:textId="77777777" w:rsidR="003E357C" w:rsidRPr="00125775" w:rsidRDefault="003E357C" w:rsidP="00125775">
      <w:pPr>
        <w:pStyle w:val="a6"/>
        <w:shd w:val="clear" w:color="auto" w:fill="FFFFFF"/>
        <w:spacing w:before="0" w:beforeAutospacing="0" w:after="0" w:afterAutospacing="0"/>
        <w:jc w:val="both"/>
        <w:textAlignment w:val="baseline"/>
        <w:rPr>
          <w:sz w:val="20"/>
          <w:szCs w:val="20"/>
          <w:lang w:val="uk-UA"/>
        </w:rPr>
      </w:pPr>
      <w:r w:rsidRPr="00125775">
        <w:rPr>
          <w:sz w:val="20"/>
          <w:szCs w:val="20"/>
          <w:lang w:val="uk-UA"/>
        </w:rPr>
        <w:t>Слід зазначити, що норми Постанови № 545 спрямовано на забезпечення реалізації вимог Закону України від 23 листопада 2018 року № 2628-VIII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 які набрали чинності з 01.07.2019, щодо внесення змін до Податкового кодексу України (далі – ПКУ), Законів України «Про державне регулювання виробництва і обігу спирту етилового, коньячного і плодового, алкогольних напоїв та тютюнових виробів», «Про ліцензування видів господарської діяльності» в частині посилення контролю за обігом пального та спирту етилового.</w:t>
      </w:r>
    </w:p>
    <w:p w14:paraId="7E3BAE3A" w14:textId="5980C550" w:rsidR="003E357C" w:rsidRPr="00125775" w:rsidRDefault="003E357C" w:rsidP="00125775">
      <w:pPr>
        <w:jc w:val="both"/>
        <w:rPr>
          <w:sz w:val="20"/>
          <w:szCs w:val="20"/>
          <w:lang w:val="uk-UA"/>
        </w:rPr>
      </w:pPr>
      <w:r w:rsidRPr="00125775">
        <w:rPr>
          <w:sz w:val="20"/>
          <w:szCs w:val="20"/>
          <w:lang w:val="uk-UA"/>
        </w:rPr>
        <w:t>Так, відповідно до п. 2 Порядку, Єдиний реєстр ліцензіатів та місць обігу пального формується та ведеться ДФС та її територіальними органами в електронній формі на підставі відомостей, зазначених у документах, які подаються суб’єктами господарювання для отримання ліцензії на право виробництва, зберігання, оптової та роздрібної торгівлі пальним, відповідно до статей 3 і 15 Закону України «Про державне регулювання виробництва і обігу спирту етилового, коньячного і плодового, алкогольних напоїв, тютюнових виробів та пального».</w:t>
      </w:r>
    </w:p>
    <w:p w14:paraId="5297D045" w14:textId="77777777" w:rsidR="003E357C" w:rsidRPr="00125775" w:rsidRDefault="003E357C" w:rsidP="00125775">
      <w:pPr>
        <w:jc w:val="both"/>
        <w:rPr>
          <w:sz w:val="20"/>
          <w:szCs w:val="20"/>
          <w:lang w:val="uk-UA"/>
        </w:rPr>
      </w:pPr>
      <w:r w:rsidRPr="00125775">
        <w:rPr>
          <w:sz w:val="20"/>
          <w:szCs w:val="20"/>
          <w:lang w:val="uk-UA"/>
        </w:rPr>
        <w:t>До Єдиного реєстру ліцензіатів та місць обігу пального вносяться такі відомості:</w:t>
      </w:r>
    </w:p>
    <w:p w14:paraId="251DC1CE" w14:textId="77777777" w:rsidR="003E357C" w:rsidRPr="00125775" w:rsidRDefault="003E357C" w:rsidP="00125775">
      <w:pPr>
        <w:jc w:val="both"/>
        <w:rPr>
          <w:sz w:val="20"/>
          <w:szCs w:val="20"/>
          <w:lang w:val="uk-UA"/>
        </w:rPr>
      </w:pPr>
      <w:r w:rsidRPr="00125775">
        <w:rPr>
          <w:sz w:val="20"/>
          <w:szCs w:val="20"/>
          <w:lang w:val="uk-UA"/>
        </w:rPr>
        <w:t>► для юридичних осіб – найменування та код згідно з ЄДРПОУ;</w:t>
      </w:r>
    </w:p>
    <w:p w14:paraId="01A0D468" w14:textId="77777777" w:rsidR="003E357C" w:rsidRPr="00125775" w:rsidRDefault="003E357C" w:rsidP="00125775">
      <w:pPr>
        <w:jc w:val="both"/>
        <w:rPr>
          <w:sz w:val="20"/>
          <w:szCs w:val="20"/>
          <w:lang w:val="uk-UA"/>
        </w:rPr>
      </w:pPr>
      <w:r w:rsidRPr="00125775">
        <w:rPr>
          <w:sz w:val="20"/>
          <w:szCs w:val="20"/>
          <w:lang w:val="uk-UA"/>
        </w:rPr>
        <w:t>► для осіб, уповноважених на ведення обліку діяльності за договорами про спільну діяльність без утворення юридичної особи та таких, які є відповідальними за утримання та внесення податків до бюджету під час виконання договорів, – найменування та код згідно з ЄДРПОУ уповноваженої особи і податковий номер, наданий такій особі під час взяття на облік договору згідно з п. 63.6 і п. 64.6 ПКУ;</w:t>
      </w:r>
    </w:p>
    <w:p w14:paraId="120141B9" w14:textId="77777777" w:rsidR="003E357C" w:rsidRPr="00125775" w:rsidRDefault="003E357C" w:rsidP="00125775">
      <w:pPr>
        <w:jc w:val="both"/>
        <w:rPr>
          <w:sz w:val="20"/>
          <w:szCs w:val="20"/>
          <w:lang w:val="uk-UA"/>
        </w:rPr>
      </w:pPr>
      <w:r w:rsidRPr="00125775">
        <w:rPr>
          <w:sz w:val="20"/>
          <w:szCs w:val="20"/>
          <w:lang w:val="uk-UA"/>
        </w:rPr>
        <w:t>► для фізичних осіб-підприємців – прізвище, ім’я, по батькові (за наявності) та 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і мають відмітку у паспорті про право здійснювати платежі за серією (за наявності) та номером паспорта);</w:t>
      </w:r>
    </w:p>
    <w:p w14:paraId="55430291" w14:textId="77777777" w:rsidR="003E357C" w:rsidRPr="00125775" w:rsidRDefault="003E357C" w:rsidP="00125775">
      <w:pPr>
        <w:jc w:val="both"/>
        <w:rPr>
          <w:sz w:val="20"/>
          <w:szCs w:val="20"/>
          <w:lang w:val="uk-UA"/>
        </w:rPr>
      </w:pPr>
      <w:r w:rsidRPr="00125775">
        <w:rPr>
          <w:sz w:val="20"/>
          <w:szCs w:val="20"/>
          <w:lang w:val="uk-UA"/>
        </w:rPr>
        <w:t>► адреса місця виробництва, зберігання, оптової, роздрібної торгівлі пальним (область, район, населений пункт, код згідно з Класифікатором об’єктів адміністративно – територіального устрою України (КОАТУУ), вулиця, номер будинку/офісу);</w:t>
      </w:r>
    </w:p>
    <w:p w14:paraId="06C6480A" w14:textId="77777777" w:rsidR="003E357C" w:rsidRPr="00125775" w:rsidRDefault="003E357C" w:rsidP="00125775">
      <w:pPr>
        <w:jc w:val="both"/>
        <w:rPr>
          <w:sz w:val="20"/>
          <w:szCs w:val="20"/>
          <w:lang w:val="uk-UA"/>
        </w:rPr>
      </w:pPr>
      <w:r w:rsidRPr="00125775">
        <w:rPr>
          <w:sz w:val="20"/>
          <w:szCs w:val="20"/>
          <w:lang w:val="uk-UA"/>
        </w:rPr>
        <w:t>► дата видачі/зупинення/анулювання та строк дії ліцензії на право виробництва, зберігання, оптової, роздрібної торгівлі пальним (п. 3 Порядку).</w:t>
      </w:r>
    </w:p>
    <w:p w14:paraId="7FC64AD8" w14:textId="77777777" w:rsidR="003E357C" w:rsidRPr="00125775" w:rsidRDefault="003E357C" w:rsidP="00125775">
      <w:pPr>
        <w:jc w:val="both"/>
        <w:rPr>
          <w:sz w:val="20"/>
          <w:szCs w:val="20"/>
          <w:lang w:val="uk-UA"/>
        </w:rPr>
      </w:pPr>
      <w:r w:rsidRPr="00125775">
        <w:rPr>
          <w:sz w:val="20"/>
          <w:szCs w:val="20"/>
          <w:lang w:val="uk-UA"/>
        </w:rPr>
        <w:t>Постанову № 445 опубліковано в офіційному виданні «Урядовий кур’єр» від 28.06.2019 № 121.</w:t>
      </w:r>
    </w:p>
    <w:p w14:paraId="75324EE8" w14:textId="77777777" w:rsidR="003E357C" w:rsidRPr="00125775" w:rsidRDefault="003E357C" w:rsidP="00125775">
      <w:pPr>
        <w:jc w:val="both"/>
        <w:rPr>
          <w:sz w:val="20"/>
          <w:szCs w:val="20"/>
          <w:lang w:val="uk-UA"/>
        </w:rPr>
      </w:pPr>
    </w:p>
    <w:p w14:paraId="2609FFA9" w14:textId="77777777" w:rsidR="003E357C" w:rsidRPr="00125775" w:rsidRDefault="003E357C" w:rsidP="00125775">
      <w:pPr>
        <w:jc w:val="both"/>
        <w:rPr>
          <w:b/>
          <w:sz w:val="20"/>
          <w:szCs w:val="20"/>
          <w:lang w:val="uk-UA"/>
        </w:rPr>
      </w:pPr>
      <w:r w:rsidRPr="00125775">
        <w:rPr>
          <w:b/>
          <w:sz w:val="20"/>
          <w:szCs w:val="20"/>
          <w:lang w:val="uk-UA"/>
        </w:rPr>
        <w:t xml:space="preserve">Запроваджено електронну форму ТТН </w:t>
      </w:r>
    </w:p>
    <w:p w14:paraId="68A1C717" w14:textId="77777777" w:rsidR="003E357C" w:rsidRPr="00125775" w:rsidRDefault="003E357C" w:rsidP="00125775">
      <w:pPr>
        <w:jc w:val="both"/>
        <w:rPr>
          <w:sz w:val="20"/>
          <w:szCs w:val="20"/>
          <w:lang w:val="uk-UA"/>
        </w:rPr>
      </w:pPr>
      <w:r w:rsidRPr="00125775">
        <w:rPr>
          <w:sz w:val="20"/>
          <w:szCs w:val="20"/>
          <w:lang w:val="uk-UA"/>
        </w:rPr>
        <w:t>Міністерство інфраструктури України наказом від 03.06.2019 № 413 (зареєстровано у Міністерстві юстиції України 21.06.2019 за № 649/33620) (далі – наказ № 413) затвердило зміни до Правил перевезень вантажів автомобільним транспортом в Україні, затверджених наказом Міністерства транспорту України від 14.10.1997 № 363 із змінами та доповненнями (далі – Правила).</w:t>
      </w:r>
    </w:p>
    <w:p w14:paraId="215FAF40" w14:textId="77777777" w:rsidR="003E357C" w:rsidRPr="00125775" w:rsidRDefault="003E357C" w:rsidP="00125775">
      <w:pPr>
        <w:jc w:val="both"/>
        <w:rPr>
          <w:sz w:val="20"/>
          <w:szCs w:val="20"/>
          <w:lang w:val="uk-UA"/>
        </w:rPr>
      </w:pPr>
      <w:r w:rsidRPr="00125775">
        <w:rPr>
          <w:sz w:val="20"/>
          <w:szCs w:val="20"/>
          <w:lang w:val="uk-UA"/>
        </w:rPr>
        <w:t xml:space="preserve">Слід зазначити, що форму товарно-транспортної накладної (далі – ТТН) викладено у новій редакції (додаток 7 до Правил). </w:t>
      </w:r>
    </w:p>
    <w:p w14:paraId="6ED2E152" w14:textId="77777777" w:rsidR="003E357C" w:rsidRPr="00125775" w:rsidRDefault="003E357C" w:rsidP="00125775">
      <w:pPr>
        <w:jc w:val="both"/>
        <w:rPr>
          <w:sz w:val="20"/>
          <w:szCs w:val="20"/>
          <w:lang w:val="uk-UA"/>
        </w:rPr>
      </w:pPr>
      <w:r w:rsidRPr="00125775">
        <w:rPr>
          <w:sz w:val="20"/>
          <w:szCs w:val="20"/>
          <w:lang w:val="uk-UA"/>
        </w:rPr>
        <w:t>Водночас, ТТН суб’єкт господарювання може оформлювати і без дотримання цієї форми за умови наявності в ній інформації про:</w:t>
      </w:r>
    </w:p>
    <w:p w14:paraId="2B1AF409" w14:textId="77777777" w:rsidR="003E357C" w:rsidRPr="00125775" w:rsidRDefault="003E357C" w:rsidP="00125775">
      <w:pPr>
        <w:jc w:val="both"/>
        <w:rPr>
          <w:sz w:val="20"/>
          <w:szCs w:val="20"/>
          <w:lang w:val="uk-UA"/>
        </w:rPr>
      </w:pPr>
      <w:r w:rsidRPr="00125775">
        <w:rPr>
          <w:sz w:val="20"/>
          <w:szCs w:val="20"/>
          <w:lang w:val="uk-UA"/>
        </w:rPr>
        <w:t>● назву документа;</w:t>
      </w:r>
    </w:p>
    <w:p w14:paraId="4410D0D1" w14:textId="77777777" w:rsidR="003E357C" w:rsidRPr="00125775" w:rsidRDefault="003E357C" w:rsidP="00125775">
      <w:pPr>
        <w:jc w:val="both"/>
        <w:rPr>
          <w:sz w:val="20"/>
          <w:szCs w:val="20"/>
          <w:lang w:val="uk-UA"/>
        </w:rPr>
      </w:pPr>
      <w:r w:rsidRPr="00125775">
        <w:rPr>
          <w:sz w:val="20"/>
          <w:szCs w:val="20"/>
          <w:lang w:val="uk-UA"/>
        </w:rPr>
        <w:t>● дату і місце його складання;</w:t>
      </w:r>
    </w:p>
    <w:p w14:paraId="5427A9B5" w14:textId="77777777" w:rsidR="003E357C" w:rsidRPr="00125775" w:rsidRDefault="003E357C" w:rsidP="00125775">
      <w:pPr>
        <w:jc w:val="both"/>
        <w:rPr>
          <w:sz w:val="20"/>
          <w:szCs w:val="20"/>
          <w:lang w:val="uk-UA"/>
        </w:rPr>
      </w:pPr>
      <w:r w:rsidRPr="00125775">
        <w:rPr>
          <w:sz w:val="20"/>
          <w:szCs w:val="20"/>
          <w:lang w:val="uk-UA"/>
        </w:rPr>
        <w:t>● найменування (прізвище, ім'я, по батькові) Перевізника та/або експедитора, замовника, вантажовідправника, вантажоодержувача;</w:t>
      </w:r>
    </w:p>
    <w:p w14:paraId="10A65F0C" w14:textId="77777777" w:rsidR="003E357C" w:rsidRPr="00125775" w:rsidRDefault="003E357C" w:rsidP="00125775">
      <w:pPr>
        <w:jc w:val="both"/>
        <w:rPr>
          <w:sz w:val="20"/>
          <w:szCs w:val="20"/>
          <w:lang w:val="uk-UA"/>
        </w:rPr>
      </w:pPr>
      <w:r w:rsidRPr="00125775">
        <w:rPr>
          <w:sz w:val="20"/>
          <w:szCs w:val="20"/>
          <w:lang w:val="uk-UA"/>
        </w:rPr>
        <w:t>● найменування та кількість вантажу, його основні характеристики та ознаки, які дають можливість однозначно ідентифікувати цей вантаж,</w:t>
      </w:r>
    </w:p>
    <w:p w14:paraId="5998FE1D" w14:textId="77777777" w:rsidR="003E357C" w:rsidRPr="00125775" w:rsidRDefault="003E357C" w:rsidP="00125775">
      <w:pPr>
        <w:jc w:val="both"/>
        <w:rPr>
          <w:sz w:val="20"/>
          <w:szCs w:val="20"/>
          <w:lang w:val="uk-UA"/>
        </w:rPr>
      </w:pPr>
      <w:r w:rsidRPr="00125775">
        <w:rPr>
          <w:sz w:val="20"/>
          <w:szCs w:val="20"/>
          <w:lang w:val="uk-UA"/>
        </w:rPr>
        <w:t>● автомобіль (марка, модель, тип, реєстраційний номер), причіп/напівпричіп (марка, модель, тип, реєстраційний номер);</w:t>
      </w:r>
    </w:p>
    <w:p w14:paraId="5D59858F" w14:textId="77777777" w:rsidR="003E357C" w:rsidRPr="00125775" w:rsidRDefault="003E357C" w:rsidP="00125775">
      <w:pPr>
        <w:jc w:val="both"/>
        <w:rPr>
          <w:sz w:val="20"/>
          <w:szCs w:val="20"/>
          <w:lang w:val="uk-UA"/>
        </w:rPr>
      </w:pPr>
      <w:r w:rsidRPr="00125775">
        <w:rPr>
          <w:sz w:val="20"/>
          <w:szCs w:val="20"/>
          <w:lang w:val="uk-UA"/>
        </w:rPr>
        <w:lastRenderedPageBreak/>
        <w:t>● пункти навантаження та розвантаження із зазначенням повної адреси, посади, прізвища та підписів відповідальних осіб вантажовідправника, вантажоодержувача, водія та/або експедитора.</w:t>
      </w:r>
    </w:p>
    <w:p w14:paraId="4E65B5C9" w14:textId="77777777" w:rsidR="003E357C" w:rsidRPr="00125775" w:rsidRDefault="003E357C" w:rsidP="00125775">
      <w:pPr>
        <w:jc w:val="both"/>
        <w:rPr>
          <w:sz w:val="20"/>
          <w:szCs w:val="20"/>
          <w:lang w:val="uk-UA"/>
        </w:rPr>
      </w:pPr>
      <w:r w:rsidRPr="00125775">
        <w:rPr>
          <w:sz w:val="20"/>
          <w:szCs w:val="20"/>
          <w:lang w:val="uk-UA"/>
        </w:rPr>
        <w:t>Крім того, запроваджено товарно-транспортну накладну в електронній формі (далі – Е-ТТН), яка підписується за допомогою електронного підпису водія та/або експедитора, відповідальних осіб вантажовідправника, вантажоодержувача. Створення, відправлення, передавання, одержання, зберігання, оброблення, використання, знищення Е-ТТН здійснюється відповідно до Законів України «Про електронні документи та електронний документообіг» та «Про електронні довірчі послуги».</w:t>
      </w:r>
    </w:p>
    <w:p w14:paraId="2EFBBD02" w14:textId="77777777" w:rsidR="003E357C" w:rsidRPr="00125775" w:rsidRDefault="003E357C" w:rsidP="00125775">
      <w:pPr>
        <w:jc w:val="both"/>
        <w:rPr>
          <w:sz w:val="20"/>
          <w:szCs w:val="20"/>
          <w:lang w:val="uk-UA"/>
        </w:rPr>
      </w:pPr>
      <w:r w:rsidRPr="00125775">
        <w:rPr>
          <w:sz w:val="20"/>
          <w:szCs w:val="20"/>
          <w:lang w:val="uk-UA"/>
        </w:rPr>
        <w:t>Також сторони можуть внести до ТТН будь-яку іншу інформацію, яку вони вважають необхідною.</w:t>
      </w:r>
    </w:p>
    <w:p w14:paraId="0A8EB92A" w14:textId="77777777" w:rsidR="003E357C" w:rsidRPr="00125775" w:rsidRDefault="003E357C" w:rsidP="00125775">
      <w:pPr>
        <w:jc w:val="both"/>
        <w:rPr>
          <w:sz w:val="20"/>
          <w:szCs w:val="20"/>
          <w:lang w:val="uk-UA"/>
        </w:rPr>
      </w:pPr>
      <w:r w:rsidRPr="00125775">
        <w:rPr>
          <w:sz w:val="20"/>
          <w:szCs w:val="20"/>
          <w:lang w:val="uk-UA"/>
        </w:rPr>
        <w:t>Залежно від виду вантажу та його специфічних властивостей до основних документів додаються інші (сертифікати, свідоцтва тощо), що визначається правилами перевезень зазначених вантажів у паперовому та/або електронному вигляді.</w:t>
      </w:r>
    </w:p>
    <w:p w14:paraId="20624605" w14:textId="77777777" w:rsidR="003E357C" w:rsidRPr="00125775" w:rsidRDefault="003E357C" w:rsidP="00125775">
      <w:pPr>
        <w:jc w:val="both"/>
        <w:rPr>
          <w:sz w:val="20"/>
          <w:szCs w:val="20"/>
          <w:lang w:val="uk-UA"/>
        </w:rPr>
      </w:pPr>
      <w:r w:rsidRPr="00125775">
        <w:rPr>
          <w:sz w:val="20"/>
          <w:szCs w:val="20"/>
          <w:lang w:val="uk-UA"/>
        </w:rPr>
        <w:t xml:space="preserve">У разі оформлення Е-ТТН супровідні документи також додаються в електронній формі. </w:t>
      </w:r>
    </w:p>
    <w:p w14:paraId="7524E569" w14:textId="77777777" w:rsidR="003E357C" w:rsidRPr="00125775" w:rsidRDefault="003E357C" w:rsidP="00125775">
      <w:pPr>
        <w:jc w:val="both"/>
        <w:rPr>
          <w:sz w:val="20"/>
          <w:szCs w:val="20"/>
          <w:lang w:val="uk-UA"/>
        </w:rPr>
      </w:pPr>
      <w:r w:rsidRPr="00125775">
        <w:rPr>
          <w:sz w:val="20"/>
          <w:szCs w:val="20"/>
          <w:lang w:val="uk-UA"/>
        </w:rPr>
        <w:t>У разі оформлення ТТН у паперовій формі супровідні документи додаються в паперовій формі за підписом відповідальних осіб.</w:t>
      </w:r>
    </w:p>
    <w:p w14:paraId="2381E4CF" w14:textId="77777777" w:rsidR="003E357C" w:rsidRPr="00125775" w:rsidRDefault="003E357C" w:rsidP="00125775">
      <w:pPr>
        <w:jc w:val="both"/>
        <w:rPr>
          <w:sz w:val="20"/>
          <w:szCs w:val="20"/>
          <w:lang w:val="uk-UA"/>
        </w:rPr>
      </w:pPr>
      <w:r w:rsidRPr="00125775">
        <w:rPr>
          <w:sz w:val="20"/>
          <w:szCs w:val="20"/>
          <w:lang w:val="uk-UA"/>
        </w:rPr>
        <w:t>Наказ опубліковано у бюлетені «Офіційний вісник України» 12.07.2019 № 52 і він набрав чинності також 12.07.2019.</w:t>
      </w:r>
    </w:p>
    <w:p w14:paraId="49338FD2" w14:textId="77777777" w:rsidR="003E357C" w:rsidRPr="00125775" w:rsidRDefault="003E357C" w:rsidP="00125775">
      <w:pPr>
        <w:jc w:val="both"/>
        <w:rPr>
          <w:sz w:val="20"/>
          <w:szCs w:val="20"/>
          <w:lang w:val="uk-UA"/>
        </w:rPr>
      </w:pPr>
    </w:p>
    <w:p w14:paraId="5A215516" w14:textId="77777777" w:rsidR="003E357C" w:rsidRPr="00125775" w:rsidRDefault="003E357C" w:rsidP="00125775">
      <w:pPr>
        <w:jc w:val="both"/>
        <w:rPr>
          <w:b/>
          <w:sz w:val="20"/>
          <w:szCs w:val="20"/>
          <w:lang w:val="uk-UA"/>
        </w:rPr>
      </w:pPr>
      <w:r w:rsidRPr="00125775">
        <w:rPr>
          <w:b/>
          <w:sz w:val="20"/>
          <w:szCs w:val="20"/>
          <w:lang w:val="uk-UA"/>
        </w:rPr>
        <w:t xml:space="preserve">Найманий працівник відпрацював неповний місяць та звільнився: нарахування єдиного внеску </w:t>
      </w:r>
    </w:p>
    <w:p w14:paraId="4BCA191D" w14:textId="77777777" w:rsidR="003E357C" w:rsidRPr="00125775" w:rsidRDefault="003E357C" w:rsidP="00125775">
      <w:pPr>
        <w:jc w:val="both"/>
        <w:rPr>
          <w:sz w:val="20"/>
          <w:szCs w:val="20"/>
          <w:lang w:val="uk-UA"/>
        </w:rPr>
      </w:pPr>
      <w:r w:rsidRPr="00125775">
        <w:rPr>
          <w:sz w:val="20"/>
          <w:szCs w:val="20"/>
          <w:lang w:val="uk-UA"/>
        </w:rPr>
        <w:t>Звертаємо увагу роботодавців, що у разі, якщо база нарахування єдиного внеску на загальнообов’язкове державне соціальне страхування (далі – єдиний внесок) не перевищує розміру мінімальної заробітної плати, встановленої законом на місяць, за який отримано дохід, сума єдиного внеску розраховується як добуток розміру мінімальної заробітної плати, встановленої законом на місяць, за який нараховується заробітна плата (дохід), та ставки єдиного внеску.</w:t>
      </w:r>
    </w:p>
    <w:p w14:paraId="23324B7F" w14:textId="77777777" w:rsidR="003E357C" w:rsidRPr="00125775" w:rsidRDefault="003E357C" w:rsidP="00125775">
      <w:pPr>
        <w:jc w:val="both"/>
        <w:rPr>
          <w:sz w:val="20"/>
          <w:szCs w:val="20"/>
          <w:lang w:val="uk-UA"/>
        </w:rPr>
      </w:pPr>
      <w:r w:rsidRPr="00125775">
        <w:rPr>
          <w:sz w:val="20"/>
          <w:szCs w:val="20"/>
          <w:lang w:val="uk-UA"/>
        </w:rPr>
        <w:t>Норми встановлені частиною п’ятою ст. 8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w:t>
      </w:r>
    </w:p>
    <w:p w14:paraId="5B87186F" w14:textId="77777777" w:rsidR="003E357C" w:rsidRPr="00125775" w:rsidRDefault="003E357C" w:rsidP="00125775">
      <w:pPr>
        <w:jc w:val="both"/>
        <w:rPr>
          <w:sz w:val="20"/>
          <w:szCs w:val="20"/>
          <w:lang w:val="uk-UA"/>
        </w:rPr>
      </w:pPr>
      <w:r w:rsidRPr="00125775">
        <w:rPr>
          <w:sz w:val="20"/>
          <w:szCs w:val="20"/>
          <w:lang w:val="uk-UA"/>
        </w:rPr>
        <w:t>Умовою застосування зазначеної норми є перебування найманого працівника у трудових відносинах повний календарний місяць або відпрацювання всіх робочих днів звітного місяця.</w:t>
      </w:r>
    </w:p>
    <w:p w14:paraId="68C1373C" w14:textId="77777777" w:rsidR="003E357C" w:rsidRPr="00125775" w:rsidRDefault="003E357C" w:rsidP="00125775">
      <w:pPr>
        <w:jc w:val="both"/>
        <w:rPr>
          <w:sz w:val="20"/>
          <w:szCs w:val="20"/>
          <w:lang w:val="uk-UA"/>
        </w:rPr>
      </w:pPr>
      <w:r w:rsidRPr="00125775">
        <w:rPr>
          <w:sz w:val="20"/>
          <w:szCs w:val="20"/>
          <w:lang w:val="uk-UA"/>
        </w:rPr>
        <w:t>У разі звільнення або прийняття працівника на основне місце роботи протягом місяця, в якому нарахована заробітна плата за відпрацьований час не перевищує розміру мінімальної заробітної плати, встановленої законом на місяць, сума єдиного внеску розраховується з фактично нарахованої заробітної плати незалежно від її розміру.</w:t>
      </w:r>
    </w:p>
    <w:p w14:paraId="5770DBA0" w14:textId="77777777" w:rsidR="003E357C" w:rsidRPr="00125775" w:rsidRDefault="003E357C" w:rsidP="00125775">
      <w:pPr>
        <w:jc w:val="both"/>
        <w:rPr>
          <w:sz w:val="20"/>
          <w:szCs w:val="20"/>
          <w:lang w:val="uk-UA"/>
        </w:rPr>
      </w:pPr>
    </w:p>
    <w:p w14:paraId="1FA6795F" w14:textId="77777777" w:rsidR="003E357C" w:rsidRPr="00125775" w:rsidRDefault="003E357C" w:rsidP="00125775">
      <w:pPr>
        <w:jc w:val="both"/>
        <w:rPr>
          <w:b/>
          <w:sz w:val="20"/>
          <w:szCs w:val="20"/>
          <w:lang w:val="uk-UA"/>
        </w:rPr>
      </w:pPr>
      <w:r w:rsidRPr="00125775">
        <w:rPr>
          <w:b/>
          <w:sz w:val="20"/>
          <w:szCs w:val="20"/>
          <w:lang w:val="uk-UA"/>
        </w:rPr>
        <w:t>Заяву про реєстрацію РРО за формою № 1-РРО можна подати через Електронний кабінет</w:t>
      </w:r>
    </w:p>
    <w:p w14:paraId="508AE8BC" w14:textId="77777777" w:rsidR="003E357C" w:rsidRPr="00125775" w:rsidRDefault="003E357C" w:rsidP="00125775">
      <w:pPr>
        <w:jc w:val="both"/>
        <w:rPr>
          <w:sz w:val="20"/>
          <w:szCs w:val="20"/>
          <w:lang w:val="uk-UA"/>
        </w:rPr>
      </w:pPr>
      <w:r w:rsidRPr="00125775">
        <w:rPr>
          <w:sz w:val="20"/>
          <w:szCs w:val="20"/>
          <w:lang w:val="uk-UA"/>
        </w:rPr>
        <w:t>Нагадуємо, що для реєстрації реєстраторів розрахункових операцій (далі – РРО) суб’єкти господарювання подають до контролюючого органу за основним місцем обліку заяву про реєстрацію реєстраторів розрахункових операцій за формою № 1-РРО, затвердженою наказом Міністерства фінансів України від 20.09.2018 № 773.</w:t>
      </w:r>
    </w:p>
    <w:p w14:paraId="7C0F491D" w14:textId="77777777" w:rsidR="003E357C" w:rsidRPr="00125775" w:rsidRDefault="003E357C" w:rsidP="00125775">
      <w:pPr>
        <w:jc w:val="both"/>
        <w:rPr>
          <w:sz w:val="20"/>
          <w:szCs w:val="20"/>
          <w:lang w:val="uk-UA"/>
        </w:rPr>
      </w:pPr>
      <w:r w:rsidRPr="00125775">
        <w:rPr>
          <w:sz w:val="20"/>
          <w:szCs w:val="20"/>
          <w:lang w:val="uk-UA"/>
        </w:rPr>
        <w:t xml:space="preserve">Слід зазначити, що платники податків реєстраційну заяву за даною формою мають можливість подати через приватну частину Електронного кабінету, розміщеного на офіційному </w:t>
      </w:r>
      <w:proofErr w:type="spellStart"/>
      <w:r w:rsidRPr="00125775">
        <w:rPr>
          <w:sz w:val="20"/>
          <w:szCs w:val="20"/>
          <w:lang w:val="uk-UA"/>
        </w:rPr>
        <w:t>вебпорталі</w:t>
      </w:r>
      <w:proofErr w:type="spellEnd"/>
      <w:r w:rsidRPr="00125775">
        <w:rPr>
          <w:sz w:val="20"/>
          <w:szCs w:val="20"/>
          <w:lang w:val="uk-UA"/>
        </w:rPr>
        <w:t xml:space="preserve"> ДФС України за посиланням </w:t>
      </w:r>
      <w:hyperlink r:id="rId12" w:history="1">
        <w:r w:rsidRPr="00125775">
          <w:rPr>
            <w:rStyle w:val="a3"/>
            <w:sz w:val="20"/>
            <w:szCs w:val="20"/>
            <w:u w:val="none"/>
            <w:lang w:val="uk-UA"/>
          </w:rPr>
          <w:t>https://cabinet.sfs.gov.ua/</w:t>
        </w:r>
      </w:hyperlink>
    </w:p>
    <w:p w14:paraId="7174CF0D" w14:textId="77777777" w:rsidR="003E357C" w:rsidRPr="00125775" w:rsidRDefault="003E357C" w:rsidP="00125775">
      <w:pPr>
        <w:jc w:val="both"/>
        <w:rPr>
          <w:sz w:val="20"/>
          <w:szCs w:val="20"/>
          <w:lang w:val="uk-UA"/>
        </w:rPr>
      </w:pPr>
      <w:r w:rsidRPr="00125775">
        <w:rPr>
          <w:sz w:val="20"/>
          <w:szCs w:val="20"/>
          <w:lang w:val="uk-UA"/>
        </w:rPr>
        <w:t xml:space="preserve">Так, у розділі </w:t>
      </w:r>
      <w:r w:rsidRPr="00125775">
        <w:rPr>
          <w:i/>
          <w:sz w:val="20"/>
          <w:szCs w:val="20"/>
          <w:lang w:val="uk-UA"/>
        </w:rPr>
        <w:t>«Заяви, запити для отримання інформації»</w:t>
      </w:r>
      <w:r w:rsidRPr="00125775">
        <w:rPr>
          <w:sz w:val="20"/>
          <w:szCs w:val="20"/>
          <w:lang w:val="uk-UA"/>
        </w:rPr>
        <w:t xml:space="preserve"> приватної частини Електронного кабінету необхідно створити документ – </w:t>
      </w:r>
      <w:r w:rsidRPr="00125775">
        <w:rPr>
          <w:i/>
          <w:sz w:val="20"/>
          <w:szCs w:val="20"/>
          <w:lang w:val="uk-UA"/>
        </w:rPr>
        <w:t>«Заява про реєстрацію реєстраторів розрахункових операцій за формою № 1-РРО»</w:t>
      </w:r>
      <w:r w:rsidRPr="00125775">
        <w:rPr>
          <w:sz w:val="20"/>
          <w:szCs w:val="20"/>
          <w:lang w:val="uk-UA"/>
        </w:rPr>
        <w:t xml:space="preserve"> та внести всі необхідні дані.</w:t>
      </w:r>
    </w:p>
    <w:p w14:paraId="293806C2" w14:textId="77777777" w:rsidR="003E357C" w:rsidRPr="00125775" w:rsidRDefault="003E357C" w:rsidP="00125775">
      <w:pPr>
        <w:jc w:val="both"/>
        <w:rPr>
          <w:sz w:val="20"/>
          <w:szCs w:val="20"/>
          <w:lang w:val="uk-UA"/>
        </w:rPr>
      </w:pPr>
      <w:r w:rsidRPr="00125775">
        <w:rPr>
          <w:sz w:val="20"/>
          <w:szCs w:val="20"/>
          <w:lang w:val="uk-UA"/>
        </w:rPr>
        <w:t>Водночас звертаємо увагу, що вхід до приватної частини Електронного кабінету здійснюється платниками виключно після проходження он-лайн ідентифікації з використанням кваліфікованого електронного підпису.</w:t>
      </w:r>
    </w:p>
    <w:p w14:paraId="6567FCA4" w14:textId="77777777" w:rsidR="003E357C" w:rsidRPr="00125775" w:rsidRDefault="003E357C" w:rsidP="00125775">
      <w:pPr>
        <w:jc w:val="both"/>
        <w:rPr>
          <w:sz w:val="20"/>
          <w:szCs w:val="20"/>
          <w:lang w:val="uk-UA"/>
        </w:rPr>
      </w:pPr>
    </w:p>
    <w:p w14:paraId="61541A4F" w14:textId="77777777" w:rsidR="003E357C" w:rsidRPr="00125775" w:rsidRDefault="003E357C" w:rsidP="00125775">
      <w:pPr>
        <w:jc w:val="both"/>
        <w:rPr>
          <w:b/>
          <w:sz w:val="20"/>
          <w:szCs w:val="20"/>
          <w:lang w:val="uk-UA"/>
        </w:rPr>
      </w:pPr>
      <w:r w:rsidRPr="00125775">
        <w:rPr>
          <w:b/>
          <w:sz w:val="20"/>
          <w:szCs w:val="20"/>
          <w:lang w:val="uk-UA"/>
        </w:rPr>
        <w:t>Головним управлінням ДФС у Дніпропетровській області проведено лекцію для студентів Університету митної справи та фінансів</w:t>
      </w:r>
    </w:p>
    <w:p w14:paraId="728236C4" w14:textId="77777777" w:rsidR="003E357C" w:rsidRPr="00125775" w:rsidRDefault="003E357C" w:rsidP="00125775">
      <w:pPr>
        <w:jc w:val="both"/>
        <w:rPr>
          <w:sz w:val="20"/>
          <w:szCs w:val="20"/>
          <w:lang w:val="uk-UA"/>
        </w:rPr>
      </w:pPr>
      <w:r w:rsidRPr="00125775">
        <w:rPr>
          <w:sz w:val="20"/>
          <w:szCs w:val="20"/>
          <w:lang w:val="uk-UA"/>
        </w:rPr>
        <w:t>У приміщенні Університету митної справи та фінансів відбулася ознайомча лекція для студентів ІІ курсу спеціальностей «Менеджмент», «Облік і оподаткування», «Міжнародні економічні відносини», «Публічне управління та адміністрування», «Право», «Підприємництво, торгівля та біржова діяльність», «Фінанси, банківська справа та страхування», «Соціальне забезпечення», «Економіка», «Кібернетика», «Комп’ютерні науки» та «Транспортні технології» стосовно ознайомлення молоді з основними напрямками діяльності ГУ ДФС та перспективою працевлаштування випускників вищих навчальних закладів в органах фіскальної служби</w:t>
      </w:r>
    </w:p>
    <w:p w14:paraId="087BF6E4" w14:textId="77777777" w:rsidR="003E357C" w:rsidRPr="00125775" w:rsidRDefault="003E357C" w:rsidP="00125775">
      <w:pPr>
        <w:jc w:val="both"/>
        <w:rPr>
          <w:sz w:val="20"/>
          <w:szCs w:val="20"/>
          <w:lang w:val="uk-UA"/>
        </w:rPr>
      </w:pPr>
      <w:r w:rsidRPr="00125775">
        <w:rPr>
          <w:sz w:val="20"/>
          <w:szCs w:val="20"/>
          <w:lang w:val="uk-UA"/>
        </w:rPr>
        <w:t xml:space="preserve">У заході з доповідями прийняли участь керівництво управлінь ГУ ДФС: начальник управління по роботі з персоналом Геннадій </w:t>
      </w:r>
      <w:proofErr w:type="spellStart"/>
      <w:r w:rsidRPr="00125775">
        <w:rPr>
          <w:sz w:val="20"/>
          <w:szCs w:val="20"/>
          <w:lang w:val="uk-UA"/>
        </w:rPr>
        <w:t>Гребінчук</w:t>
      </w:r>
      <w:proofErr w:type="spellEnd"/>
      <w:r w:rsidRPr="00125775">
        <w:rPr>
          <w:sz w:val="20"/>
          <w:szCs w:val="20"/>
          <w:lang w:val="uk-UA"/>
        </w:rPr>
        <w:t xml:space="preserve">, начальник управління комунікацій </w:t>
      </w:r>
      <w:proofErr w:type="spellStart"/>
      <w:r w:rsidRPr="00125775">
        <w:rPr>
          <w:sz w:val="20"/>
          <w:szCs w:val="20"/>
          <w:lang w:val="uk-UA"/>
        </w:rPr>
        <w:t>Манушак</w:t>
      </w:r>
      <w:proofErr w:type="spellEnd"/>
      <w:r w:rsidRPr="00125775">
        <w:rPr>
          <w:sz w:val="20"/>
          <w:szCs w:val="20"/>
          <w:lang w:val="uk-UA"/>
        </w:rPr>
        <w:t xml:space="preserve"> Осипова та заступник начальника управління податків і зборів з юридичних осіб Віталій Мироненко.</w:t>
      </w:r>
    </w:p>
    <w:p w14:paraId="16BB3BB5" w14:textId="77777777" w:rsidR="003E357C" w:rsidRPr="00125775" w:rsidRDefault="003E357C" w:rsidP="00125775">
      <w:pPr>
        <w:jc w:val="both"/>
        <w:rPr>
          <w:sz w:val="20"/>
          <w:szCs w:val="20"/>
          <w:lang w:val="uk-UA"/>
        </w:rPr>
      </w:pPr>
      <w:r w:rsidRPr="00125775">
        <w:rPr>
          <w:sz w:val="20"/>
          <w:szCs w:val="20"/>
          <w:lang w:val="uk-UA"/>
        </w:rPr>
        <w:t>Представники ГУ ДФС ознайомили студентів з системою податків і зборів з юридичних осіб, що регламентується Податковим кодексом України; присутністю ГУ ДФС у Дніпропетровській області у медіа-просторі, роботою із засобами масової інформації та порядком взаємодії із громадськістю; умовами працевлаштування випускників вищих навчальних закладів в органах ДФС.</w:t>
      </w:r>
    </w:p>
    <w:p w14:paraId="27EE4F0B" w14:textId="77777777" w:rsidR="003E357C" w:rsidRPr="00125775" w:rsidRDefault="003E357C" w:rsidP="00125775">
      <w:pPr>
        <w:jc w:val="both"/>
        <w:rPr>
          <w:sz w:val="20"/>
          <w:szCs w:val="20"/>
          <w:lang w:val="uk-UA"/>
        </w:rPr>
      </w:pPr>
      <w:r w:rsidRPr="00125775">
        <w:rPr>
          <w:sz w:val="20"/>
          <w:szCs w:val="20"/>
          <w:lang w:val="uk-UA"/>
        </w:rPr>
        <w:t>На лекції акцентовано, що основні завдання фіскальної служби направлені на добровільну сплату податків і зборів громадянами і суб’єктами господарювання.</w:t>
      </w:r>
    </w:p>
    <w:p w14:paraId="7C5B2CFD" w14:textId="77777777" w:rsidR="003E357C" w:rsidRPr="00125775" w:rsidRDefault="003E357C" w:rsidP="00125775">
      <w:pPr>
        <w:jc w:val="both"/>
        <w:rPr>
          <w:b/>
          <w:sz w:val="20"/>
          <w:szCs w:val="20"/>
          <w:lang w:val="uk-UA"/>
        </w:rPr>
      </w:pPr>
      <w:r w:rsidRPr="00125775">
        <w:rPr>
          <w:sz w:val="20"/>
          <w:szCs w:val="20"/>
          <w:lang w:val="uk-UA"/>
        </w:rPr>
        <w:t>Також представники ГУ ДФС області запевнили студентів, що вибраний ними учбовий заклад обов’язково перетворить в життя їх очікування на майбутнє та висловили впевненість у тому, що випускники університету щорічно з задоволенням будуть поповнювати лави податківців і митників області, приймаючи активну участь у розбудові майбутнього української держави.</w:t>
      </w:r>
    </w:p>
    <w:p w14:paraId="50D9D780" w14:textId="77777777" w:rsidR="00125775" w:rsidRPr="00125775" w:rsidRDefault="00125775" w:rsidP="00125775">
      <w:pPr>
        <w:pStyle w:val="1"/>
        <w:shd w:val="clear" w:color="auto" w:fill="FFFFFF"/>
        <w:spacing w:before="0" w:beforeAutospacing="0" w:after="0" w:afterAutospacing="0"/>
        <w:jc w:val="both"/>
        <w:rPr>
          <w:b w:val="0"/>
          <w:sz w:val="20"/>
          <w:szCs w:val="20"/>
          <w:lang w:val="uk-UA"/>
        </w:rPr>
      </w:pPr>
    </w:p>
    <w:p w14:paraId="502D316D" w14:textId="77777777" w:rsidR="00125775" w:rsidRPr="00125775" w:rsidRDefault="00125775" w:rsidP="00125775">
      <w:pPr>
        <w:outlineLvl w:val="0"/>
        <w:rPr>
          <w:b/>
          <w:bCs/>
          <w:kern w:val="36"/>
          <w:sz w:val="20"/>
          <w:szCs w:val="20"/>
          <w:lang w:val="uk-UA"/>
        </w:rPr>
      </w:pPr>
      <w:r>
        <w:rPr>
          <w:b/>
          <w:bCs/>
          <w:kern w:val="36"/>
          <w:sz w:val="20"/>
          <w:szCs w:val="20"/>
          <w:lang w:val="uk-UA"/>
        </w:rPr>
        <w:t>Р</w:t>
      </w:r>
      <w:r w:rsidRPr="00125775">
        <w:rPr>
          <w:b/>
          <w:bCs/>
          <w:kern w:val="36"/>
          <w:sz w:val="20"/>
          <w:szCs w:val="20"/>
          <w:lang w:val="uk-UA"/>
        </w:rPr>
        <w:t xml:space="preserve">озпочатий в ДФС діалог з галузевими асоціаціями продовжуватиметься </w:t>
      </w:r>
    </w:p>
    <w:p w14:paraId="70CDF9F6" w14:textId="77777777" w:rsidR="00125775" w:rsidRPr="00125775" w:rsidRDefault="00125775" w:rsidP="00125775">
      <w:pPr>
        <w:jc w:val="both"/>
        <w:rPr>
          <w:sz w:val="20"/>
          <w:szCs w:val="20"/>
          <w:lang w:val="uk-UA"/>
        </w:rPr>
      </w:pPr>
      <w:r w:rsidRPr="00125775">
        <w:rPr>
          <w:sz w:val="20"/>
          <w:szCs w:val="20"/>
          <w:lang w:val="uk-UA"/>
        </w:rPr>
        <w:t xml:space="preserve">Питання детінізації ринку легкої промисловості, створення рівних конкурентних умов для бізнесу, підтримки вітчизняного виробника, подальший розвиток податкової та митної складової ДФС обговорилися під час зустрічі в.о. Голови ДФС Олександра Власова з представниками підприємств – членів Української асоціації підприємств легкої промисловості. </w:t>
      </w:r>
    </w:p>
    <w:p w14:paraId="28FB4AA1" w14:textId="77777777" w:rsidR="00125775" w:rsidRPr="00125775" w:rsidRDefault="00125775" w:rsidP="00125775">
      <w:pPr>
        <w:jc w:val="both"/>
        <w:rPr>
          <w:sz w:val="20"/>
          <w:szCs w:val="20"/>
          <w:lang w:val="uk-UA"/>
        </w:rPr>
      </w:pPr>
      <w:r w:rsidRPr="00125775">
        <w:rPr>
          <w:sz w:val="20"/>
          <w:szCs w:val="20"/>
          <w:lang w:val="uk-UA"/>
        </w:rPr>
        <w:lastRenderedPageBreak/>
        <w:t xml:space="preserve">«Впевнений, що розпочатий в ДФС діалог з галузевими асоціаціями продовжуватиметься і в новостворених податковій та митній службах. Позитиви, яких вдалося досягти спільними зусиллями у питаннях вирівняння конкурентного ринку, протидії контрабанді та тіньовим схемам, захисту вітчизняного товаровиробника, будуть продовжені», - зазначив Олександр Власов. </w:t>
      </w:r>
    </w:p>
    <w:p w14:paraId="4B6ACA7E" w14:textId="77777777" w:rsidR="00125775" w:rsidRPr="00125775" w:rsidRDefault="00125775" w:rsidP="00125775">
      <w:pPr>
        <w:jc w:val="both"/>
        <w:rPr>
          <w:sz w:val="20"/>
          <w:szCs w:val="20"/>
          <w:lang w:val="uk-UA"/>
        </w:rPr>
      </w:pPr>
      <w:r w:rsidRPr="00125775">
        <w:rPr>
          <w:sz w:val="20"/>
          <w:szCs w:val="20"/>
          <w:lang w:val="uk-UA"/>
        </w:rPr>
        <w:t>Зокрема, за словами представників «</w:t>
      </w:r>
      <w:proofErr w:type="spellStart"/>
      <w:r w:rsidRPr="00125775">
        <w:rPr>
          <w:sz w:val="20"/>
          <w:szCs w:val="20"/>
          <w:lang w:val="uk-UA"/>
        </w:rPr>
        <w:t>Укрлегпрому</w:t>
      </w:r>
      <w:proofErr w:type="spellEnd"/>
      <w:r w:rsidRPr="00125775">
        <w:rPr>
          <w:sz w:val="20"/>
          <w:szCs w:val="20"/>
          <w:lang w:val="uk-UA"/>
        </w:rPr>
        <w:t xml:space="preserve">», таким позитивом є можливість отримання товаровиробниками розстрочення зі сплати податку на додану вартість під час ввезення на митну територію України обладнання для власного виробництва. </w:t>
      </w:r>
    </w:p>
    <w:p w14:paraId="5AE732F7" w14:textId="77777777" w:rsidR="00125775" w:rsidRPr="00125775" w:rsidRDefault="00125775" w:rsidP="00125775">
      <w:pPr>
        <w:jc w:val="both"/>
        <w:rPr>
          <w:sz w:val="20"/>
          <w:szCs w:val="20"/>
          <w:lang w:val="uk-UA"/>
        </w:rPr>
      </w:pPr>
      <w:r w:rsidRPr="00125775">
        <w:rPr>
          <w:sz w:val="20"/>
          <w:szCs w:val="20"/>
          <w:lang w:val="uk-UA"/>
        </w:rPr>
        <w:t xml:space="preserve">За час дії норм Податкового кодексу щодо надання розстрочення ПДВ при ввезенні обладнання із 313 заяв, поданих до митниць ДФС, 41 заява –  від підприємств легкої промисловості. Рішення про розстрочення ПДВ по легкій промисловості прийняті по 21 заяві на загальну суму понад 1,6 млн євро та 159 тис. дол. США. </w:t>
      </w:r>
    </w:p>
    <w:p w14:paraId="729B1CD9" w14:textId="77777777" w:rsidR="00125775" w:rsidRPr="00125775" w:rsidRDefault="00125775" w:rsidP="00125775">
      <w:pPr>
        <w:jc w:val="both"/>
        <w:rPr>
          <w:sz w:val="20"/>
          <w:szCs w:val="20"/>
          <w:lang w:val="uk-UA"/>
        </w:rPr>
      </w:pPr>
      <w:r w:rsidRPr="00125775">
        <w:rPr>
          <w:sz w:val="20"/>
          <w:szCs w:val="20"/>
          <w:lang w:val="uk-UA"/>
        </w:rPr>
        <w:t xml:space="preserve">Вже здійснено 18 митних оформлень імпорту обладнання із застосуванням отриманих рішень з розстроченням сплати ПДВ на суму 52,9 млн грн. </w:t>
      </w:r>
    </w:p>
    <w:p w14:paraId="43AE98FC" w14:textId="77777777" w:rsidR="00125775" w:rsidRPr="00125775" w:rsidRDefault="00125775" w:rsidP="00125775">
      <w:pPr>
        <w:jc w:val="both"/>
        <w:rPr>
          <w:sz w:val="20"/>
          <w:szCs w:val="20"/>
          <w:lang w:val="uk-UA"/>
        </w:rPr>
      </w:pPr>
      <w:r w:rsidRPr="00125775">
        <w:rPr>
          <w:sz w:val="20"/>
          <w:szCs w:val="20"/>
          <w:lang w:val="uk-UA"/>
        </w:rPr>
        <w:t xml:space="preserve">Під час зустрічі також обговорювалися питання митно-тарифного регулювання, практики відбору зразків товарів для митних експертиз, пропозиції законодавчого характеру, сформовані асоціацією, зокрема, щодо оптимізації ставок ввізного мита на сировинну продукції, подовження дії норм Податкового кодексу щодо надання розстрочення з ПДВ тощо. </w:t>
      </w:r>
    </w:p>
    <w:p w14:paraId="1C2FC19B" w14:textId="77777777" w:rsidR="00125775" w:rsidRDefault="00125775" w:rsidP="00125775">
      <w:pPr>
        <w:jc w:val="both"/>
        <w:rPr>
          <w:sz w:val="20"/>
          <w:szCs w:val="20"/>
          <w:lang w:val="uk-UA"/>
        </w:rPr>
      </w:pPr>
      <w:r w:rsidRPr="00125775">
        <w:rPr>
          <w:sz w:val="20"/>
          <w:szCs w:val="20"/>
          <w:lang w:val="uk-UA"/>
        </w:rPr>
        <w:t>Фахівці ДФС запропонували представникам «</w:t>
      </w:r>
      <w:proofErr w:type="spellStart"/>
      <w:r w:rsidRPr="00125775">
        <w:rPr>
          <w:sz w:val="20"/>
          <w:szCs w:val="20"/>
          <w:lang w:val="uk-UA"/>
        </w:rPr>
        <w:t>Укрлегпрому</w:t>
      </w:r>
      <w:proofErr w:type="spellEnd"/>
      <w:r w:rsidRPr="00125775">
        <w:rPr>
          <w:sz w:val="20"/>
          <w:szCs w:val="20"/>
          <w:lang w:val="uk-UA"/>
        </w:rPr>
        <w:t xml:space="preserve">» долучилися до удосконалення автоматизованої системи аналізу та управління ризиками митного контролю щодо розробки додаткових критеріїв для визначення «чесного бізнесу» та мінімізації ризиків застосування схем ухилення від сплати митних платежів. </w:t>
      </w:r>
    </w:p>
    <w:p w14:paraId="6F232AC7" w14:textId="77777777" w:rsidR="00125775" w:rsidRPr="00125775" w:rsidRDefault="00125775" w:rsidP="00125775">
      <w:pPr>
        <w:jc w:val="both"/>
        <w:rPr>
          <w:sz w:val="20"/>
          <w:szCs w:val="20"/>
          <w:lang w:val="uk-UA"/>
        </w:rPr>
      </w:pPr>
    </w:p>
    <w:p w14:paraId="332CFB78" w14:textId="77777777" w:rsidR="00125775" w:rsidRPr="00125775" w:rsidRDefault="00125775" w:rsidP="00125775">
      <w:pPr>
        <w:outlineLvl w:val="0"/>
        <w:rPr>
          <w:b/>
          <w:bCs/>
          <w:kern w:val="36"/>
          <w:sz w:val="20"/>
          <w:szCs w:val="20"/>
          <w:lang w:val="uk-UA"/>
        </w:rPr>
      </w:pPr>
      <w:r w:rsidRPr="00125775">
        <w:rPr>
          <w:b/>
          <w:bCs/>
          <w:kern w:val="36"/>
          <w:sz w:val="20"/>
          <w:szCs w:val="20"/>
          <w:lang w:val="uk-UA"/>
        </w:rPr>
        <w:t xml:space="preserve">Завдяки конструктивній співпраці у митній сфері успішно реалізовуються положення Угоди про асоціацією між Україною та ЄС </w:t>
      </w:r>
    </w:p>
    <w:p w14:paraId="5FB80914" w14:textId="77777777" w:rsidR="00125775" w:rsidRPr="00125775" w:rsidRDefault="00125775" w:rsidP="00125775">
      <w:pPr>
        <w:jc w:val="both"/>
        <w:rPr>
          <w:sz w:val="20"/>
          <w:szCs w:val="20"/>
          <w:lang w:val="uk-UA"/>
        </w:rPr>
      </w:pPr>
      <w:r w:rsidRPr="00125775">
        <w:rPr>
          <w:sz w:val="20"/>
          <w:szCs w:val="20"/>
          <w:lang w:val="uk-UA"/>
        </w:rPr>
        <w:t xml:space="preserve">Досягнуті результати та подальші напрями співпраці розглядалися на 3-му засіданні Підкомітету з питань митного співробітництва Україна – ЄС Угоди про асоціацію між Європейським союзом і його державами-членами з одного боку і Україною з іншого боку, яке відбулось 11 липня 2019 року в Державній фіскальній службі. </w:t>
      </w:r>
    </w:p>
    <w:p w14:paraId="32411FFB" w14:textId="77777777" w:rsidR="00125775" w:rsidRPr="00125775" w:rsidRDefault="00125775" w:rsidP="00125775">
      <w:pPr>
        <w:jc w:val="both"/>
        <w:rPr>
          <w:sz w:val="20"/>
          <w:szCs w:val="20"/>
          <w:lang w:val="uk-UA"/>
        </w:rPr>
      </w:pPr>
      <w:r w:rsidRPr="00125775">
        <w:rPr>
          <w:sz w:val="20"/>
          <w:szCs w:val="20"/>
          <w:lang w:val="uk-UA"/>
        </w:rPr>
        <w:t xml:space="preserve">В.о. Голови ДФС Олександр Власов поінформував присутніх про створення необхідних умов для оперативного початку роботи новостворених податкової та митної служб. </w:t>
      </w:r>
    </w:p>
    <w:p w14:paraId="0774A040" w14:textId="77777777" w:rsidR="00125775" w:rsidRPr="00125775" w:rsidRDefault="00125775" w:rsidP="00125775">
      <w:pPr>
        <w:jc w:val="both"/>
        <w:rPr>
          <w:sz w:val="20"/>
          <w:szCs w:val="20"/>
          <w:lang w:val="uk-UA"/>
        </w:rPr>
      </w:pPr>
      <w:r w:rsidRPr="00125775">
        <w:rPr>
          <w:sz w:val="20"/>
          <w:szCs w:val="20"/>
          <w:lang w:val="uk-UA"/>
        </w:rPr>
        <w:t xml:space="preserve">Відповідно до концептуальних напрямів реформування у сфері митної політики, передбачається здійснення заходів щодо сприяння безпеці та міжнародній торгівлі, ефективному справлянню митних платежів шляхом розвитку інфраструктури та електронних сервісів, посилення боротьби з незаконним переміщенням товарів, підвищення ефективності міжнародного митного співробітництва тощо. </w:t>
      </w:r>
    </w:p>
    <w:p w14:paraId="20347658" w14:textId="77777777" w:rsidR="00125775" w:rsidRPr="00125775" w:rsidRDefault="00125775" w:rsidP="00125775">
      <w:pPr>
        <w:jc w:val="both"/>
        <w:rPr>
          <w:sz w:val="20"/>
          <w:szCs w:val="20"/>
          <w:lang w:val="uk-UA"/>
        </w:rPr>
      </w:pPr>
      <w:r w:rsidRPr="00125775">
        <w:rPr>
          <w:sz w:val="20"/>
          <w:szCs w:val="20"/>
          <w:lang w:val="uk-UA"/>
        </w:rPr>
        <w:t xml:space="preserve">«У ході реалізації стратегічних ініціатив, які реалізуються ДФС протягом 2018 – 2019 років і повністю відповідають запропонованим напрямам реформування уже досягнуто значних результатів», – зазначив Олександр Власов. </w:t>
      </w:r>
    </w:p>
    <w:p w14:paraId="17ACBF33" w14:textId="77777777" w:rsidR="00125775" w:rsidRPr="00125775" w:rsidRDefault="00125775" w:rsidP="00125775">
      <w:pPr>
        <w:jc w:val="both"/>
        <w:rPr>
          <w:sz w:val="20"/>
          <w:szCs w:val="20"/>
          <w:lang w:val="uk-UA"/>
        </w:rPr>
      </w:pPr>
      <w:r w:rsidRPr="00125775">
        <w:rPr>
          <w:sz w:val="20"/>
          <w:szCs w:val="20"/>
          <w:lang w:val="uk-UA"/>
        </w:rPr>
        <w:t xml:space="preserve">Так, розпочато процес технічної модернізації митниць. Наразі закуплені і встановлюються 7 стаціонарних </w:t>
      </w:r>
      <w:proofErr w:type="spellStart"/>
      <w:r w:rsidRPr="00125775">
        <w:rPr>
          <w:sz w:val="20"/>
          <w:szCs w:val="20"/>
          <w:lang w:val="uk-UA"/>
        </w:rPr>
        <w:t>скануючих</w:t>
      </w:r>
      <w:proofErr w:type="spellEnd"/>
      <w:r w:rsidRPr="00125775">
        <w:rPr>
          <w:sz w:val="20"/>
          <w:szCs w:val="20"/>
          <w:lang w:val="uk-UA"/>
        </w:rPr>
        <w:t xml:space="preserve"> систем та 11 вагових комплексів. У рамках  впровадження спільного контролю,  на українсько-молдовському кордоні відкрито міжнародний пункт пропуску «Маяки – </w:t>
      </w:r>
      <w:proofErr w:type="spellStart"/>
      <w:r w:rsidRPr="00125775">
        <w:rPr>
          <w:sz w:val="20"/>
          <w:szCs w:val="20"/>
          <w:lang w:val="uk-UA"/>
        </w:rPr>
        <w:t>Удобне</w:t>
      </w:r>
      <w:proofErr w:type="spellEnd"/>
      <w:r w:rsidRPr="00125775">
        <w:rPr>
          <w:sz w:val="20"/>
          <w:szCs w:val="20"/>
          <w:lang w:val="uk-UA"/>
        </w:rPr>
        <w:t xml:space="preserve"> – Паланка», контроль на якому здійснюється із врахуванням практик країн – членів ЄС. Даний проект реалізовано за фінансової підтримки ЄС. </w:t>
      </w:r>
    </w:p>
    <w:p w14:paraId="592FC7F7" w14:textId="77777777" w:rsidR="00125775" w:rsidRPr="00125775" w:rsidRDefault="00125775" w:rsidP="00125775">
      <w:pPr>
        <w:jc w:val="both"/>
        <w:rPr>
          <w:sz w:val="20"/>
          <w:szCs w:val="20"/>
          <w:lang w:val="uk-UA"/>
        </w:rPr>
      </w:pPr>
      <w:r w:rsidRPr="00125775">
        <w:rPr>
          <w:sz w:val="20"/>
          <w:szCs w:val="20"/>
          <w:lang w:val="uk-UA"/>
        </w:rPr>
        <w:t xml:space="preserve">Також реалізовано проект з переведення підприємств на обслуговування через «єдиний рахунок» для зарахування митних платежів. Всі сплати при митному оформленні товарів підприємства здійснюють виключно через «єдиний рахунок». Також вже 100% митних декларацій у режимах «експорт» та «імпорт» оформлюються за принципом «єдиного вікна». Цей принцип діє на всіх автомобільних пунктах пропуску і на внутрішніх митницях. </w:t>
      </w:r>
    </w:p>
    <w:p w14:paraId="191730AA" w14:textId="77777777" w:rsidR="00125775" w:rsidRPr="00125775" w:rsidRDefault="00125775" w:rsidP="00125775">
      <w:pPr>
        <w:jc w:val="both"/>
        <w:rPr>
          <w:sz w:val="20"/>
          <w:szCs w:val="20"/>
          <w:lang w:val="uk-UA"/>
        </w:rPr>
      </w:pPr>
      <w:r w:rsidRPr="00125775">
        <w:rPr>
          <w:sz w:val="20"/>
          <w:szCs w:val="20"/>
          <w:lang w:val="uk-UA"/>
        </w:rPr>
        <w:t xml:space="preserve">Українська митниця долучена до боротьби з транснаціональною злочинністю. На базі Одеської митниці та у аеропорту «Бориспіль» створені припортові групі у рамках Глобальної програми по контролю за контейнерними перевезеннями (CCP) Управління ООН з наркотиків і злочинності, Всесвітньої митної організації. І вони успішно працюють. З останнього випадку: в Одеському порту припортовими групами виявлено 257 кілограмів кокаїну в контейнері з бананами, який прибув з Південної Америки.  </w:t>
      </w:r>
    </w:p>
    <w:p w14:paraId="29B2ACBF" w14:textId="77777777" w:rsidR="00125775" w:rsidRPr="00125775" w:rsidRDefault="00125775" w:rsidP="00125775">
      <w:pPr>
        <w:jc w:val="both"/>
        <w:rPr>
          <w:sz w:val="20"/>
          <w:szCs w:val="20"/>
          <w:lang w:val="uk-UA"/>
        </w:rPr>
      </w:pPr>
      <w:r w:rsidRPr="00125775">
        <w:rPr>
          <w:sz w:val="20"/>
          <w:szCs w:val="20"/>
          <w:lang w:val="uk-UA"/>
        </w:rPr>
        <w:t xml:space="preserve">Державна фіскальна служба успішно запровадила видачу статусу схваленого експортера підприємствам, які експортують продукцію до країн ЄС, також видачу та верифікацію сертифікатів EUR-1. Наразі 239 підприємств, що експортують товари до країн ЄС, отримали статус уповноваженого експортера. </w:t>
      </w:r>
    </w:p>
    <w:p w14:paraId="4699DDB3" w14:textId="77777777" w:rsidR="00125775" w:rsidRPr="00125775" w:rsidRDefault="00125775" w:rsidP="00125775">
      <w:pPr>
        <w:jc w:val="both"/>
        <w:rPr>
          <w:sz w:val="20"/>
          <w:szCs w:val="20"/>
          <w:lang w:val="uk-UA"/>
        </w:rPr>
      </w:pPr>
      <w:r w:rsidRPr="00125775">
        <w:rPr>
          <w:sz w:val="20"/>
          <w:szCs w:val="20"/>
          <w:lang w:val="uk-UA"/>
        </w:rPr>
        <w:t>Крім того, Україна приєдналася до Конвенції про правила походження (</w:t>
      </w:r>
      <w:proofErr w:type="spellStart"/>
      <w:r w:rsidRPr="00125775">
        <w:rPr>
          <w:sz w:val="20"/>
          <w:szCs w:val="20"/>
          <w:lang w:val="uk-UA"/>
        </w:rPr>
        <w:t>ПанЄвроМед</w:t>
      </w:r>
      <w:proofErr w:type="spellEnd"/>
      <w:r w:rsidRPr="00125775">
        <w:rPr>
          <w:sz w:val="20"/>
          <w:szCs w:val="20"/>
          <w:lang w:val="uk-UA"/>
        </w:rPr>
        <w:t xml:space="preserve">) і з 1 січня 2019 року вони набрали чинності. І це відкриває для українських виробників нові можливості на ринках Європи. </w:t>
      </w:r>
    </w:p>
    <w:p w14:paraId="17DAEC5A" w14:textId="77777777" w:rsidR="00125775" w:rsidRPr="00125775" w:rsidRDefault="00125775" w:rsidP="00125775">
      <w:pPr>
        <w:jc w:val="both"/>
        <w:rPr>
          <w:sz w:val="20"/>
          <w:szCs w:val="20"/>
          <w:lang w:val="uk-UA"/>
        </w:rPr>
      </w:pPr>
      <w:r w:rsidRPr="00125775">
        <w:rPr>
          <w:sz w:val="20"/>
          <w:szCs w:val="20"/>
          <w:lang w:val="uk-UA"/>
        </w:rPr>
        <w:t xml:space="preserve">Всі ці процеси безпосередньо стосуються виконання Україною зобов’язань відповідно до Угоди про асоціацію Україна – ЄС у митній сфері. </w:t>
      </w:r>
    </w:p>
    <w:p w14:paraId="44AA07BF" w14:textId="77777777" w:rsidR="00125775" w:rsidRPr="00125775" w:rsidRDefault="00125775" w:rsidP="00125775">
      <w:pPr>
        <w:jc w:val="both"/>
        <w:rPr>
          <w:sz w:val="20"/>
          <w:szCs w:val="20"/>
          <w:lang w:val="uk-UA"/>
        </w:rPr>
      </w:pPr>
      <w:r w:rsidRPr="00125775">
        <w:rPr>
          <w:sz w:val="20"/>
          <w:szCs w:val="20"/>
          <w:lang w:val="uk-UA"/>
        </w:rPr>
        <w:t xml:space="preserve">«Виконання зобов’язань відповідно до Угоди про асоціацію Україна – ЄС є одним з пріоритетів. Тому особливо хочу наголосити, що всі міжнародні зобов’язання України у митній сфері будуть неухильно дотримуватися», – наголосив Олександр Власов. </w:t>
      </w:r>
    </w:p>
    <w:p w14:paraId="49F7F610" w14:textId="77777777" w:rsidR="00125775" w:rsidRPr="00125775" w:rsidRDefault="00125775" w:rsidP="00125775">
      <w:pPr>
        <w:jc w:val="both"/>
        <w:rPr>
          <w:sz w:val="20"/>
          <w:szCs w:val="20"/>
          <w:lang w:val="uk-UA"/>
        </w:rPr>
      </w:pPr>
      <w:r w:rsidRPr="00125775">
        <w:rPr>
          <w:sz w:val="20"/>
          <w:szCs w:val="20"/>
          <w:lang w:val="uk-UA"/>
        </w:rPr>
        <w:t xml:space="preserve">Очільник ДФС висловив впевненість, що з початком реалізації чотирирічної Програми Європейського Союзу «Підтримка державного управління фінансами для України – EU4PFM» посилить можливості ДФС з реалізації цих зобов’язань. Співпраця у рамках цієї програми сприятиме запровадженню в Україні європейських правил транзиту товарів – спільної транзитної системи (NCTS), інституту авторизованого економічного оператора, протидії ухиленню від сплати податків та спрощенню процедур торгівлі. </w:t>
      </w:r>
    </w:p>
    <w:p w14:paraId="48A7AF2F" w14:textId="77777777" w:rsidR="00125775" w:rsidRPr="00125775" w:rsidRDefault="00125775" w:rsidP="00125775">
      <w:pPr>
        <w:jc w:val="both"/>
        <w:rPr>
          <w:sz w:val="20"/>
          <w:szCs w:val="20"/>
          <w:lang w:val="uk-UA"/>
        </w:rPr>
      </w:pPr>
      <w:r w:rsidRPr="00125775">
        <w:rPr>
          <w:sz w:val="20"/>
          <w:szCs w:val="20"/>
          <w:lang w:val="uk-UA"/>
        </w:rPr>
        <w:t xml:space="preserve">У свою чергу співголова Підкомітету, Директорка з міжнародних відносин Генерального директорату з питань оподаткування та митного союзу (TAXUD) Сабіна </w:t>
      </w:r>
      <w:proofErr w:type="spellStart"/>
      <w:r w:rsidRPr="00125775">
        <w:rPr>
          <w:sz w:val="20"/>
          <w:szCs w:val="20"/>
          <w:lang w:val="uk-UA"/>
        </w:rPr>
        <w:t>Хенцлер</w:t>
      </w:r>
      <w:proofErr w:type="spellEnd"/>
      <w:r w:rsidRPr="00125775">
        <w:rPr>
          <w:sz w:val="20"/>
          <w:szCs w:val="20"/>
          <w:lang w:val="uk-UA"/>
        </w:rPr>
        <w:t xml:space="preserve"> відзначила вже впроваджені на українській митниці реформи та наголосила на необхідності продовження конструктивної співпраці для успішної реалізації усіх положень Угоди про асоціацією між Україною та ЄС. </w:t>
      </w:r>
    </w:p>
    <w:p w14:paraId="63F88313" w14:textId="77777777" w:rsidR="00125775" w:rsidRPr="00125775" w:rsidRDefault="00125775" w:rsidP="00125775">
      <w:pPr>
        <w:jc w:val="both"/>
        <w:rPr>
          <w:sz w:val="20"/>
          <w:szCs w:val="20"/>
          <w:lang w:val="uk-UA"/>
        </w:rPr>
      </w:pPr>
      <w:r w:rsidRPr="00125775">
        <w:rPr>
          <w:sz w:val="20"/>
          <w:szCs w:val="20"/>
          <w:lang w:val="uk-UA"/>
        </w:rPr>
        <w:t xml:space="preserve">Під час засідання Підкомітету сторони розглянули питання наближення митного законодавства до законодавства ЄС, розробки програми авторизованого економічного оператора (АEO), регулювання захисту прав інтелектуальної власності, проекти допомоги ЄС в митній сфері, розробки стратегії інтегрованого управління кордонами тощо. </w:t>
      </w:r>
    </w:p>
    <w:p w14:paraId="4FC96A69" w14:textId="77777777" w:rsidR="00125775" w:rsidRPr="00125775" w:rsidRDefault="00125775" w:rsidP="00125775">
      <w:pPr>
        <w:jc w:val="both"/>
        <w:rPr>
          <w:sz w:val="20"/>
          <w:szCs w:val="20"/>
          <w:lang w:val="uk-UA"/>
        </w:rPr>
      </w:pPr>
      <w:r w:rsidRPr="00125775">
        <w:rPr>
          <w:sz w:val="20"/>
          <w:szCs w:val="20"/>
          <w:lang w:val="uk-UA"/>
        </w:rPr>
        <w:lastRenderedPageBreak/>
        <w:t xml:space="preserve">Представники ЄС висловили готовність до продовження співпраці та підтримки і надання необхідної допомоги українській стороні для успішної реалізації положень Угоди про асоціацію між Україною та ЄС. </w:t>
      </w:r>
    </w:p>
    <w:p w14:paraId="7D04174E" w14:textId="77777777" w:rsidR="00125775" w:rsidRPr="00125775" w:rsidRDefault="00125775" w:rsidP="00125775">
      <w:pPr>
        <w:jc w:val="both"/>
        <w:rPr>
          <w:sz w:val="20"/>
          <w:szCs w:val="20"/>
          <w:lang w:val="uk-UA"/>
        </w:rPr>
      </w:pPr>
      <w:r w:rsidRPr="00125775">
        <w:rPr>
          <w:sz w:val="20"/>
          <w:szCs w:val="20"/>
          <w:lang w:val="uk-UA"/>
        </w:rPr>
        <w:t xml:space="preserve">Наступне засідання Підкомітету відбудеться в м. Брюсселі (Королівство Бельгія) у 2020 році. </w:t>
      </w:r>
    </w:p>
    <w:p w14:paraId="20FF1163" w14:textId="77777777" w:rsidR="003E357C" w:rsidRPr="00125775" w:rsidRDefault="003E357C" w:rsidP="00125775">
      <w:pPr>
        <w:jc w:val="both"/>
        <w:rPr>
          <w:b/>
          <w:sz w:val="20"/>
          <w:szCs w:val="20"/>
          <w:lang w:val="uk-UA"/>
        </w:rPr>
      </w:pPr>
    </w:p>
    <w:p w14:paraId="744AB4CA" w14:textId="77777777" w:rsidR="003E357C" w:rsidRPr="00125775" w:rsidRDefault="003E357C" w:rsidP="00125775">
      <w:pPr>
        <w:jc w:val="both"/>
        <w:rPr>
          <w:b/>
          <w:sz w:val="20"/>
          <w:szCs w:val="20"/>
          <w:lang w:val="uk-UA"/>
        </w:rPr>
      </w:pPr>
      <w:r w:rsidRPr="00125775">
        <w:rPr>
          <w:b/>
          <w:sz w:val="20"/>
          <w:szCs w:val="20"/>
          <w:lang w:val="uk-UA"/>
        </w:rPr>
        <w:t>Спеціалізоване клієнтське програмне забезпечення для формування та подання звітності: затверджено нові форми документів</w:t>
      </w:r>
    </w:p>
    <w:p w14:paraId="7106A191" w14:textId="77777777" w:rsidR="003E357C" w:rsidRPr="00125775" w:rsidRDefault="003E357C" w:rsidP="00125775">
      <w:pPr>
        <w:jc w:val="both"/>
        <w:rPr>
          <w:sz w:val="20"/>
          <w:szCs w:val="20"/>
          <w:lang w:val="uk-UA"/>
        </w:rPr>
      </w:pPr>
      <w:r w:rsidRPr="00125775">
        <w:rPr>
          <w:sz w:val="20"/>
          <w:szCs w:val="20"/>
          <w:lang w:val="uk-UA"/>
        </w:rPr>
        <w:t>Інформуємо, що вийшло доповнення до спеціалізованого клієнтського програмного забезпечення для формування та подання звітності до «Єдиного вікна подання електронної звітності» до версії 1.27.11.0 станом на 11.07.2019 (даний комплект програмного забезпечення включає в себе зміни та доповнення з 27.12.2018 по 11.07.2019 включно та встановлюється тільки на релізи Системи версії 1.27.*, при цьому всі персональні довідники та налаштування користувача залишаються незмінними). </w:t>
      </w:r>
    </w:p>
    <w:p w14:paraId="26711F01" w14:textId="77777777" w:rsidR="003E357C" w:rsidRPr="00125775" w:rsidRDefault="003E357C" w:rsidP="00125775">
      <w:pPr>
        <w:jc w:val="both"/>
        <w:rPr>
          <w:sz w:val="20"/>
          <w:szCs w:val="20"/>
          <w:lang w:val="uk-UA"/>
        </w:rPr>
      </w:pPr>
      <w:r w:rsidRPr="00125775">
        <w:rPr>
          <w:b/>
          <w:sz w:val="20"/>
          <w:szCs w:val="20"/>
          <w:lang w:val="uk-UA"/>
        </w:rPr>
        <w:t>Перелік змін та доповнень</w:t>
      </w:r>
      <w:r w:rsidRPr="00125775">
        <w:rPr>
          <w:sz w:val="20"/>
          <w:szCs w:val="20"/>
          <w:lang w:val="uk-UA"/>
        </w:rPr>
        <w:t>:</w:t>
      </w:r>
    </w:p>
    <w:p w14:paraId="5CBF2F6B" w14:textId="77777777" w:rsidR="003E357C" w:rsidRPr="00125775" w:rsidRDefault="003E357C" w:rsidP="00125775">
      <w:pPr>
        <w:jc w:val="both"/>
        <w:rPr>
          <w:rFonts w:eastAsia="Arial Unicode MS"/>
          <w:sz w:val="20"/>
          <w:szCs w:val="20"/>
          <w:lang w:val="uk-UA"/>
        </w:rPr>
      </w:pPr>
      <w:r w:rsidRPr="00125775">
        <w:rPr>
          <w:sz w:val="20"/>
          <w:szCs w:val="20"/>
          <w:lang w:val="uk-UA"/>
        </w:rPr>
        <w:t>1. На виконання наказу Міністерства фінансів України від 19.06.2019   № 262 «Про затвердження форм заяви про реєстрацію платника акцизного податку з реалізації пального або спирту етилового та/або акцизних складів,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Порядку заповнення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додано нові документи:</w:t>
      </w:r>
    </w:p>
    <w:p w14:paraId="2D8B15B5" w14:textId="77777777" w:rsidR="003E357C" w:rsidRPr="00125775" w:rsidRDefault="003E357C" w:rsidP="00125775">
      <w:pPr>
        <w:jc w:val="both"/>
        <w:rPr>
          <w:sz w:val="20"/>
          <w:szCs w:val="20"/>
          <w:lang w:val="uk-UA"/>
        </w:rPr>
      </w:pPr>
      <w:r w:rsidRPr="00125775">
        <w:rPr>
          <w:b/>
          <w:sz w:val="20"/>
          <w:szCs w:val="20"/>
          <w:lang w:val="uk-UA"/>
        </w:rPr>
        <w:t>J/F0209901</w:t>
      </w:r>
      <w:r w:rsidRPr="00125775">
        <w:rPr>
          <w:sz w:val="20"/>
          <w:szCs w:val="20"/>
          <w:lang w:val="uk-UA"/>
        </w:rPr>
        <w:t xml:space="preserve"> – Заявка на поповнення (коригування) залишку спирту етилового;</w:t>
      </w:r>
    </w:p>
    <w:p w14:paraId="4BCC8191" w14:textId="77777777" w:rsidR="003E357C" w:rsidRPr="00125775" w:rsidRDefault="003E357C" w:rsidP="00125775">
      <w:pPr>
        <w:jc w:val="both"/>
        <w:rPr>
          <w:sz w:val="20"/>
          <w:szCs w:val="20"/>
          <w:lang w:val="uk-UA"/>
        </w:rPr>
      </w:pPr>
      <w:r w:rsidRPr="00125775">
        <w:rPr>
          <w:b/>
          <w:sz w:val="20"/>
          <w:szCs w:val="20"/>
          <w:lang w:val="uk-UA"/>
        </w:rPr>
        <w:t>J/F1203201</w:t>
      </w:r>
      <w:r w:rsidRPr="00125775">
        <w:rPr>
          <w:sz w:val="20"/>
          <w:szCs w:val="20"/>
          <w:lang w:val="uk-UA"/>
        </w:rPr>
        <w:t xml:space="preserve"> – Акцизна накладна форми «П»;</w:t>
      </w:r>
    </w:p>
    <w:p w14:paraId="7F937615" w14:textId="77777777" w:rsidR="003E357C" w:rsidRPr="00125775" w:rsidRDefault="003E357C" w:rsidP="00125775">
      <w:pPr>
        <w:jc w:val="both"/>
        <w:rPr>
          <w:sz w:val="20"/>
          <w:szCs w:val="20"/>
          <w:lang w:val="uk-UA"/>
        </w:rPr>
      </w:pPr>
      <w:r w:rsidRPr="00125775">
        <w:rPr>
          <w:b/>
          <w:sz w:val="20"/>
          <w:szCs w:val="20"/>
          <w:lang w:val="uk-UA"/>
        </w:rPr>
        <w:t>J/F1203301</w:t>
      </w:r>
      <w:r w:rsidRPr="00125775">
        <w:rPr>
          <w:sz w:val="20"/>
          <w:szCs w:val="20"/>
          <w:lang w:val="uk-UA"/>
        </w:rPr>
        <w:t xml:space="preserve"> – Розрахунок коригування акцизної накладної форми «П»;</w:t>
      </w:r>
    </w:p>
    <w:p w14:paraId="5725FEBC" w14:textId="77777777" w:rsidR="003E357C" w:rsidRPr="00125775" w:rsidRDefault="003E357C" w:rsidP="00125775">
      <w:pPr>
        <w:jc w:val="both"/>
        <w:rPr>
          <w:sz w:val="20"/>
          <w:szCs w:val="20"/>
          <w:lang w:val="uk-UA"/>
        </w:rPr>
      </w:pPr>
      <w:r w:rsidRPr="00125775">
        <w:rPr>
          <w:b/>
          <w:sz w:val="20"/>
          <w:szCs w:val="20"/>
          <w:lang w:val="uk-UA"/>
        </w:rPr>
        <w:t>J/F1203401</w:t>
      </w:r>
      <w:r w:rsidRPr="00125775">
        <w:rPr>
          <w:sz w:val="20"/>
          <w:szCs w:val="20"/>
          <w:lang w:val="uk-UA"/>
        </w:rPr>
        <w:t xml:space="preserve"> – Акцизна накладна форми «С»;</w:t>
      </w:r>
    </w:p>
    <w:p w14:paraId="67AA5CEB" w14:textId="77777777" w:rsidR="003E357C" w:rsidRPr="00125775" w:rsidRDefault="003E357C" w:rsidP="00125775">
      <w:pPr>
        <w:jc w:val="both"/>
        <w:rPr>
          <w:sz w:val="20"/>
          <w:szCs w:val="20"/>
          <w:lang w:val="uk-UA"/>
        </w:rPr>
      </w:pPr>
      <w:r w:rsidRPr="00125775">
        <w:rPr>
          <w:b/>
          <w:sz w:val="20"/>
          <w:szCs w:val="20"/>
          <w:lang w:val="uk-UA"/>
        </w:rPr>
        <w:t>J/F1203501</w:t>
      </w:r>
      <w:r w:rsidRPr="00125775">
        <w:rPr>
          <w:sz w:val="20"/>
          <w:szCs w:val="20"/>
          <w:lang w:val="uk-UA"/>
        </w:rPr>
        <w:t xml:space="preserve"> – Розрахунок коригування акцизної накладної форми «С».</w:t>
      </w:r>
    </w:p>
    <w:p w14:paraId="0DBB8F6C" w14:textId="4B4BAD5C" w:rsidR="003E357C" w:rsidRPr="00125775" w:rsidRDefault="003E357C" w:rsidP="00125775">
      <w:pPr>
        <w:jc w:val="both"/>
        <w:rPr>
          <w:sz w:val="20"/>
          <w:szCs w:val="20"/>
          <w:lang w:val="uk-UA"/>
        </w:rPr>
      </w:pPr>
      <w:r w:rsidRPr="00125775">
        <w:rPr>
          <w:sz w:val="20"/>
          <w:szCs w:val="20"/>
          <w:lang w:val="uk-UA"/>
        </w:rPr>
        <w:t>2. На виконання наказу Міністерства фінансів України від 19.06.2019 № 262 «Про затвердження форм заяви про реєстрацію платника акцизного податку з реалізації пального або спирту етилового та/або акцизних складів,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Порядку заповнення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додано нові версії документів:</w:t>
      </w:r>
    </w:p>
    <w:p w14:paraId="6F79D2DC" w14:textId="77777777" w:rsidR="003E357C" w:rsidRPr="00125775" w:rsidRDefault="003E357C" w:rsidP="00125775">
      <w:pPr>
        <w:jc w:val="both"/>
        <w:rPr>
          <w:sz w:val="20"/>
          <w:szCs w:val="20"/>
          <w:lang w:val="uk-UA"/>
        </w:rPr>
      </w:pPr>
      <w:r w:rsidRPr="00125775">
        <w:rPr>
          <w:b/>
          <w:sz w:val="20"/>
          <w:szCs w:val="20"/>
          <w:lang w:val="uk-UA"/>
        </w:rPr>
        <w:t>J/F0209703</w:t>
      </w:r>
      <w:r w:rsidRPr="00125775">
        <w:rPr>
          <w:sz w:val="20"/>
          <w:szCs w:val="20"/>
          <w:lang w:val="uk-UA"/>
        </w:rPr>
        <w:t xml:space="preserve"> – Заявка на поповнення (коригування) залишку пального.</w:t>
      </w:r>
    </w:p>
    <w:p w14:paraId="2F9B3DB4" w14:textId="77777777" w:rsidR="003E357C" w:rsidRPr="00125775" w:rsidRDefault="003E357C" w:rsidP="00125775">
      <w:pPr>
        <w:jc w:val="both"/>
        <w:rPr>
          <w:sz w:val="20"/>
          <w:szCs w:val="20"/>
          <w:lang w:val="uk-UA"/>
        </w:rPr>
      </w:pPr>
      <w:r w:rsidRPr="00125775">
        <w:rPr>
          <w:sz w:val="20"/>
          <w:szCs w:val="20"/>
          <w:lang w:val="uk-UA"/>
        </w:rPr>
        <w:t>3. На виконання наказу Міністерства фінансів України від 18.06.2019   № 248 «Про внесення змін до наказу Міністерства фінансів України від   27 листопада 2018 року № 944» та у відповідності до рекомендацій по заповненню довідок внесено зміни до існуючих документів:</w:t>
      </w:r>
    </w:p>
    <w:p w14:paraId="719AFEED" w14:textId="77777777" w:rsidR="003E357C" w:rsidRPr="00125775" w:rsidRDefault="003E357C" w:rsidP="00125775">
      <w:pPr>
        <w:jc w:val="both"/>
        <w:rPr>
          <w:sz w:val="20"/>
          <w:szCs w:val="20"/>
          <w:lang w:val="uk-UA"/>
        </w:rPr>
      </w:pPr>
      <w:r w:rsidRPr="00125775">
        <w:rPr>
          <w:b/>
          <w:sz w:val="20"/>
          <w:szCs w:val="20"/>
          <w:lang w:val="uk-UA"/>
        </w:rPr>
        <w:t>F/J 0210301</w:t>
      </w:r>
      <w:r w:rsidRPr="00125775">
        <w:rPr>
          <w:sz w:val="20"/>
          <w:szCs w:val="20"/>
          <w:lang w:val="uk-UA"/>
        </w:rPr>
        <w:t xml:space="preserve"> – Довідка про розпорядника акцизного складу пального, акцизні склади пального, розташовані на них резервуари пального, витратоміри та рівнеміри (додано колонку «№ рядка основної довідки, який коригується/ додається»);</w:t>
      </w:r>
    </w:p>
    <w:p w14:paraId="6232B073" w14:textId="77777777" w:rsidR="003E357C" w:rsidRPr="00125775" w:rsidRDefault="003E357C" w:rsidP="00125775">
      <w:pPr>
        <w:jc w:val="both"/>
        <w:rPr>
          <w:sz w:val="20"/>
          <w:szCs w:val="20"/>
          <w:lang w:val="uk-UA"/>
        </w:rPr>
      </w:pPr>
      <w:r w:rsidRPr="00125775">
        <w:rPr>
          <w:b/>
          <w:sz w:val="20"/>
          <w:szCs w:val="20"/>
          <w:lang w:val="uk-UA"/>
        </w:rPr>
        <w:t>F/J 0210401</w:t>
      </w:r>
      <w:r w:rsidRPr="00125775">
        <w:rPr>
          <w:sz w:val="20"/>
          <w:szCs w:val="20"/>
          <w:lang w:val="uk-UA"/>
        </w:rPr>
        <w:t xml:space="preserve"> – Довідка про зведені за добу підсумкові облікові дані щодо обсягів обігу (отримання/відпуску) та залишків пального на акцизному складі пального (додано колонку «№ рядка основної довідки, який коригується/ додається»). </w:t>
      </w:r>
    </w:p>
    <w:p w14:paraId="4DA80A69" w14:textId="77777777" w:rsidR="003E357C" w:rsidRPr="00125775" w:rsidRDefault="003E357C" w:rsidP="00125775">
      <w:pPr>
        <w:jc w:val="both"/>
        <w:rPr>
          <w:sz w:val="20"/>
          <w:szCs w:val="20"/>
          <w:lang w:val="uk-UA"/>
        </w:rPr>
      </w:pPr>
      <w:r w:rsidRPr="00125775">
        <w:rPr>
          <w:sz w:val="20"/>
          <w:szCs w:val="20"/>
          <w:lang w:val="uk-UA"/>
        </w:rPr>
        <w:t xml:space="preserve">Інформацію </w:t>
      </w:r>
      <w:proofErr w:type="spellStart"/>
      <w:r w:rsidRPr="00125775">
        <w:rPr>
          <w:sz w:val="20"/>
          <w:szCs w:val="20"/>
          <w:lang w:val="uk-UA"/>
        </w:rPr>
        <w:t>розмішено</w:t>
      </w:r>
      <w:proofErr w:type="spellEnd"/>
      <w:r w:rsidRPr="00125775">
        <w:rPr>
          <w:sz w:val="20"/>
          <w:szCs w:val="20"/>
          <w:lang w:val="uk-UA"/>
        </w:rPr>
        <w:t xml:space="preserve"> на офіційному </w:t>
      </w:r>
      <w:proofErr w:type="spellStart"/>
      <w:r w:rsidRPr="00125775">
        <w:rPr>
          <w:sz w:val="20"/>
          <w:szCs w:val="20"/>
          <w:lang w:val="uk-UA"/>
        </w:rPr>
        <w:t>вебпорталі</w:t>
      </w:r>
      <w:proofErr w:type="spellEnd"/>
      <w:r w:rsidRPr="00125775">
        <w:rPr>
          <w:sz w:val="20"/>
          <w:szCs w:val="20"/>
          <w:lang w:val="uk-UA"/>
        </w:rPr>
        <w:t xml:space="preserve"> ДФС України за посиланням</w:t>
      </w:r>
    </w:p>
    <w:p w14:paraId="42A447CB" w14:textId="77777777" w:rsidR="003E357C" w:rsidRPr="00125775" w:rsidRDefault="00982F94" w:rsidP="00125775">
      <w:pPr>
        <w:jc w:val="both"/>
        <w:rPr>
          <w:b/>
          <w:sz w:val="20"/>
          <w:szCs w:val="20"/>
          <w:lang w:val="uk-UA"/>
        </w:rPr>
      </w:pPr>
      <w:hyperlink r:id="rId13" w:history="1">
        <w:r w:rsidR="003E357C" w:rsidRPr="00125775">
          <w:rPr>
            <w:rStyle w:val="a3"/>
            <w:b/>
            <w:sz w:val="20"/>
            <w:szCs w:val="20"/>
            <w:u w:val="none"/>
            <w:lang w:val="uk-UA"/>
          </w:rPr>
          <w:t>http://sfs.gov.ua/elektronna-zvitnist/spetsializovane-klientske-program/</w:t>
        </w:r>
      </w:hyperlink>
    </w:p>
    <w:p w14:paraId="336314EF" w14:textId="77777777" w:rsidR="003E357C" w:rsidRPr="00125775" w:rsidRDefault="003E357C" w:rsidP="00125775">
      <w:pPr>
        <w:jc w:val="both"/>
        <w:rPr>
          <w:sz w:val="20"/>
          <w:szCs w:val="20"/>
          <w:lang w:val="uk-UA"/>
        </w:rPr>
      </w:pPr>
    </w:p>
    <w:p w14:paraId="7B26D4A9" w14:textId="77777777" w:rsidR="003E357C" w:rsidRPr="00125775" w:rsidRDefault="003E357C" w:rsidP="00125775">
      <w:pPr>
        <w:jc w:val="both"/>
        <w:rPr>
          <w:b/>
          <w:sz w:val="20"/>
          <w:szCs w:val="20"/>
          <w:lang w:val="uk-UA"/>
        </w:rPr>
      </w:pPr>
      <w:r w:rsidRPr="00125775">
        <w:rPr>
          <w:b/>
          <w:sz w:val="20"/>
          <w:szCs w:val="20"/>
          <w:lang w:val="uk-UA"/>
        </w:rPr>
        <w:t>Оподаткування ПДВ операцій з вивезення основного засобу, який був ввезений на територію України згідно з договором фінансового лізингу</w:t>
      </w:r>
    </w:p>
    <w:p w14:paraId="1BB94E4F" w14:textId="77777777" w:rsidR="003E357C" w:rsidRPr="00125775" w:rsidRDefault="003E357C" w:rsidP="00125775">
      <w:pPr>
        <w:jc w:val="both"/>
        <w:rPr>
          <w:sz w:val="20"/>
          <w:szCs w:val="20"/>
          <w:lang w:val="uk-UA"/>
        </w:rPr>
      </w:pPr>
      <w:r w:rsidRPr="00125775">
        <w:rPr>
          <w:sz w:val="20"/>
          <w:szCs w:val="20"/>
          <w:lang w:val="uk-UA"/>
        </w:rPr>
        <w:t>Повідомляємо, що об’єктом оподаткування ПДВ є операції платників ПДВ з вивезення товарів за межі митної території України.</w:t>
      </w:r>
    </w:p>
    <w:p w14:paraId="2EFDEA5E" w14:textId="77777777" w:rsidR="003E357C" w:rsidRPr="00125775" w:rsidRDefault="003E357C" w:rsidP="00125775">
      <w:pPr>
        <w:jc w:val="both"/>
        <w:rPr>
          <w:sz w:val="20"/>
          <w:szCs w:val="20"/>
          <w:lang w:val="uk-UA"/>
        </w:rPr>
      </w:pPr>
      <w:r w:rsidRPr="00125775">
        <w:rPr>
          <w:sz w:val="20"/>
          <w:szCs w:val="20"/>
          <w:lang w:val="uk-UA"/>
        </w:rPr>
        <w:t xml:space="preserve">Норми встановлені </w:t>
      </w:r>
      <w:proofErr w:type="spellStart"/>
      <w:r w:rsidRPr="00125775">
        <w:rPr>
          <w:sz w:val="20"/>
          <w:szCs w:val="20"/>
          <w:lang w:val="uk-UA"/>
        </w:rPr>
        <w:t>п.п</w:t>
      </w:r>
      <w:proofErr w:type="spellEnd"/>
      <w:r w:rsidRPr="00125775">
        <w:rPr>
          <w:sz w:val="20"/>
          <w:szCs w:val="20"/>
          <w:lang w:val="uk-UA"/>
        </w:rPr>
        <w:t>. «г» п. 185.1 ст. 185 Податкового кодексу України (далі – ПКУ).</w:t>
      </w:r>
    </w:p>
    <w:p w14:paraId="5E14DE6E" w14:textId="77777777" w:rsidR="003E357C" w:rsidRPr="00125775" w:rsidRDefault="003E357C" w:rsidP="00125775">
      <w:pPr>
        <w:jc w:val="both"/>
        <w:rPr>
          <w:sz w:val="20"/>
          <w:szCs w:val="20"/>
          <w:lang w:val="uk-UA"/>
        </w:rPr>
      </w:pPr>
      <w:r w:rsidRPr="00125775">
        <w:rPr>
          <w:sz w:val="20"/>
          <w:szCs w:val="20"/>
          <w:lang w:val="uk-UA"/>
        </w:rPr>
        <w:t>У разі експорту товарів датою виникнення податкових зобов’язань є дата оформлення митної декларації, що засвідчує факт перетинання митного кордону України, оформлена відповідно до вимог митного законодавства, а для послуг дата оформлення документа, що засвідчує факт постачання послуг платником податку (п. 187.1 ст. 187 ПКУ).</w:t>
      </w:r>
    </w:p>
    <w:p w14:paraId="61A60A56" w14:textId="77777777" w:rsidR="003E357C" w:rsidRPr="00125775" w:rsidRDefault="003E357C" w:rsidP="00125775">
      <w:pPr>
        <w:jc w:val="both"/>
        <w:rPr>
          <w:sz w:val="20"/>
          <w:szCs w:val="20"/>
          <w:lang w:val="uk-UA"/>
        </w:rPr>
      </w:pPr>
      <w:r w:rsidRPr="00125775">
        <w:rPr>
          <w:sz w:val="20"/>
          <w:szCs w:val="20"/>
          <w:lang w:val="uk-UA"/>
        </w:rPr>
        <w:t xml:space="preserve">Згідно з п. 206.4 ст. 206 ПКУ операції з вивезення товарів у митному режимі експорту оподатковуються за ставкою, визначеною </w:t>
      </w:r>
      <w:proofErr w:type="spellStart"/>
      <w:r w:rsidRPr="00125775">
        <w:rPr>
          <w:sz w:val="20"/>
          <w:szCs w:val="20"/>
          <w:lang w:val="uk-UA"/>
        </w:rPr>
        <w:t>п.п</w:t>
      </w:r>
      <w:proofErr w:type="spellEnd"/>
      <w:r w:rsidRPr="00125775">
        <w:rPr>
          <w:sz w:val="20"/>
          <w:szCs w:val="20"/>
          <w:lang w:val="uk-UA"/>
        </w:rPr>
        <w:t>. 195.1.1 п. 195.1   ст. 195 ПКУ (нульова ставка).</w:t>
      </w:r>
    </w:p>
    <w:p w14:paraId="39E7600E" w14:textId="77777777" w:rsidR="003E357C" w:rsidRPr="00125775" w:rsidRDefault="003E357C" w:rsidP="00125775">
      <w:pPr>
        <w:jc w:val="both"/>
        <w:rPr>
          <w:sz w:val="20"/>
          <w:szCs w:val="20"/>
          <w:lang w:val="uk-UA"/>
        </w:rPr>
      </w:pPr>
      <w:r w:rsidRPr="00125775">
        <w:rPr>
          <w:sz w:val="20"/>
          <w:szCs w:val="20"/>
          <w:lang w:val="uk-UA"/>
        </w:rPr>
        <w:t xml:space="preserve">Так, </w:t>
      </w:r>
      <w:proofErr w:type="spellStart"/>
      <w:r w:rsidRPr="00125775">
        <w:rPr>
          <w:sz w:val="20"/>
          <w:szCs w:val="20"/>
          <w:lang w:val="uk-UA"/>
        </w:rPr>
        <w:t>п.п</w:t>
      </w:r>
      <w:proofErr w:type="spellEnd"/>
      <w:r w:rsidRPr="00125775">
        <w:rPr>
          <w:sz w:val="20"/>
          <w:szCs w:val="20"/>
          <w:lang w:val="uk-UA"/>
        </w:rPr>
        <w:t>. 195.1.1 п. 195.1 ст. 195 ПКУ визначено, що за нульовою ставкою оподатковуються, зокрема, операції з вивезення товарів за межі митної території України у митному режимі експорту.</w:t>
      </w:r>
    </w:p>
    <w:p w14:paraId="7C5CD89E" w14:textId="77777777" w:rsidR="003E357C" w:rsidRPr="00125775" w:rsidRDefault="003E357C" w:rsidP="00125775">
      <w:pPr>
        <w:jc w:val="both"/>
        <w:rPr>
          <w:sz w:val="20"/>
          <w:szCs w:val="20"/>
          <w:lang w:val="uk-UA"/>
        </w:rPr>
      </w:pPr>
      <w:r w:rsidRPr="00125775">
        <w:rPr>
          <w:sz w:val="20"/>
          <w:szCs w:val="20"/>
          <w:lang w:val="uk-UA"/>
        </w:rPr>
        <w:t>Товари вважаються вивезеними за межі митної території України, якщо таке вивезення підтверджене в порядку, визначеному Кабінетом Міністрів України, митною декларацією, оформленою відповідно до вимог Митного кодексу України.</w:t>
      </w:r>
    </w:p>
    <w:p w14:paraId="10EF15F2" w14:textId="77777777" w:rsidR="003E357C" w:rsidRPr="00125775" w:rsidRDefault="003E357C" w:rsidP="00125775">
      <w:pPr>
        <w:jc w:val="both"/>
        <w:rPr>
          <w:sz w:val="20"/>
          <w:szCs w:val="20"/>
          <w:lang w:val="uk-UA"/>
        </w:rPr>
      </w:pPr>
      <w:r w:rsidRPr="00125775">
        <w:rPr>
          <w:sz w:val="20"/>
          <w:szCs w:val="20"/>
          <w:lang w:val="uk-UA"/>
        </w:rPr>
        <w:t xml:space="preserve">Отже, повернення отриманого у фінансовий лізинг основного засобу є його постачанням, а тому операція з вивезення (повернення нерезиденту) основного засобу, що був ввезений на територію України згідно з договором фінансового лізингу, підлягає оподаткування ПДВ за нульовою ставкою, за умови, що таке вивезення підтверджене належним чином оформленою вантажною митною декларацією. </w:t>
      </w:r>
    </w:p>
    <w:p w14:paraId="3F2991CC" w14:textId="77777777" w:rsidR="003E357C" w:rsidRPr="00125775" w:rsidRDefault="003E357C" w:rsidP="00125775">
      <w:pPr>
        <w:jc w:val="both"/>
        <w:rPr>
          <w:sz w:val="20"/>
          <w:szCs w:val="20"/>
          <w:lang w:val="uk-UA"/>
        </w:rPr>
      </w:pPr>
      <w:r w:rsidRPr="00125775">
        <w:rPr>
          <w:sz w:val="20"/>
          <w:szCs w:val="20"/>
          <w:lang w:val="uk-UA"/>
        </w:rPr>
        <w:t>У разі, якщо повернення отриманого у фінансовий лізинг основного засобу розміщено у митному режимі реекспорту, то операція з вивезення (повернення нерезиденту) основного засобу, що був ввезений на територію України згідно з договором фінансового лізингу, звільняється від оподаткування.</w:t>
      </w:r>
    </w:p>
    <w:p w14:paraId="38CB1162" w14:textId="77777777" w:rsidR="003E357C" w:rsidRPr="00125775" w:rsidRDefault="003E357C" w:rsidP="00125775">
      <w:pPr>
        <w:jc w:val="both"/>
        <w:rPr>
          <w:b/>
          <w:sz w:val="20"/>
          <w:szCs w:val="20"/>
          <w:lang w:val="uk-UA"/>
        </w:rPr>
      </w:pPr>
    </w:p>
    <w:p w14:paraId="6166A102" w14:textId="77777777" w:rsidR="003E357C" w:rsidRPr="00125775" w:rsidRDefault="003E357C" w:rsidP="00125775">
      <w:pPr>
        <w:jc w:val="both"/>
        <w:rPr>
          <w:b/>
          <w:sz w:val="20"/>
          <w:szCs w:val="20"/>
          <w:lang w:val="uk-UA"/>
        </w:rPr>
      </w:pPr>
      <w:r w:rsidRPr="00125775">
        <w:rPr>
          <w:b/>
          <w:sz w:val="20"/>
          <w:szCs w:val="20"/>
          <w:lang w:val="uk-UA"/>
        </w:rPr>
        <w:t xml:space="preserve">Земельні відносини: строки сплати для фізичних осіб </w:t>
      </w:r>
    </w:p>
    <w:p w14:paraId="393BC3B6" w14:textId="77777777" w:rsidR="003E357C" w:rsidRPr="00125775" w:rsidRDefault="003E357C" w:rsidP="00125775">
      <w:pPr>
        <w:jc w:val="both"/>
        <w:rPr>
          <w:sz w:val="20"/>
          <w:szCs w:val="20"/>
          <w:lang w:val="uk-UA"/>
        </w:rPr>
      </w:pPr>
      <w:r w:rsidRPr="00125775">
        <w:rPr>
          <w:sz w:val="20"/>
          <w:szCs w:val="20"/>
          <w:lang w:val="uk-UA"/>
        </w:rPr>
        <w:t xml:space="preserve">Нагадуємо, що нарахування фізичним особам сум земельного податку проводиться контролюючими органами (за місцем знаходження земельної ділянки), які надсилають (вручають) платникові за місцем його реєстрації до 01 липня поточного </w:t>
      </w:r>
      <w:r w:rsidRPr="00125775">
        <w:rPr>
          <w:sz w:val="20"/>
          <w:szCs w:val="20"/>
          <w:lang w:val="uk-UA"/>
        </w:rPr>
        <w:lastRenderedPageBreak/>
        <w:t xml:space="preserve">року податкове повідомлення-рішення про внесення земельного податку за формою, встановленою у порядку, визначеному ст. 58 Податкового кодексу України (далі – ПКУ). </w:t>
      </w:r>
    </w:p>
    <w:p w14:paraId="44CFEBDE" w14:textId="77777777" w:rsidR="003E357C" w:rsidRPr="00125775" w:rsidRDefault="003E357C" w:rsidP="00125775">
      <w:pPr>
        <w:jc w:val="both"/>
        <w:rPr>
          <w:sz w:val="20"/>
          <w:szCs w:val="20"/>
          <w:lang w:val="uk-UA"/>
        </w:rPr>
      </w:pPr>
      <w:r w:rsidRPr="00125775">
        <w:rPr>
          <w:sz w:val="20"/>
          <w:szCs w:val="20"/>
          <w:lang w:val="uk-UA"/>
        </w:rPr>
        <w:t>Норми встановлені п. 286.5 ст. 286 ПКУ.</w:t>
      </w:r>
    </w:p>
    <w:p w14:paraId="779879D0" w14:textId="77777777" w:rsidR="003E357C" w:rsidRPr="00125775" w:rsidRDefault="003E357C" w:rsidP="00125775">
      <w:pPr>
        <w:jc w:val="both"/>
        <w:rPr>
          <w:sz w:val="20"/>
          <w:szCs w:val="20"/>
          <w:lang w:val="uk-UA"/>
        </w:rPr>
      </w:pPr>
      <w:r w:rsidRPr="00125775">
        <w:rPr>
          <w:sz w:val="20"/>
          <w:szCs w:val="20"/>
          <w:lang w:val="uk-UA"/>
        </w:rPr>
        <w:t>Земельний податок фізичними особами сплачується протягом 60 днів з дня вручення податкового повідомлення-рішення (п. 287.5 ст. 287 ПКУ).</w:t>
      </w:r>
    </w:p>
    <w:p w14:paraId="2F861C6C" w14:textId="77777777" w:rsidR="003E357C" w:rsidRPr="00125775" w:rsidRDefault="003E357C" w:rsidP="00125775">
      <w:pPr>
        <w:jc w:val="both"/>
        <w:rPr>
          <w:sz w:val="20"/>
          <w:szCs w:val="20"/>
          <w:lang w:val="uk-UA"/>
        </w:rPr>
      </w:pPr>
      <w:r w:rsidRPr="00125775">
        <w:rPr>
          <w:sz w:val="20"/>
          <w:szCs w:val="20"/>
          <w:lang w:val="uk-UA"/>
        </w:rPr>
        <w:t>Крім того, слід зазначити, що податковий період, порядок обчислення орендної плати за земельні ділянки державної і комунальної власності, строк сплати та порядок її зарахування до бюджетів застосовується відповідно до вимог статей 285 – 287 ПКУ (п. 288.7 п. 288 ПКУ).</w:t>
      </w:r>
    </w:p>
    <w:p w14:paraId="46FD1873" w14:textId="77777777" w:rsidR="00523FEC" w:rsidRPr="00125775" w:rsidRDefault="00523FEC" w:rsidP="00125775">
      <w:pPr>
        <w:jc w:val="both"/>
        <w:rPr>
          <w:sz w:val="20"/>
          <w:szCs w:val="20"/>
          <w:lang w:val="uk-UA"/>
        </w:rPr>
      </w:pPr>
    </w:p>
    <w:p w14:paraId="769FDCF9" w14:textId="77777777" w:rsidR="003E357C" w:rsidRPr="00125775" w:rsidRDefault="003E357C" w:rsidP="00125775">
      <w:pPr>
        <w:jc w:val="both"/>
        <w:rPr>
          <w:b/>
          <w:sz w:val="20"/>
          <w:szCs w:val="20"/>
          <w:lang w:val="uk-UA"/>
        </w:rPr>
      </w:pPr>
      <w:r w:rsidRPr="00125775">
        <w:rPr>
          <w:b/>
          <w:sz w:val="20"/>
          <w:szCs w:val="20"/>
          <w:lang w:val="uk-UA"/>
        </w:rPr>
        <w:t>До уваги</w:t>
      </w:r>
      <w:r w:rsidRPr="00125775">
        <w:rPr>
          <w:sz w:val="20"/>
          <w:szCs w:val="20"/>
          <w:lang w:val="uk-UA"/>
        </w:rPr>
        <w:t xml:space="preserve"> </w:t>
      </w:r>
      <w:r w:rsidRPr="00125775">
        <w:rPr>
          <w:b/>
          <w:sz w:val="20"/>
          <w:szCs w:val="20"/>
          <w:lang w:val="uk-UA"/>
        </w:rPr>
        <w:t>підприємств первинного виноробства!</w:t>
      </w:r>
    </w:p>
    <w:p w14:paraId="6DED3D8E" w14:textId="77777777" w:rsidR="003E357C" w:rsidRPr="00125775" w:rsidRDefault="003E357C" w:rsidP="00125775">
      <w:pPr>
        <w:jc w:val="both"/>
        <w:rPr>
          <w:sz w:val="20"/>
          <w:szCs w:val="20"/>
          <w:lang w:val="uk-UA"/>
        </w:rPr>
      </w:pPr>
      <w:r w:rsidRPr="00125775">
        <w:rPr>
          <w:sz w:val="20"/>
          <w:szCs w:val="20"/>
          <w:lang w:val="uk-UA"/>
        </w:rPr>
        <w:t>Звертаємо увагу платників, що суб’єкти господарювання первинного виноробства здійснюють поставку виноматеріалів суб’єктам господарювання вторинного виноробства без ліцензії на оптову торгівлю.</w:t>
      </w:r>
    </w:p>
    <w:p w14:paraId="415F6F97" w14:textId="77777777" w:rsidR="003E357C" w:rsidRPr="00125775" w:rsidRDefault="003E357C" w:rsidP="00125775">
      <w:pPr>
        <w:jc w:val="both"/>
        <w:rPr>
          <w:sz w:val="20"/>
          <w:szCs w:val="20"/>
          <w:lang w:val="uk-UA"/>
        </w:rPr>
      </w:pPr>
      <w:r w:rsidRPr="00125775">
        <w:rPr>
          <w:sz w:val="20"/>
          <w:szCs w:val="20"/>
          <w:lang w:val="uk-UA"/>
        </w:rPr>
        <w:t>Норми передбачені ст. 15 Закону України від 19 грудня 1995 року № 481/95-ВР «Про державне регулювання виробництва і обігу спирту етилового, коньячного і плодового, алкогольних напоїв, тютюнових виробів та пального» із змінами та доповненнями.</w:t>
      </w:r>
    </w:p>
    <w:p w14:paraId="0548C934" w14:textId="77777777" w:rsidR="00523FEC" w:rsidRPr="00125775" w:rsidRDefault="00523FEC" w:rsidP="00125775">
      <w:pPr>
        <w:jc w:val="both"/>
        <w:rPr>
          <w:sz w:val="20"/>
          <w:szCs w:val="20"/>
          <w:lang w:val="uk-UA"/>
        </w:rPr>
      </w:pPr>
    </w:p>
    <w:p w14:paraId="545B7F18" w14:textId="77777777" w:rsidR="00125775" w:rsidRPr="00125775" w:rsidRDefault="00125775" w:rsidP="00125775">
      <w:pPr>
        <w:outlineLvl w:val="0"/>
        <w:rPr>
          <w:b/>
          <w:bCs/>
          <w:kern w:val="36"/>
          <w:sz w:val="20"/>
          <w:szCs w:val="20"/>
          <w:lang w:val="uk-UA"/>
        </w:rPr>
      </w:pPr>
      <w:r w:rsidRPr="00125775">
        <w:rPr>
          <w:b/>
          <w:bCs/>
          <w:kern w:val="36"/>
          <w:sz w:val="20"/>
          <w:szCs w:val="20"/>
          <w:lang w:val="uk-UA"/>
        </w:rPr>
        <w:t xml:space="preserve">Олена </w:t>
      </w:r>
      <w:proofErr w:type="spellStart"/>
      <w:r w:rsidRPr="00125775">
        <w:rPr>
          <w:b/>
          <w:bCs/>
          <w:kern w:val="36"/>
          <w:sz w:val="20"/>
          <w:szCs w:val="20"/>
          <w:lang w:val="uk-UA"/>
        </w:rPr>
        <w:t>Антіпова</w:t>
      </w:r>
      <w:proofErr w:type="spellEnd"/>
      <w:r w:rsidRPr="00125775">
        <w:rPr>
          <w:b/>
          <w:bCs/>
          <w:kern w:val="36"/>
          <w:sz w:val="20"/>
          <w:szCs w:val="20"/>
          <w:lang w:val="uk-UA"/>
        </w:rPr>
        <w:t xml:space="preserve">: ДФС забезпечено реалізацію всіх норм законодавства щодо запровадження СЕАРП та СЕ </w:t>
      </w:r>
    </w:p>
    <w:p w14:paraId="5527A631" w14:textId="77777777" w:rsidR="00125775" w:rsidRPr="00125775" w:rsidRDefault="00125775" w:rsidP="00125775">
      <w:pPr>
        <w:jc w:val="both"/>
        <w:rPr>
          <w:sz w:val="20"/>
          <w:szCs w:val="20"/>
          <w:lang w:val="uk-UA"/>
        </w:rPr>
      </w:pPr>
      <w:r w:rsidRPr="00125775">
        <w:rPr>
          <w:sz w:val="20"/>
          <w:szCs w:val="20"/>
          <w:lang w:val="uk-UA"/>
        </w:rPr>
        <w:t xml:space="preserve">Із запровадженням системи електронного адміністрування реалізації пального та спирту етилового (СЕАРП та СЕ) посилено контроль за обігом спирту. Про це повідомила директор Департаменту податків і зборів з юридичних осіб ДФС Олена </w:t>
      </w:r>
      <w:proofErr w:type="spellStart"/>
      <w:r w:rsidRPr="00125775">
        <w:rPr>
          <w:sz w:val="20"/>
          <w:szCs w:val="20"/>
          <w:lang w:val="uk-UA"/>
        </w:rPr>
        <w:t>Антіпова</w:t>
      </w:r>
      <w:proofErr w:type="spellEnd"/>
      <w:r w:rsidRPr="00125775">
        <w:rPr>
          <w:sz w:val="20"/>
          <w:szCs w:val="20"/>
          <w:lang w:val="uk-UA"/>
        </w:rPr>
        <w:t xml:space="preserve">. </w:t>
      </w:r>
    </w:p>
    <w:p w14:paraId="6D1F83E9" w14:textId="77777777" w:rsidR="00125775" w:rsidRPr="00125775" w:rsidRDefault="00125775" w:rsidP="00125775">
      <w:pPr>
        <w:jc w:val="both"/>
        <w:rPr>
          <w:sz w:val="20"/>
          <w:szCs w:val="20"/>
          <w:lang w:val="uk-UA"/>
        </w:rPr>
      </w:pPr>
      <w:r w:rsidRPr="00125775">
        <w:rPr>
          <w:sz w:val="20"/>
          <w:szCs w:val="20"/>
          <w:lang w:val="uk-UA"/>
        </w:rPr>
        <w:t xml:space="preserve">Зокрема, починаючи з 1 липня, для суб’єктів господарювання – виробників спирту етилового Податковим кодексом встановлені вимоги щодо формування та реєстрації акцизних накладних в СЕАРП та СЕ, встановлення витратомірів-лічильників спирту етилового у місцях отримання та відпуску спирту, які повинні бути зареєстровані в Єдиному державному реєстрі витратомірів-лічильників обсягу виробленого спирту етилового. Дані з цих витратомірів-лічильників мають </w:t>
      </w:r>
      <w:proofErr w:type="spellStart"/>
      <w:r w:rsidRPr="00125775">
        <w:rPr>
          <w:sz w:val="20"/>
          <w:szCs w:val="20"/>
          <w:lang w:val="uk-UA"/>
        </w:rPr>
        <w:t>співставлятися</w:t>
      </w:r>
      <w:proofErr w:type="spellEnd"/>
      <w:r w:rsidRPr="00125775">
        <w:rPr>
          <w:sz w:val="20"/>
          <w:szCs w:val="20"/>
          <w:lang w:val="uk-UA"/>
        </w:rPr>
        <w:t xml:space="preserve"> з СЕАРП та СЕ. </w:t>
      </w:r>
    </w:p>
    <w:p w14:paraId="6D1460E0" w14:textId="77777777" w:rsidR="00125775" w:rsidRPr="00125775" w:rsidRDefault="00125775" w:rsidP="00125775">
      <w:pPr>
        <w:jc w:val="both"/>
        <w:rPr>
          <w:sz w:val="20"/>
          <w:szCs w:val="20"/>
          <w:lang w:val="uk-UA"/>
        </w:rPr>
      </w:pPr>
      <w:r w:rsidRPr="00125775">
        <w:rPr>
          <w:sz w:val="20"/>
          <w:szCs w:val="20"/>
          <w:lang w:val="uk-UA"/>
        </w:rPr>
        <w:t xml:space="preserve">«Встановлення та реєстрація витратомірів-лічильників– це одна із вимог статті 230 Податкового кодексу. Відвантаження спирту з 1 липня без них заборонено. Звертаю увагу, що ДФС здійснює реєстрацію лише тих витратомірів-лічильників, які вже встановлені.»,  - зазначила Олена </w:t>
      </w:r>
      <w:proofErr w:type="spellStart"/>
      <w:r w:rsidRPr="00125775">
        <w:rPr>
          <w:sz w:val="20"/>
          <w:szCs w:val="20"/>
          <w:lang w:val="uk-UA"/>
        </w:rPr>
        <w:t>Антіпова</w:t>
      </w:r>
      <w:proofErr w:type="spellEnd"/>
      <w:r w:rsidRPr="00125775">
        <w:rPr>
          <w:sz w:val="20"/>
          <w:szCs w:val="20"/>
          <w:lang w:val="uk-UA"/>
        </w:rPr>
        <w:t xml:space="preserve">. </w:t>
      </w:r>
    </w:p>
    <w:p w14:paraId="41D56C7B" w14:textId="77777777" w:rsidR="00125775" w:rsidRPr="00125775" w:rsidRDefault="00125775" w:rsidP="00125775">
      <w:pPr>
        <w:jc w:val="both"/>
        <w:rPr>
          <w:sz w:val="20"/>
          <w:szCs w:val="20"/>
          <w:lang w:val="uk-UA"/>
        </w:rPr>
      </w:pPr>
      <w:r w:rsidRPr="00125775">
        <w:rPr>
          <w:sz w:val="20"/>
          <w:szCs w:val="20"/>
          <w:lang w:val="uk-UA"/>
        </w:rPr>
        <w:t xml:space="preserve">Встановлення, заміна та технічне обслуговування витратомірів здійснюються у присутності посадової особи ДФС, яка проводить пломбування місць можливого доступу до спирту. </w:t>
      </w:r>
    </w:p>
    <w:p w14:paraId="33AF954F" w14:textId="77777777" w:rsidR="00125775" w:rsidRPr="00125775" w:rsidRDefault="00125775" w:rsidP="00125775">
      <w:pPr>
        <w:jc w:val="both"/>
        <w:rPr>
          <w:sz w:val="20"/>
          <w:szCs w:val="20"/>
          <w:lang w:val="uk-UA"/>
        </w:rPr>
      </w:pPr>
      <w:r w:rsidRPr="00125775">
        <w:rPr>
          <w:sz w:val="20"/>
          <w:szCs w:val="20"/>
          <w:lang w:val="uk-UA"/>
        </w:rPr>
        <w:t xml:space="preserve">За її словами, ці лічильники повинні формувати та передавати в електронному вигляді до контролюючого органу дані щодо отримання та відпуску спирту виробниками спирту етилового (розпорядниками акцизних складів) в місцях отримання та відпуску спирту етилового. </w:t>
      </w:r>
    </w:p>
    <w:p w14:paraId="71FFBD61" w14:textId="77777777" w:rsidR="00125775" w:rsidRPr="00125775" w:rsidRDefault="00125775" w:rsidP="00125775">
      <w:pPr>
        <w:jc w:val="both"/>
        <w:rPr>
          <w:sz w:val="20"/>
          <w:szCs w:val="20"/>
          <w:lang w:val="uk-UA"/>
        </w:rPr>
      </w:pPr>
      <w:r w:rsidRPr="00125775">
        <w:rPr>
          <w:sz w:val="20"/>
          <w:szCs w:val="20"/>
          <w:lang w:val="uk-UA"/>
        </w:rPr>
        <w:t xml:space="preserve">Разом з тим, на сьогодні виробники лікеро-горілчаної продукції забезпечені достатньою кількістю спирту етилового, а також мають значні залишки готової продукції для забезпечення потреби ринку. </w:t>
      </w:r>
    </w:p>
    <w:p w14:paraId="7B112F97" w14:textId="77777777" w:rsidR="00125775" w:rsidRPr="00125775" w:rsidRDefault="00125775" w:rsidP="00125775">
      <w:pPr>
        <w:jc w:val="both"/>
        <w:rPr>
          <w:sz w:val="20"/>
          <w:szCs w:val="20"/>
          <w:lang w:val="uk-UA"/>
        </w:rPr>
      </w:pPr>
      <w:r w:rsidRPr="00125775">
        <w:rPr>
          <w:sz w:val="20"/>
          <w:szCs w:val="20"/>
          <w:lang w:val="uk-UA"/>
        </w:rPr>
        <w:t xml:space="preserve">«На всіх підприємствах-виробниках алкогольних </w:t>
      </w:r>
      <w:proofErr w:type="spellStart"/>
      <w:r w:rsidRPr="00125775">
        <w:rPr>
          <w:sz w:val="20"/>
          <w:szCs w:val="20"/>
          <w:lang w:val="uk-UA"/>
        </w:rPr>
        <w:t>напоївстаном</w:t>
      </w:r>
      <w:proofErr w:type="spellEnd"/>
      <w:r w:rsidRPr="00125775">
        <w:rPr>
          <w:sz w:val="20"/>
          <w:szCs w:val="20"/>
          <w:lang w:val="uk-UA"/>
        </w:rPr>
        <w:t xml:space="preserve"> на 10 липня є залишки готової продукції. Робота підприємств не зупинена. При цьому на липень поточного року суб’єктами господарювання – виробниками лікеро-горілчаної продукції замовлено 27,5 млн шт. марок акцизного податку, за які при виробництві сплачено 461,5 млн грн», - повідомила Олена </w:t>
      </w:r>
      <w:proofErr w:type="spellStart"/>
      <w:r w:rsidRPr="00125775">
        <w:rPr>
          <w:sz w:val="20"/>
          <w:szCs w:val="20"/>
          <w:lang w:val="uk-UA"/>
        </w:rPr>
        <w:t>Антіпова</w:t>
      </w:r>
      <w:proofErr w:type="spellEnd"/>
      <w:r w:rsidRPr="00125775">
        <w:rPr>
          <w:sz w:val="20"/>
          <w:szCs w:val="20"/>
          <w:lang w:val="uk-UA"/>
        </w:rPr>
        <w:t xml:space="preserve">. </w:t>
      </w:r>
    </w:p>
    <w:p w14:paraId="5D5BAFB6" w14:textId="77777777" w:rsidR="00125775" w:rsidRPr="00125775" w:rsidRDefault="00125775" w:rsidP="00125775">
      <w:pPr>
        <w:jc w:val="both"/>
        <w:rPr>
          <w:sz w:val="20"/>
          <w:szCs w:val="20"/>
          <w:lang w:val="uk-UA"/>
        </w:rPr>
      </w:pPr>
      <w:r w:rsidRPr="00125775">
        <w:rPr>
          <w:sz w:val="20"/>
          <w:szCs w:val="20"/>
          <w:lang w:val="uk-UA"/>
        </w:rPr>
        <w:t xml:space="preserve">Державною фіскальною службою забезпечено реалізацію норм законодавства щодо запровадження СЕАРП та СЕ, </w:t>
      </w:r>
      <w:proofErr w:type="spellStart"/>
      <w:r w:rsidRPr="00125775">
        <w:rPr>
          <w:sz w:val="20"/>
          <w:szCs w:val="20"/>
          <w:lang w:val="uk-UA"/>
        </w:rPr>
        <w:t>зокремасформовано</w:t>
      </w:r>
      <w:proofErr w:type="spellEnd"/>
      <w:r w:rsidRPr="00125775">
        <w:rPr>
          <w:sz w:val="20"/>
          <w:szCs w:val="20"/>
          <w:lang w:val="uk-UA"/>
        </w:rPr>
        <w:t xml:space="preserve"> та оприлюднено </w:t>
      </w:r>
      <w:proofErr w:type="spellStart"/>
      <w:r w:rsidRPr="00125775">
        <w:rPr>
          <w:sz w:val="20"/>
          <w:szCs w:val="20"/>
          <w:lang w:val="uk-UA"/>
        </w:rPr>
        <w:t>всінеобхідніреєстри</w:t>
      </w:r>
      <w:proofErr w:type="spellEnd"/>
      <w:r w:rsidRPr="00125775">
        <w:rPr>
          <w:sz w:val="20"/>
          <w:szCs w:val="20"/>
          <w:lang w:val="uk-UA"/>
        </w:rPr>
        <w:t xml:space="preserve"> та рекомендовані форми електронних документів. </w:t>
      </w:r>
    </w:p>
    <w:p w14:paraId="2170BCB3" w14:textId="77777777" w:rsidR="00125775" w:rsidRPr="00125775" w:rsidRDefault="00125775" w:rsidP="00125775">
      <w:pPr>
        <w:jc w:val="both"/>
        <w:rPr>
          <w:sz w:val="20"/>
          <w:szCs w:val="20"/>
          <w:lang w:val="uk-UA"/>
        </w:rPr>
      </w:pPr>
      <w:r w:rsidRPr="00125775">
        <w:rPr>
          <w:sz w:val="20"/>
          <w:szCs w:val="20"/>
          <w:lang w:val="uk-UA"/>
        </w:rPr>
        <w:t xml:space="preserve">Так, станом на 10 липня в оновленому Реєстрі платників акцизного податку з реалізації пального та спирту етилового зареєстровано понад 2700 платників, динамічно йде перереєстрація платників, які були зареєстровані у </w:t>
      </w:r>
      <w:proofErr w:type="spellStart"/>
      <w:r w:rsidRPr="00125775">
        <w:rPr>
          <w:sz w:val="20"/>
          <w:szCs w:val="20"/>
          <w:lang w:val="uk-UA"/>
        </w:rPr>
        <w:t>старійСЕАРП</w:t>
      </w:r>
      <w:proofErr w:type="spellEnd"/>
      <w:r w:rsidRPr="00125775">
        <w:rPr>
          <w:sz w:val="20"/>
          <w:szCs w:val="20"/>
          <w:lang w:val="uk-UA"/>
        </w:rPr>
        <w:t xml:space="preserve">. </w:t>
      </w:r>
    </w:p>
    <w:p w14:paraId="7D03E1DC" w14:textId="77777777" w:rsidR="00125775" w:rsidRPr="00125775" w:rsidRDefault="00125775" w:rsidP="00125775">
      <w:pPr>
        <w:jc w:val="both"/>
        <w:rPr>
          <w:sz w:val="20"/>
          <w:szCs w:val="20"/>
          <w:lang w:val="uk-UA"/>
        </w:rPr>
      </w:pPr>
      <w:r w:rsidRPr="00125775">
        <w:rPr>
          <w:sz w:val="20"/>
          <w:szCs w:val="20"/>
          <w:lang w:val="uk-UA"/>
        </w:rPr>
        <w:t xml:space="preserve">Олена </w:t>
      </w:r>
      <w:proofErr w:type="spellStart"/>
      <w:r w:rsidRPr="00125775">
        <w:rPr>
          <w:sz w:val="20"/>
          <w:szCs w:val="20"/>
          <w:lang w:val="uk-UA"/>
        </w:rPr>
        <w:t>Антіпова</w:t>
      </w:r>
      <w:proofErr w:type="spellEnd"/>
      <w:r w:rsidRPr="00125775">
        <w:rPr>
          <w:sz w:val="20"/>
          <w:szCs w:val="20"/>
          <w:lang w:val="uk-UA"/>
        </w:rPr>
        <w:t xml:space="preserve"> також підкреслила, що при відсутності затверджених форм документів, відповідно до статті 46 Податкового кодексу, платники податків можуть користуватися рекомендованими формами або подавати документи у довільній формі. </w:t>
      </w:r>
    </w:p>
    <w:p w14:paraId="18FCB607" w14:textId="77777777" w:rsidR="00125775" w:rsidRDefault="00125775" w:rsidP="00125775">
      <w:pPr>
        <w:jc w:val="both"/>
        <w:rPr>
          <w:sz w:val="20"/>
          <w:szCs w:val="20"/>
          <w:lang w:val="uk-UA"/>
        </w:rPr>
      </w:pPr>
      <w:r w:rsidRPr="00125775">
        <w:rPr>
          <w:sz w:val="20"/>
          <w:szCs w:val="20"/>
          <w:lang w:val="uk-UA"/>
        </w:rPr>
        <w:t xml:space="preserve">Крім того, Державною фіскальною службою підготовлено роз’яснення для суб’єктів господарювання – виробників спирту етилового стосовно можливих шляхів вирішення проблеми з відвантаженням спирту етилового до підприємств що використовують спирт у своїй діяльності, яке наразі проходить процедуру погодження в Міністерстві фінансів та Кабінеті Міністрів України. </w:t>
      </w:r>
    </w:p>
    <w:p w14:paraId="31DFDCD2" w14:textId="77777777" w:rsidR="00125775" w:rsidRPr="00125775" w:rsidRDefault="00125775" w:rsidP="00125775">
      <w:pPr>
        <w:jc w:val="both"/>
        <w:rPr>
          <w:sz w:val="20"/>
          <w:szCs w:val="20"/>
          <w:lang w:val="uk-UA"/>
        </w:rPr>
      </w:pPr>
    </w:p>
    <w:p w14:paraId="7427398E" w14:textId="77777777" w:rsidR="00125775" w:rsidRPr="00125775" w:rsidRDefault="00125775" w:rsidP="00125775">
      <w:pPr>
        <w:outlineLvl w:val="0"/>
        <w:rPr>
          <w:b/>
          <w:bCs/>
          <w:kern w:val="36"/>
          <w:sz w:val="20"/>
          <w:szCs w:val="20"/>
          <w:lang w:val="uk-UA"/>
        </w:rPr>
      </w:pPr>
      <w:r w:rsidRPr="00125775">
        <w:rPr>
          <w:b/>
          <w:bCs/>
          <w:kern w:val="36"/>
          <w:sz w:val="20"/>
          <w:szCs w:val="20"/>
          <w:lang w:val="uk-UA"/>
        </w:rPr>
        <w:t xml:space="preserve">ДФС надано розстрочення ПДВ при ввезенні обладнання на загальну суму 11,3 млн євро та 1,4 млн </w:t>
      </w:r>
      <w:proofErr w:type="spellStart"/>
      <w:r w:rsidRPr="00125775">
        <w:rPr>
          <w:b/>
          <w:bCs/>
          <w:kern w:val="36"/>
          <w:sz w:val="20"/>
          <w:szCs w:val="20"/>
          <w:lang w:val="uk-UA"/>
        </w:rPr>
        <w:t>дол</w:t>
      </w:r>
      <w:proofErr w:type="spellEnd"/>
      <w:r w:rsidRPr="00125775">
        <w:rPr>
          <w:b/>
          <w:bCs/>
          <w:kern w:val="36"/>
          <w:sz w:val="20"/>
          <w:szCs w:val="20"/>
          <w:lang w:val="uk-UA"/>
        </w:rPr>
        <w:t xml:space="preserve">. США </w:t>
      </w:r>
    </w:p>
    <w:p w14:paraId="1FD7F18D" w14:textId="77777777" w:rsidR="00125775" w:rsidRPr="00125775" w:rsidRDefault="00125775" w:rsidP="00125775">
      <w:pPr>
        <w:jc w:val="both"/>
        <w:rPr>
          <w:sz w:val="20"/>
          <w:szCs w:val="20"/>
          <w:lang w:val="uk-UA"/>
        </w:rPr>
      </w:pPr>
      <w:r w:rsidRPr="00125775">
        <w:rPr>
          <w:sz w:val="20"/>
          <w:szCs w:val="20"/>
          <w:lang w:val="uk-UA"/>
        </w:rPr>
        <w:t xml:space="preserve">Державною фіскальною службою України станом на 1 липня 2019 року прийнято 179 рішень про надання платникам розстрочення податку на додану вартість під час ввезення на митну територію України обладнання для власного виробництва на території України на загальну суму 11,3 млн євро та 1,4 млн </w:t>
      </w:r>
      <w:proofErr w:type="spellStart"/>
      <w:r w:rsidRPr="00125775">
        <w:rPr>
          <w:sz w:val="20"/>
          <w:szCs w:val="20"/>
          <w:lang w:val="uk-UA"/>
        </w:rPr>
        <w:t>дол</w:t>
      </w:r>
      <w:proofErr w:type="spellEnd"/>
      <w:r w:rsidRPr="00125775">
        <w:rPr>
          <w:sz w:val="20"/>
          <w:szCs w:val="20"/>
          <w:lang w:val="uk-UA"/>
        </w:rPr>
        <w:t xml:space="preserve">. США. </w:t>
      </w:r>
    </w:p>
    <w:p w14:paraId="3A5A7687" w14:textId="77777777" w:rsidR="00125775" w:rsidRPr="00125775" w:rsidRDefault="00125775" w:rsidP="00125775">
      <w:pPr>
        <w:jc w:val="both"/>
        <w:rPr>
          <w:sz w:val="20"/>
          <w:szCs w:val="20"/>
          <w:lang w:val="uk-UA"/>
        </w:rPr>
      </w:pPr>
      <w:r w:rsidRPr="00125775">
        <w:rPr>
          <w:sz w:val="20"/>
          <w:szCs w:val="20"/>
          <w:lang w:val="uk-UA"/>
        </w:rPr>
        <w:t xml:space="preserve">З них по 60 заявкам рішення прийнято митницями за погодженням з ДФС, оскільки сума податку, заявлена до розстрочення, становить понад 1 млн грн. При цьому за 6 наданими рішеннями про розстрочення ПДВ суб’єктами зовнішньоекономічної діяльності виконано зобов’язання у повному обсязі. </w:t>
      </w:r>
    </w:p>
    <w:p w14:paraId="3B81FDBF" w14:textId="77777777" w:rsidR="00125775" w:rsidRPr="00125775" w:rsidRDefault="00125775" w:rsidP="00125775">
      <w:pPr>
        <w:jc w:val="both"/>
        <w:rPr>
          <w:sz w:val="20"/>
          <w:szCs w:val="20"/>
          <w:lang w:val="uk-UA"/>
        </w:rPr>
      </w:pPr>
      <w:r w:rsidRPr="00125775">
        <w:rPr>
          <w:sz w:val="20"/>
          <w:szCs w:val="20"/>
          <w:lang w:val="uk-UA"/>
        </w:rPr>
        <w:t xml:space="preserve">Найбільшу суму розстрочки надано Київською митницею ДФС – 1,9 млн євро та 712,5 тис. дол. США, Харківською митницею ДФС – 2,3 млн євро та Хмельницькою митницею ДФС – 1,5 млн євро та  185,5 тис. дол. США та Дніпропетровською митницею ДФС – 1,3 млн євро (у валюті контракту). </w:t>
      </w:r>
    </w:p>
    <w:p w14:paraId="04F06706" w14:textId="77777777" w:rsidR="00125775" w:rsidRPr="00125775" w:rsidRDefault="00125775" w:rsidP="00125775">
      <w:pPr>
        <w:jc w:val="both"/>
        <w:rPr>
          <w:sz w:val="20"/>
          <w:szCs w:val="20"/>
          <w:lang w:val="uk-UA"/>
        </w:rPr>
      </w:pPr>
      <w:r w:rsidRPr="00125775">
        <w:rPr>
          <w:sz w:val="20"/>
          <w:szCs w:val="20"/>
          <w:lang w:val="uk-UA"/>
        </w:rPr>
        <w:t xml:space="preserve">Здійснено 146 митних оформлень імпорту обладнання із застосуванням отриманих рішень з розстроченням сплати ПДВ на суму 331 млн грн. </w:t>
      </w:r>
    </w:p>
    <w:p w14:paraId="15AD1478" w14:textId="77777777" w:rsidR="00125775" w:rsidRPr="00125775" w:rsidRDefault="00125775" w:rsidP="00125775">
      <w:pPr>
        <w:jc w:val="both"/>
        <w:rPr>
          <w:sz w:val="20"/>
          <w:szCs w:val="20"/>
          <w:lang w:val="uk-UA"/>
        </w:rPr>
      </w:pPr>
      <w:r w:rsidRPr="00125775">
        <w:rPr>
          <w:sz w:val="20"/>
          <w:szCs w:val="20"/>
          <w:lang w:val="uk-UA"/>
        </w:rPr>
        <w:t xml:space="preserve">Розстрочення надано при ввезенні обладнання для власного виробництва підприємствами легкої промисловості, металообробної промисловості, харчової промисловості, будівельної галузі, медичного обладнання та скловиробів. </w:t>
      </w:r>
    </w:p>
    <w:p w14:paraId="2BF6F76B" w14:textId="77777777" w:rsidR="00125775" w:rsidRPr="00125775" w:rsidRDefault="00125775" w:rsidP="00125775">
      <w:pPr>
        <w:jc w:val="both"/>
        <w:rPr>
          <w:sz w:val="20"/>
          <w:szCs w:val="20"/>
          <w:lang w:val="uk-UA"/>
        </w:rPr>
      </w:pPr>
      <w:r w:rsidRPr="00125775">
        <w:rPr>
          <w:sz w:val="20"/>
          <w:szCs w:val="20"/>
          <w:lang w:val="uk-UA"/>
        </w:rPr>
        <w:t xml:space="preserve">Загалом станом на 1 липня 2019 року платниками до митниць ДФС подано 313 заяв про надання розстрочення по сплаті ПДВ. Митницями розглянуто 307 заяв, з яких по 80 надано відмову через недотримання обов’язкових вимог, зокрема, через наявність податкового боргу у підприємств, відсутність інформації про предмет або суму контракту. </w:t>
      </w:r>
    </w:p>
    <w:p w14:paraId="3C7E83B6" w14:textId="77777777" w:rsidR="00125775" w:rsidRPr="00125775" w:rsidRDefault="00125775" w:rsidP="00125775">
      <w:pPr>
        <w:jc w:val="both"/>
        <w:rPr>
          <w:sz w:val="20"/>
          <w:szCs w:val="20"/>
          <w:lang w:val="uk-UA"/>
        </w:rPr>
      </w:pPr>
      <w:r w:rsidRPr="00125775">
        <w:rPr>
          <w:sz w:val="20"/>
          <w:szCs w:val="20"/>
          <w:lang w:val="uk-UA"/>
        </w:rPr>
        <w:lastRenderedPageBreak/>
        <w:t xml:space="preserve">48 заяв відкликано платниками та прийнято рішення щодо митного оформлення з повною сплатою ПДВ. </w:t>
      </w:r>
    </w:p>
    <w:p w14:paraId="5C8FADAA" w14:textId="77777777" w:rsidR="00125775" w:rsidRPr="00125775" w:rsidRDefault="00125775" w:rsidP="00125775">
      <w:pPr>
        <w:jc w:val="both"/>
        <w:rPr>
          <w:sz w:val="20"/>
          <w:szCs w:val="20"/>
          <w:lang w:val="uk-UA"/>
        </w:rPr>
      </w:pPr>
      <w:r w:rsidRPr="00125775">
        <w:rPr>
          <w:sz w:val="20"/>
          <w:szCs w:val="20"/>
          <w:lang w:val="uk-UA"/>
        </w:rPr>
        <w:t xml:space="preserve">Наразі на розгляді у митницях ДФС знаходиться 6 заяв. </w:t>
      </w:r>
    </w:p>
    <w:p w14:paraId="0F0636B7" w14:textId="77777777" w:rsidR="00125775" w:rsidRPr="00125775" w:rsidRDefault="00125775" w:rsidP="00125775">
      <w:pPr>
        <w:jc w:val="both"/>
        <w:rPr>
          <w:sz w:val="20"/>
          <w:szCs w:val="20"/>
          <w:lang w:val="uk-UA"/>
        </w:rPr>
      </w:pPr>
      <w:r w:rsidRPr="00125775">
        <w:rPr>
          <w:sz w:val="20"/>
          <w:szCs w:val="20"/>
          <w:lang w:val="uk-UA"/>
        </w:rPr>
        <w:t xml:space="preserve">Нагадаємо, що 01 січня 2018 року набрав чинності Закон України від 07 грудня 2017 року № 2245-VIII «Про внесення змін до Податкового кодексу України та деяких законодавчих актів України щодо забезпечення збалансованості бюджетних надходжень у 2018 році» (далі – Закон № 2245). </w:t>
      </w:r>
    </w:p>
    <w:p w14:paraId="7C6DC9CB" w14:textId="77777777" w:rsidR="00125775" w:rsidRPr="00125775" w:rsidRDefault="00125775" w:rsidP="00125775">
      <w:pPr>
        <w:jc w:val="both"/>
        <w:rPr>
          <w:sz w:val="20"/>
          <w:szCs w:val="20"/>
          <w:lang w:val="uk-UA"/>
        </w:rPr>
      </w:pPr>
      <w:r w:rsidRPr="00125775">
        <w:rPr>
          <w:sz w:val="20"/>
          <w:szCs w:val="20"/>
          <w:lang w:val="uk-UA"/>
        </w:rPr>
        <w:t xml:space="preserve">Відповідно до Закону № 2245 підрозділ 2 розділу XX «Перехідні положення» доповнено п. 65 про те, що тимчасово (до 1 січня 2020 року) контролюючий орган за заявою платника податку надає розстрочення (рівними частинами) сплати податку на додану вартість на термін, зазначений у заяві платника податку, але не більше   24 календарних місяців, без нарахування процентів, пені та штрафів, визначених Податковим кодексом України, при ввезенні на митну територію України з поміщенням в митний режим імпорту обладнання та комплектуючих, що класифікується за визначеними у цьому пункті товарними підкатегоріями згідно з УКТ ЗЕД. </w:t>
      </w:r>
    </w:p>
    <w:p w14:paraId="1AE35D3F" w14:textId="77777777" w:rsidR="00125775" w:rsidRPr="00125775" w:rsidRDefault="00125775" w:rsidP="00125775">
      <w:pPr>
        <w:jc w:val="both"/>
        <w:rPr>
          <w:sz w:val="20"/>
          <w:szCs w:val="20"/>
          <w:lang w:val="uk-UA"/>
        </w:rPr>
      </w:pPr>
      <w:r w:rsidRPr="00125775">
        <w:rPr>
          <w:sz w:val="20"/>
          <w:szCs w:val="20"/>
          <w:lang w:val="uk-UA"/>
        </w:rPr>
        <w:t xml:space="preserve">Порядок надання розстрочення сплати податку на додану вартість та застосування забезпечення виконання зобов’язань під час ввезення на митну територію України обладнання для власного виробництва на території України затверджено постановою Кабінет Міністрів України від 07 лютого 2018 р. № 85. </w:t>
      </w:r>
    </w:p>
    <w:p w14:paraId="1F7CEDF7" w14:textId="77777777" w:rsidR="003E357C" w:rsidRPr="00125775" w:rsidRDefault="003E357C" w:rsidP="00125775">
      <w:pPr>
        <w:jc w:val="both"/>
        <w:rPr>
          <w:b/>
          <w:sz w:val="20"/>
          <w:szCs w:val="20"/>
          <w:lang w:val="uk-UA"/>
        </w:rPr>
      </w:pPr>
    </w:p>
    <w:p w14:paraId="16C1D96D" w14:textId="77777777" w:rsidR="003E357C" w:rsidRPr="00125775" w:rsidRDefault="003E357C" w:rsidP="00125775">
      <w:pPr>
        <w:jc w:val="both"/>
        <w:rPr>
          <w:b/>
          <w:sz w:val="20"/>
          <w:szCs w:val="20"/>
          <w:lang w:val="uk-UA"/>
        </w:rPr>
      </w:pPr>
      <w:r w:rsidRPr="00125775">
        <w:rPr>
          <w:b/>
          <w:sz w:val="20"/>
          <w:szCs w:val="20"/>
          <w:lang w:val="uk-UA"/>
        </w:rPr>
        <w:t>Студентам м. Дніпра – про податкову знижку</w:t>
      </w:r>
    </w:p>
    <w:p w14:paraId="25BEE305" w14:textId="77777777" w:rsidR="003E357C" w:rsidRPr="00125775" w:rsidRDefault="003E357C" w:rsidP="00125775">
      <w:pPr>
        <w:jc w:val="both"/>
        <w:rPr>
          <w:sz w:val="20"/>
          <w:szCs w:val="20"/>
          <w:lang w:val="uk-UA"/>
        </w:rPr>
      </w:pPr>
      <w:r w:rsidRPr="00125775">
        <w:rPr>
          <w:sz w:val="20"/>
          <w:szCs w:val="20"/>
          <w:lang w:val="uk-UA"/>
        </w:rPr>
        <w:t>Під час ознайомчої лекції для студентів Дніпровського державного аграрно-економічного університету, яка відбулась у приміщенні Головного управління ДФС у Дніпропетровській області (далі – ГУ ДФС), фахівцями управління комунікацій ГУ ДФС у рамках деклараційної кампанії надані роз’яснення стосовно реалізації права платників на податкову знижку для здобуття освіти у вітчизняних закладах. Особливу увагу податківці приділили праву громадян на отримання податкової знижки за оплачені освітні послуги, що надаються вищими закладами освіти.</w:t>
      </w:r>
    </w:p>
    <w:p w14:paraId="2718080A" w14:textId="77777777" w:rsidR="003E357C" w:rsidRPr="00125775" w:rsidRDefault="003E357C" w:rsidP="00125775">
      <w:pPr>
        <w:jc w:val="both"/>
        <w:rPr>
          <w:sz w:val="20"/>
          <w:szCs w:val="20"/>
          <w:lang w:val="uk-UA"/>
        </w:rPr>
      </w:pPr>
      <w:r w:rsidRPr="00125775">
        <w:rPr>
          <w:sz w:val="20"/>
          <w:szCs w:val="20"/>
          <w:lang w:val="uk-UA"/>
        </w:rPr>
        <w:t>У сучасних умовах спілкування з молоддю є дуже важливим та корисним. Воно формує у підростаючого покоління розуміння та усвідомлення прав громадян, значення податків для держави та основних завдань органів фіскальної служби.</w:t>
      </w:r>
    </w:p>
    <w:p w14:paraId="5FF93D93" w14:textId="77777777" w:rsidR="003E357C" w:rsidRPr="00125775" w:rsidRDefault="003E357C" w:rsidP="00125775">
      <w:pPr>
        <w:jc w:val="both"/>
        <w:rPr>
          <w:b/>
          <w:sz w:val="20"/>
          <w:szCs w:val="20"/>
          <w:lang w:val="uk-UA"/>
        </w:rPr>
      </w:pPr>
    </w:p>
    <w:p w14:paraId="77BC175A" w14:textId="77777777" w:rsidR="003E357C" w:rsidRPr="00125775" w:rsidRDefault="003E357C" w:rsidP="00125775">
      <w:pPr>
        <w:jc w:val="both"/>
        <w:rPr>
          <w:b/>
          <w:sz w:val="20"/>
          <w:szCs w:val="20"/>
          <w:lang w:val="uk-UA"/>
        </w:rPr>
      </w:pPr>
      <w:r w:rsidRPr="00125775">
        <w:rPr>
          <w:b/>
          <w:sz w:val="20"/>
          <w:szCs w:val="20"/>
          <w:lang w:val="uk-UA"/>
        </w:rPr>
        <w:t>До уваги платників акцизного податку!</w:t>
      </w:r>
    </w:p>
    <w:p w14:paraId="05D8C791" w14:textId="77777777" w:rsidR="003E357C" w:rsidRPr="00125775" w:rsidRDefault="003E357C" w:rsidP="00125775">
      <w:pPr>
        <w:jc w:val="both"/>
        <w:rPr>
          <w:sz w:val="20"/>
          <w:szCs w:val="20"/>
          <w:lang w:val="uk-UA"/>
        </w:rPr>
      </w:pPr>
      <w:r w:rsidRPr="00125775">
        <w:rPr>
          <w:sz w:val="20"/>
          <w:szCs w:val="20"/>
          <w:lang w:val="uk-UA"/>
        </w:rPr>
        <w:t xml:space="preserve">ДФС України повідомила, що </w:t>
      </w:r>
      <w:r w:rsidRPr="00125775">
        <w:rPr>
          <w:b/>
          <w:i/>
          <w:sz w:val="20"/>
          <w:szCs w:val="20"/>
          <w:lang w:val="uk-UA"/>
        </w:rPr>
        <w:t>в акцизних накладних, складених для розподілу обсягів пального</w:t>
      </w:r>
      <w:r w:rsidRPr="00125775">
        <w:rPr>
          <w:sz w:val="20"/>
          <w:szCs w:val="20"/>
          <w:lang w:val="uk-UA"/>
        </w:rPr>
        <w:t xml:space="preserve">, облік якого здійснювався в СЕАРП, між акцизними                          складами та/або акцизними складами пересувними, а також в </w:t>
      </w:r>
      <w:r w:rsidRPr="00125775">
        <w:rPr>
          <w:b/>
          <w:i/>
          <w:sz w:val="20"/>
          <w:szCs w:val="20"/>
          <w:lang w:val="uk-UA"/>
        </w:rPr>
        <w:t>Актах інвентаризації</w:t>
      </w:r>
      <w:r w:rsidRPr="00125775">
        <w:rPr>
          <w:sz w:val="20"/>
          <w:szCs w:val="20"/>
          <w:lang w:val="uk-UA"/>
        </w:rPr>
        <w:t xml:space="preserve"> обсягів залишків спирту етилового, має бути зазначена </w:t>
      </w:r>
      <w:r w:rsidRPr="00125775">
        <w:rPr>
          <w:b/>
          <w:i/>
          <w:sz w:val="20"/>
          <w:szCs w:val="20"/>
          <w:lang w:val="uk-UA"/>
        </w:rPr>
        <w:t>дата складання – тільки 01.07.2019</w:t>
      </w:r>
      <w:r w:rsidRPr="00125775">
        <w:rPr>
          <w:sz w:val="20"/>
          <w:szCs w:val="20"/>
          <w:lang w:val="uk-UA"/>
        </w:rPr>
        <w:t>.</w:t>
      </w:r>
    </w:p>
    <w:p w14:paraId="686CC07E" w14:textId="77777777" w:rsidR="003E357C" w:rsidRPr="00125775" w:rsidRDefault="003E357C" w:rsidP="00125775">
      <w:pPr>
        <w:jc w:val="both"/>
        <w:rPr>
          <w:b/>
          <w:i/>
          <w:sz w:val="20"/>
          <w:szCs w:val="20"/>
          <w:lang w:val="uk-UA"/>
        </w:rPr>
      </w:pPr>
      <w:r w:rsidRPr="00125775">
        <w:rPr>
          <w:b/>
          <w:i/>
          <w:sz w:val="20"/>
          <w:szCs w:val="20"/>
          <w:lang w:val="uk-UA"/>
        </w:rPr>
        <w:t>Щодо врахування в СЕАРП та СЕ обсягів пального, облік якого у СЕАРП не здійснювався</w:t>
      </w:r>
    </w:p>
    <w:p w14:paraId="2F21922B" w14:textId="77777777" w:rsidR="003E357C" w:rsidRPr="00125775" w:rsidRDefault="003E357C" w:rsidP="00125775">
      <w:pPr>
        <w:jc w:val="both"/>
        <w:rPr>
          <w:sz w:val="20"/>
          <w:szCs w:val="20"/>
          <w:lang w:val="uk-UA"/>
        </w:rPr>
      </w:pPr>
      <w:r w:rsidRPr="00125775">
        <w:rPr>
          <w:sz w:val="20"/>
          <w:szCs w:val="20"/>
          <w:lang w:val="uk-UA"/>
        </w:rPr>
        <w:t>Пунктом 45 Порядку електронного адміністрування реалізації пального та спирту етилового, затвердженого постановою Кабінету Міністрів України від                   24 квітня 2019 року № 408 (далі – Порядок № 408), передбачено можливість врахування в СЕАРП та СЕ обсягів пального, облік якого у СЕАРП не здійснювався (тобто обсягів залишків пального, яке станом на 01.07.2019 обліковується у суб’єктів господарювання, які до 01.07.2019 не підпадали під визначення платників акцизного податку, а з 01.07.2019 підпадають під таке визначення).</w:t>
      </w:r>
    </w:p>
    <w:p w14:paraId="35F140C8" w14:textId="77777777" w:rsidR="003E357C" w:rsidRPr="00125775" w:rsidRDefault="003E357C" w:rsidP="00125775">
      <w:pPr>
        <w:jc w:val="both"/>
        <w:rPr>
          <w:sz w:val="20"/>
          <w:szCs w:val="20"/>
          <w:lang w:val="uk-UA"/>
        </w:rPr>
      </w:pPr>
      <w:r w:rsidRPr="00125775">
        <w:rPr>
          <w:sz w:val="20"/>
          <w:szCs w:val="20"/>
          <w:lang w:val="uk-UA"/>
        </w:rPr>
        <w:t>Для врахування в СЕАРП та СЕ таких обсягів пального, платники без сплати акцизного податку подають у період з 16 до 20 липня 2019 року (включно) заявка на поповнення залишку пального станом на 1 липня 2019 року для подальшого використання виключно для власного споживання або промислової переробки.</w:t>
      </w:r>
    </w:p>
    <w:p w14:paraId="034F053D" w14:textId="77777777" w:rsidR="003E357C" w:rsidRPr="00125775" w:rsidRDefault="003E357C" w:rsidP="00125775">
      <w:pPr>
        <w:jc w:val="both"/>
        <w:rPr>
          <w:sz w:val="20"/>
          <w:szCs w:val="20"/>
          <w:lang w:val="uk-UA"/>
        </w:rPr>
      </w:pPr>
      <w:r w:rsidRPr="00125775">
        <w:rPr>
          <w:b/>
          <w:i/>
          <w:sz w:val="20"/>
          <w:szCs w:val="20"/>
          <w:lang w:val="uk-UA"/>
        </w:rPr>
        <w:t>Особливості заповнення заявок</w:t>
      </w:r>
      <w:r w:rsidRPr="00125775">
        <w:rPr>
          <w:sz w:val="20"/>
          <w:szCs w:val="20"/>
          <w:lang w:val="uk-UA"/>
        </w:rPr>
        <w:t xml:space="preserve"> на поповнення залишку пального, складених відповідно до п. 45 Порядку № 408, які складаються окремо від інших заявок на поповнення залишку пального:</w:t>
      </w:r>
    </w:p>
    <w:p w14:paraId="09889AB4" w14:textId="77777777" w:rsidR="003E357C" w:rsidRPr="00125775" w:rsidRDefault="003E357C" w:rsidP="00125775">
      <w:pPr>
        <w:jc w:val="both"/>
        <w:rPr>
          <w:sz w:val="20"/>
          <w:szCs w:val="20"/>
          <w:lang w:val="uk-UA"/>
        </w:rPr>
      </w:pPr>
      <w:r w:rsidRPr="00125775">
        <w:rPr>
          <w:sz w:val="20"/>
          <w:szCs w:val="20"/>
          <w:lang w:val="uk-UA"/>
        </w:rPr>
        <w:t>► до верхньої лівої частині заявки на поповнення залишку пального відмітка «Х» вноситься тільки у полі «основна». Відмітка «Х» у полі «коригуюча» не може бути внесена;</w:t>
      </w:r>
    </w:p>
    <w:p w14:paraId="58A39EF1" w14:textId="77777777" w:rsidR="003E357C" w:rsidRPr="00125775" w:rsidRDefault="003E357C" w:rsidP="00125775">
      <w:pPr>
        <w:jc w:val="both"/>
        <w:rPr>
          <w:sz w:val="20"/>
          <w:szCs w:val="20"/>
          <w:lang w:val="uk-UA"/>
        </w:rPr>
      </w:pPr>
      <w:r w:rsidRPr="00125775">
        <w:rPr>
          <w:sz w:val="20"/>
          <w:szCs w:val="20"/>
          <w:lang w:val="uk-UA"/>
        </w:rPr>
        <w:t>► у полі «дата складання» може бути зазначено тільки дату – 01.07.2019;</w:t>
      </w:r>
    </w:p>
    <w:p w14:paraId="18157330" w14:textId="77777777" w:rsidR="003E357C" w:rsidRPr="00125775" w:rsidRDefault="003E357C" w:rsidP="00125775">
      <w:pPr>
        <w:jc w:val="both"/>
        <w:rPr>
          <w:sz w:val="20"/>
          <w:szCs w:val="20"/>
          <w:lang w:val="uk-UA"/>
        </w:rPr>
      </w:pPr>
      <w:r w:rsidRPr="00125775">
        <w:rPr>
          <w:sz w:val="20"/>
          <w:szCs w:val="20"/>
          <w:lang w:val="uk-UA"/>
        </w:rPr>
        <w:t>► поле «коригування показників до заявки на поповнення залишку пального» не заповнюється (номер та дата заявки, показники якої коригуються, не вносяться);</w:t>
      </w:r>
    </w:p>
    <w:p w14:paraId="09F0B55C" w14:textId="77777777" w:rsidR="003E357C" w:rsidRPr="00125775" w:rsidRDefault="003E357C" w:rsidP="00125775">
      <w:pPr>
        <w:jc w:val="both"/>
        <w:rPr>
          <w:sz w:val="20"/>
          <w:szCs w:val="20"/>
          <w:lang w:val="uk-UA"/>
        </w:rPr>
      </w:pPr>
      <w:r w:rsidRPr="00125775">
        <w:rPr>
          <w:sz w:val="20"/>
          <w:szCs w:val="20"/>
          <w:lang w:val="uk-UA"/>
        </w:rPr>
        <w:t>► до передбаченого для цього поля вноситься уніфікований номер реєстрації акцизного складу в СЕАРП та СЕ, на якому фактично знаходиться таке пальне. По кожному акцизному складу може бути складена тільки одна заявка на поповнення залишку пального. При цьому кількість рядків у табличній частині такої заявки на поповнення залишку пального повинна відповідати кількості кодів УКТ ЗЕД пального, яке знаходиться на такому акцизному складі;</w:t>
      </w:r>
    </w:p>
    <w:p w14:paraId="726A3162" w14:textId="77777777" w:rsidR="003E357C" w:rsidRPr="00125775" w:rsidRDefault="003E357C" w:rsidP="00125775">
      <w:pPr>
        <w:jc w:val="both"/>
        <w:rPr>
          <w:sz w:val="20"/>
          <w:szCs w:val="20"/>
          <w:lang w:val="uk-UA"/>
        </w:rPr>
      </w:pPr>
      <w:r w:rsidRPr="00125775">
        <w:rPr>
          <w:sz w:val="20"/>
          <w:szCs w:val="20"/>
          <w:lang w:val="uk-UA"/>
        </w:rPr>
        <w:t>► до кожного рядка графи 2 «Умови оподаткування» табличної частини заявки на поповнення залишку пального вноситься ознака щодо умови оподаткування «5» (залишки пального, які не обліковуються в СЕАРП (утворилися станом до 01 липня 2019 року у суб’єктів господарювання, які до               01 липня 2019 року не є платниками акцизного податку з реалізації пального)). Інші ознаки щодо умови оподаткування, крім «5», до такої заявки не вносяться;</w:t>
      </w:r>
    </w:p>
    <w:p w14:paraId="6EF567D2" w14:textId="77777777" w:rsidR="003E357C" w:rsidRPr="00125775" w:rsidRDefault="003E357C" w:rsidP="00125775">
      <w:pPr>
        <w:jc w:val="both"/>
        <w:rPr>
          <w:sz w:val="20"/>
          <w:szCs w:val="20"/>
          <w:lang w:val="uk-UA"/>
        </w:rPr>
      </w:pPr>
      <w:r w:rsidRPr="00125775">
        <w:rPr>
          <w:sz w:val="20"/>
          <w:szCs w:val="20"/>
          <w:lang w:val="uk-UA"/>
        </w:rPr>
        <w:t xml:space="preserve">► до граф 7 («Ставка акцизного податку, встановлена </w:t>
      </w:r>
      <w:proofErr w:type="spellStart"/>
      <w:r w:rsidRPr="00125775">
        <w:rPr>
          <w:sz w:val="20"/>
          <w:szCs w:val="20"/>
          <w:lang w:val="uk-UA"/>
        </w:rPr>
        <w:t>п.п</w:t>
      </w:r>
      <w:proofErr w:type="spellEnd"/>
      <w:r w:rsidRPr="00125775">
        <w:rPr>
          <w:sz w:val="20"/>
          <w:szCs w:val="20"/>
          <w:lang w:val="uk-UA"/>
        </w:rPr>
        <w:t>. 215.3.4                     п. 215.3 ст. 215 Податкового кодексу України (далі – ПКУ), євро»), 8 («Курс НБУ, що діє на перший день кварталу, в якому здійснюється реалізація пального, грн»), 9 («Сума акцизного податку, грн (–) (+)) табличної частини заявки вноситься значення «0».</w:t>
      </w:r>
    </w:p>
    <w:p w14:paraId="579CE0CB" w14:textId="77777777" w:rsidR="003E357C" w:rsidRPr="00125775" w:rsidRDefault="003E357C" w:rsidP="00125775">
      <w:pPr>
        <w:jc w:val="both"/>
        <w:rPr>
          <w:sz w:val="20"/>
          <w:szCs w:val="20"/>
          <w:lang w:val="uk-UA"/>
        </w:rPr>
      </w:pPr>
      <w:r w:rsidRPr="00125775">
        <w:rPr>
          <w:sz w:val="20"/>
          <w:szCs w:val="20"/>
          <w:lang w:val="uk-UA"/>
        </w:rPr>
        <w:t>В СЕАРП та СЕ по кожному акцизному складу будуть враховуватись показники останньої поданої заявки на поповнення залишку пального, складеної відповідно до п. 45 Порядку № 408.</w:t>
      </w:r>
    </w:p>
    <w:p w14:paraId="3868AF2D" w14:textId="77777777" w:rsidR="003E357C" w:rsidRPr="00125775" w:rsidRDefault="003E357C" w:rsidP="00125775">
      <w:pPr>
        <w:jc w:val="both"/>
        <w:rPr>
          <w:sz w:val="20"/>
          <w:szCs w:val="20"/>
          <w:lang w:val="uk-UA"/>
        </w:rPr>
      </w:pPr>
      <w:r w:rsidRPr="00125775">
        <w:rPr>
          <w:sz w:val="20"/>
          <w:szCs w:val="20"/>
          <w:lang w:val="uk-UA"/>
        </w:rPr>
        <w:t>У випадку, якщо у поданій заявці на поповнення залишку пального, складеній відповідно до п. 45 Порядку № 408, платником зазначено помилкові дані щодо обсягу пального та/або коду УКТ ЗЕД пального, платником у період з 16 до                    20 липня 2019 року (включно) подається нова заявка з правильними даними.</w:t>
      </w:r>
    </w:p>
    <w:p w14:paraId="23152C9D" w14:textId="77777777" w:rsidR="003E357C" w:rsidRPr="00125775" w:rsidRDefault="003E357C" w:rsidP="00125775">
      <w:pPr>
        <w:jc w:val="both"/>
        <w:rPr>
          <w:sz w:val="20"/>
          <w:szCs w:val="20"/>
          <w:lang w:val="uk-UA"/>
        </w:rPr>
      </w:pPr>
      <w:r w:rsidRPr="00125775">
        <w:rPr>
          <w:sz w:val="20"/>
          <w:szCs w:val="20"/>
          <w:lang w:val="uk-UA"/>
        </w:rPr>
        <w:t>У разі помилкового зазначення у поданій заявці на поповнення залишку пального, складеній відповідно до п. 45 Порядку № 408, реквізитів акцизного складу (тобто, на акцизному складі, уніфікований номер якого зазначено в заявці на поповнення залишку пального, залишки пального фактично відсутні), платником у період з 16 до 20 липня 2019 року (включно) подається нова заявка. В такій заявці з помилкової заявки переносяться дані щодо уніфікованого номера акцизного складу та кодів УКТ ЗЕД пального, та по кожному з цих кодів зазначаються нульові обсяги пального.</w:t>
      </w:r>
    </w:p>
    <w:p w14:paraId="7E5D3FA6" w14:textId="77777777" w:rsidR="003E357C" w:rsidRPr="00125775" w:rsidRDefault="003E357C" w:rsidP="00125775">
      <w:pPr>
        <w:jc w:val="both"/>
        <w:rPr>
          <w:sz w:val="20"/>
          <w:szCs w:val="20"/>
          <w:lang w:val="uk-UA"/>
        </w:rPr>
      </w:pPr>
      <w:r w:rsidRPr="00125775">
        <w:rPr>
          <w:sz w:val="20"/>
          <w:szCs w:val="20"/>
          <w:lang w:val="uk-UA"/>
        </w:rPr>
        <w:lastRenderedPageBreak/>
        <w:t>В-подальшому при власному споживанні чи промисловій переробці, або у випадку втрат пального, обсяги якого зазначені у заявці на поповнення залишку пального, складеній відповідно до п. 45 Порядку № 408, складається акцизна накладна форми «П» у одному примірнику з врахуванням наступних особливостей:</w:t>
      </w:r>
    </w:p>
    <w:p w14:paraId="5A5FC17C" w14:textId="77777777" w:rsidR="003E357C" w:rsidRPr="00125775" w:rsidRDefault="003E357C" w:rsidP="00125775">
      <w:pPr>
        <w:jc w:val="both"/>
        <w:rPr>
          <w:sz w:val="20"/>
          <w:szCs w:val="20"/>
          <w:lang w:val="uk-UA"/>
        </w:rPr>
      </w:pPr>
      <w:r w:rsidRPr="00125775">
        <w:rPr>
          <w:sz w:val="20"/>
          <w:szCs w:val="20"/>
          <w:lang w:val="uk-UA"/>
        </w:rPr>
        <w:t>► у верхньому лівому куті акцизної накладної зазначається код операції «1» (власне споживання чи промислова переробка) або «2» (втрачене, зіпсоване, знищене пальне (п. 214.7 ст. 214 та п. 216.3 ст. 216 розділу VI ПКУ));</w:t>
      </w:r>
    </w:p>
    <w:p w14:paraId="268E8764" w14:textId="77777777" w:rsidR="003E357C" w:rsidRPr="00125775" w:rsidRDefault="003E357C" w:rsidP="00125775">
      <w:pPr>
        <w:jc w:val="both"/>
        <w:rPr>
          <w:sz w:val="20"/>
          <w:szCs w:val="20"/>
          <w:lang w:val="uk-UA"/>
        </w:rPr>
      </w:pPr>
      <w:r w:rsidRPr="00125775">
        <w:rPr>
          <w:sz w:val="20"/>
          <w:szCs w:val="20"/>
          <w:lang w:val="uk-UA"/>
        </w:rPr>
        <w:t>► у верхньому лівому куті акцизної накладної зазначається ознака щодо умов оподаткування «5»;</w:t>
      </w:r>
    </w:p>
    <w:p w14:paraId="44ECDCE5" w14:textId="77777777" w:rsidR="003E357C" w:rsidRPr="00125775" w:rsidRDefault="003E357C" w:rsidP="00125775">
      <w:pPr>
        <w:jc w:val="both"/>
        <w:rPr>
          <w:sz w:val="20"/>
          <w:szCs w:val="20"/>
          <w:lang w:val="uk-UA"/>
        </w:rPr>
      </w:pPr>
      <w:r w:rsidRPr="00125775">
        <w:rPr>
          <w:sz w:val="20"/>
          <w:szCs w:val="20"/>
          <w:lang w:val="uk-UA"/>
        </w:rPr>
        <w:t>► у лівій частині акцизної накладної зазначаються реквізити платника як особи, що реалізує пальне;</w:t>
      </w:r>
    </w:p>
    <w:p w14:paraId="4DE327AA" w14:textId="77777777" w:rsidR="003E357C" w:rsidRPr="00125775" w:rsidRDefault="003E357C" w:rsidP="00125775">
      <w:pPr>
        <w:jc w:val="both"/>
        <w:rPr>
          <w:sz w:val="20"/>
          <w:szCs w:val="20"/>
          <w:lang w:val="uk-UA"/>
        </w:rPr>
      </w:pPr>
      <w:r w:rsidRPr="00125775">
        <w:rPr>
          <w:sz w:val="20"/>
          <w:szCs w:val="20"/>
          <w:lang w:val="uk-UA"/>
        </w:rPr>
        <w:t>► у правій частині акцизної накладної у рядку «Особа – отримувач пального» зазначається «Неплатник», а до рядка «юридична особа – код за ЄДРПОУ отримувача пального; договір про спільну діяльність – реєстраційний обліковий номер; для фізичної особи – прізвище, ім'я, по батькові та реєстраційний номер облікової картки платника податків або серія (за наявності) та номер паспорта» вноситься умовний код «1000000000».</w:t>
      </w:r>
    </w:p>
    <w:p w14:paraId="1E7582DF" w14:textId="77777777" w:rsidR="003E357C" w:rsidRPr="00125775" w:rsidRDefault="003E357C" w:rsidP="00125775">
      <w:pPr>
        <w:jc w:val="both"/>
        <w:rPr>
          <w:sz w:val="20"/>
          <w:szCs w:val="20"/>
          <w:lang w:val="uk-UA"/>
        </w:rPr>
      </w:pPr>
      <w:r w:rsidRPr="00125775">
        <w:rPr>
          <w:sz w:val="20"/>
          <w:szCs w:val="20"/>
          <w:lang w:val="uk-UA"/>
        </w:rPr>
        <w:t>Якщо у платника виникає необхідність переміщення пального, обсяги якого зазначені у заявці на поповнення залишку пального, складеній відповідно до п. 45 Порядку № 408, з акцизного складу, зазначеного у такій заявці, на інший акцизний склад або акцизний склад пересувний, на такі операції складається акцизна накладна форми «П» у двох примірниках з врахуванням наступних особливостей:</w:t>
      </w:r>
    </w:p>
    <w:p w14:paraId="1D2A5DE2" w14:textId="77777777" w:rsidR="003E357C" w:rsidRPr="00125775" w:rsidRDefault="003E357C" w:rsidP="00125775">
      <w:pPr>
        <w:jc w:val="both"/>
        <w:rPr>
          <w:sz w:val="20"/>
          <w:szCs w:val="20"/>
          <w:lang w:val="uk-UA"/>
        </w:rPr>
      </w:pPr>
      <w:r w:rsidRPr="00125775">
        <w:rPr>
          <w:sz w:val="20"/>
          <w:szCs w:val="20"/>
          <w:lang w:val="uk-UA"/>
        </w:rPr>
        <w:t>► у верхньому лівому куті акцизної накладної зазначається код операції «0» та умови оподаткування «5»;</w:t>
      </w:r>
    </w:p>
    <w:p w14:paraId="7D607BC4" w14:textId="77777777" w:rsidR="003E357C" w:rsidRPr="00125775" w:rsidRDefault="003E357C" w:rsidP="00125775">
      <w:pPr>
        <w:jc w:val="both"/>
        <w:rPr>
          <w:sz w:val="20"/>
          <w:szCs w:val="20"/>
          <w:lang w:val="uk-UA"/>
        </w:rPr>
      </w:pPr>
      <w:r w:rsidRPr="00125775">
        <w:rPr>
          <w:sz w:val="20"/>
          <w:szCs w:val="20"/>
          <w:lang w:val="uk-UA"/>
        </w:rPr>
        <w:t>► у лівій та правій частині акцизної накладної зазначаються реквізити платника як особи, яка одночасно є особою, що реалізує пальне та отримує пальне.</w:t>
      </w:r>
    </w:p>
    <w:p w14:paraId="79791825" w14:textId="77777777" w:rsidR="003E357C" w:rsidRPr="00125775" w:rsidRDefault="003E357C" w:rsidP="00125775">
      <w:pPr>
        <w:jc w:val="both"/>
        <w:rPr>
          <w:sz w:val="20"/>
          <w:szCs w:val="20"/>
          <w:lang w:val="uk-UA"/>
        </w:rPr>
      </w:pPr>
      <w:r w:rsidRPr="00125775">
        <w:rPr>
          <w:sz w:val="20"/>
          <w:szCs w:val="20"/>
          <w:lang w:val="uk-UA"/>
        </w:rPr>
        <w:t xml:space="preserve">Інформацію розміщено на офіційному </w:t>
      </w:r>
      <w:proofErr w:type="spellStart"/>
      <w:r w:rsidRPr="00125775">
        <w:rPr>
          <w:sz w:val="20"/>
          <w:szCs w:val="20"/>
          <w:lang w:val="uk-UA"/>
        </w:rPr>
        <w:t>вебпорталі</w:t>
      </w:r>
      <w:proofErr w:type="spellEnd"/>
      <w:r w:rsidRPr="00125775">
        <w:rPr>
          <w:sz w:val="20"/>
          <w:szCs w:val="20"/>
          <w:lang w:val="uk-UA"/>
        </w:rPr>
        <w:t xml:space="preserve"> ДФС України за посиланням</w:t>
      </w:r>
    </w:p>
    <w:p w14:paraId="35A02CB7" w14:textId="77777777" w:rsidR="003E357C" w:rsidRPr="00125775" w:rsidRDefault="00982F94" w:rsidP="00125775">
      <w:pPr>
        <w:jc w:val="both"/>
        <w:rPr>
          <w:b/>
          <w:sz w:val="20"/>
          <w:szCs w:val="20"/>
          <w:lang w:val="uk-UA"/>
        </w:rPr>
      </w:pPr>
      <w:hyperlink r:id="rId14" w:history="1">
        <w:r w:rsidR="003E357C" w:rsidRPr="00125775">
          <w:rPr>
            <w:rStyle w:val="a3"/>
            <w:b/>
            <w:sz w:val="20"/>
            <w:szCs w:val="20"/>
            <w:u w:val="none"/>
            <w:lang w:val="uk-UA"/>
          </w:rPr>
          <w:t>http://sfs.gov.ua/nove-pro-podatki--</w:t>
        </w:r>
        <w:proofErr w:type="spellStart"/>
        <w:r w:rsidR="003E357C" w:rsidRPr="00125775">
          <w:rPr>
            <w:rStyle w:val="a3"/>
            <w:b/>
            <w:sz w:val="20"/>
            <w:szCs w:val="20"/>
            <w:u w:val="none"/>
            <w:lang w:val="uk-UA"/>
          </w:rPr>
          <w:t>novini</w:t>
        </w:r>
        <w:proofErr w:type="spellEnd"/>
        <w:r w:rsidR="003E357C" w:rsidRPr="00125775">
          <w:rPr>
            <w:rStyle w:val="a3"/>
            <w:b/>
            <w:sz w:val="20"/>
            <w:szCs w:val="20"/>
            <w:u w:val="none"/>
            <w:lang w:val="uk-UA"/>
          </w:rPr>
          <w:t>-/385489.html</w:t>
        </w:r>
      </w:hyperlink>
    </w:p>
    <w:p w14:paraId="5CE04A43" w14:textId="77777777" w:rsidR="003E357C" w:rsidRPr="00125775" w:rsidRDefault="003E357C" w:rsidP="00125775">
      <w:pPr>
        <w:jc w:val="both"/>
        <w:rPr>
          <w:b/>
          <w:sz w:val="20"/>
          <w:szCs w:val="20"/>
          <w:lang w:val="uk-UA"/>
        </w:rPr>
      </w:pPr>
    </w:p>
    <w:p w14:paraId="238DC7C1" w14:textId="77777777" w:rsidR="003E357C" w:rsidRPr="00125775" w:rsidRDefault="003E357C" w:rsidP="00125775">
      <w:pPr>
        <w:jc w:val="both"/>
        <w:rPr>
          <w:b/>
          <w:sz w:val="20"/>
          <w:szCs w:val="20"/>
          <w:lang w:val="uk-UA"/>
        </w:rPr>
      </w:pPr>
      <w:r w:rsidRPr="00125775">
        <w:rPr>
          <w:b/>
          <w:sz w:val="20"/>
          <w:szCs w:val="20"/>
          <w:lang w:val="uk-UA"/>
        </w:rPr>
        <w:t>Інформація для суб’єктів господарювання, які з 01.07. 2019 не підпадають під визначення платників акцизного податку</w:t>
      </w:r>
    </w:p>
    <w:p w14:paraId="113501AC" w14:textId="77777777" w:rsidR="003E357C" w:rsidRPr="00125775" w:rsidRDefault="003E357C" w:rsidP="00125775">
      <w:pPr>
        <w:jc w:val="both"/>
        <w:rPr>
          <w:sz w:val="20"/>
          <w:szCs w:val="20"/>
          <w:lang w:val="uk-UA"/>
        </w:rPr>
      </w:pPr>
      <w:r w:rsidRPr="00125775">
        <w:rPr>
          <w:sz w:val="20"/>
          <w:szCs w:val="20"/>
          <w:lang w:val="uk-UA"/>
        </w:rPr>
        <w:t>Відповідно до норм п. 23 підрозділу 5 розділу ХХ «Перехідні положення» Податкового кодексу України (далі – ПКУ) для розподілу обсягів залишків пального, що обліковуються у платників акцизного податку в системі електронного адміністрування реалізації пального (далі – СЕАРП), між акцизними складами/акцизними складами пересувними, де такі обсяги залишків пального знаходяться фактично станом на 01 липня 2019 року:</w:t>
      </w:r>
    </w:p>
    <w:p w14:paraId="398DCCB2" w14:textId="77777777" w:rsidR="003E357C" w:rsidRPr="00125775" w:rsidRDefault="003E357C" w:rsidP="00125775">
      <w:pPr>
        <w:jc w:val="both"/>
        <w:rPr>
          <w:sz w:val="20"/>
          <w:szCs w:val="20"/>
          <w:lang w:val="uk-UA"/>
        </w:rPr>
      </w:pPr>
      <w:r w:rsidRPr="00125775">
        <w:rPr>
          <w:sz w:val="20"/>
          <w:szCs w:val="20"/>
          <w:lang w:val="uk-UA"/>
        </w:rPr>
        <w:t>а) платники акцизного податку та суб’єкти господарювання, які з     01 липня 2019 року не підпадають під визначення платників акцизного податку відповідно до п. 212.1 ст. 212 ПКУ та у яких станом на 16 липня 2019 року в СЕАРП обліковуються обсяги залишків пального, зобов’язані скласти акцизні накладні в двох примірниках на такі обсяги пального, перший примірник зареєструвати в Єдиному реєстрі акцизних накладних (далі – ЄРАН) з 16 до 20 липня 2019 року (включно), із зазначенням в акцизних накладних акцизних складів/акцизних складів пересувних, де такі обсяги пального фактично знаходилися станом на 01 липня 2019 року, та розпорядників таких акцизних складів/акцизних складів пересувних шляхом заповнення обов’язкових реквізитів акцизної накладної, передбачених підпунктами «г», «ґ», «з» та «и» п. 231.1  ст. 231 ПКУ;</w:t>
      </w:r>
    </w:p>
    <w:p w14:paraId="0FF29EC3" w14:textId="77777777" w:rsidR="003E357C" w:rsidRPr="00125775" w:rsidRDefault="003E357C" w:rsidP="00125775">
      <w:pPr>
        <w:jc w:val="both"/>
        <w:rPr>
          <w:sz w:val="20"/>
          <w:szCs w:val="20"/>
          <w:lang w:val="uk-UA"/>
        </w:rPr>
      </w:pPr>
      <w:r w:rsidRPr="00125775">
        <w:rPr>
          <w:sz w:val="20"/>
          <w:szCs w:val="20"/>
          <w:lang w:val="uk-UA"/>
        </w:rPr>
        <w:t xml:space="preserve">б) після виконання платником акцизного податку вимог </w:t>
      </w:r>
      <w:proofErr w:type="spellStart"/>
      <w:r w:rsidRPr="00125775">
        <w:rPr>
          <w:sz w:val="20"/>
          <w:szCs w:val="20"/>
          <w:lang w:val="uk-UA"/>
        </w:rPr>
        <w:t>п.п</w:t>
      </w:r>
      <w:proofErr w:type="spellEnd"/>
      <w:r w:rsidRPr="00125775">
        <w:rPr>
          <w:sz w:val="20"/>
          <w:szCs w:val="20"/>
          <w:lang w:val="uk-UA"/>
        </w:rPr>
        <w:t xml:space="preserve">. «а» п. 23 підрозділу 5 розділу ХХ ПКУ щодо відповідного розпорядника акцизного складу/акцизного складу пересувного такий розпорядник акцизного складу/акцизного складу пересувного зобов’язаний з 16 до 22 липня 2019 року (включно) зареєструвати в ЄРАН другий примірник отриманої акцизної накладної, складеної платником акцизного податку згідно з </w:t>
      </w:r>
      <w:proofErr w:type="spellStart"/>
      <w:r w:rsidRPr="00125775">
        <w:rPr>
          <w:sz w:val="20"/>
          <w:szCs w:val="20"/>
          <w:lang w:val="uk-UA"/>
        </w:rPr>
        <w:t>п.п</w:t>
      </w:r>
      <w:proofErr w:type="spellEnd"/>
      <w:r w:rsidRPr="00125775">
        <w:rPr>
          <w:sz w:val="20"/>
          <w:szCs w:val="20"/>
          <w:lang w:val="uk-UA"/>
        </w:rPr>
        <w:t>. «а» п. 23 підрозділу 5    розділу ХХ ПКУ.</w:t>
      </w:r>
    </w:p>
    <w:p w14:paraId="69C14700" w14:textId="77777777" w:rsidR="003E357C" w:rsidRPr="00125775" w:rsidRDefault="003E357C" w:rsidP="00125775">
      <w:pPr>
        <w:jc w:val="both"/>
        <w:rPr>
          <w:color w:val="222222"/>
          <w:sz w:val="20"/>
          <w:szCs w:val="20"/>
          <w:shd w:val="clear" w:color="auto" w:fill="FCFDFD"/>
          <w:lang w:val="uk-UA"/>
        </w:rPr>
      </w:pPr>
    </w:p>
    <w:p w14:paraId="36CDB2A0" w14:textId="77777777" w:rsidR="003E357C" w:rsidRPr="00125775" w:rsidRDefault="003E357C" w:rsidP="00125775">
      <w:pPr>
        <w:jc w:val="both"/>
        <w:rPr>
          <w:b/>
          <w:sz w:val="20"/>
          <w:szCs w:val="20"/>
          <w:lang w:val="uk-UA"/>
        </w:rPr>
      </w:pPr>
      <w:r w:rsidRPr="00125775">
        <w:rPr>
          <w:b/>
          <w:sz w:val="20"/>
          <w:szCs w:val="20"/>
          <w:lang w:val="uk-UA"/>
        </w:rPr>
        <w:t>Обов’язкова реєстрація платником ПДВ</w:t>
      </w:r>
    </w:p>
    <w:p w14:paraId="0C4A85FC" w14:textId="77777777" w:rsidR="003E357C" w:rsidRPr="00125775" w:rsidRDefault="003E357C" w:rsidP="00125775">
      <w:pPr>
        <w:jc w:val="both"/>
        <w:rPr>
          <w:sz w:val="20"/>
          <w:szCs w:val="20"/>
          <w:lang w:val="uk-UA"/>
        </w:rPr>
      </w:pPr>
      <w:r w:rsidRPr="00125775">
        <w:rPr>
          <w:sz w:val="20"/>
          <w:szCs w:val="20"/>
          <w:lang w:val="uk-UA"/>
        </w:rPr>
        <w:t>Нагадуємо, якщо загальна сума від здійснення операцій з постачання товарів/послуг, що підлягають оподаткуванню згідно з розділом V Податкового кодексу України (далі – ПКУ), у тому числі з використанням локальної або глобальної комп’ютерної мережі, нарахована (сплачена) такій особі протягом останніх 12 календарних місяців, сукупно перевищує 1 000 000 грн (без урахування податку на додану вартість), така особа зобов’язана зареєструватися як платник ПДВ у контролюючому органі за своїм місцезнаходженням (місцем проживання) з дотриманням вимог, передбачених ст. 183 ПКУ, крім особи, яка є платником єдиного податку першої – третьої групи. </w:t>
      </w:r>
    </w:p>
    <w:p w14:paraId="2202D091" w14:textId="77777777" w:rsidR="003E357C" w:rsidRPr="00125775" w:rsidRDefault="003E357C" w:rsidP="00125775">
      <w:pPr>
        <w:jc w:val="both"/>
        <w:rPr>
          <w:sz w:val="20"/>
          <w:szCs w:val="20"/>
          <w:lang w:val="uk-UA"/>
        </w:rPr>
      </w:pPr>
      <w:r w:rsidRPr="00125775">
        <w:rPr>
          <w:sz w:val="20"/>
          <w:szCs w:val="20"/>
          <w:lang w:val="uk-UA"/>
        </w:rPr>
        <w:t>Норми встановлені п. 181.1 ст. 181 ПКУ.</w:t>
      </w:r>
    </w:p>
    <w:p w14:paraId="6108111B" w14:textId="77777777" w:rsidR="003E357C" w:rsidRPr="00125775" w:rsidRDefault="003E357C" w:rsidP="00125775">
      <w:pPr>
        <w:jc w:val="both"/>
        <w:rPr>
          <w:sz w:val="20"/>
          <w:szCs w:val="20"/>
          <w:lang w:val="uk-UA"/>
        </w:rPr>
      </w:pPr>
      <w:r w:rsidRPr="00125775">
        <w:rPr>
          <w:sz w:val="20"/>
          <w:szCs w:val="20"/>
          <w:lang w:val="uk-UA"/>
        </w:rPr>
        <w:t>У разі обов’язкової реєстрації особи як платника ПДВ реєстраційна заява подається до контролюючого органу не пізніше 10 числа календарного місяця, що настає за місяцем, в якому вперше досягнуто обсягу оподатковуваних операцій, визначеного у ст. 181 ПКУ (п. 183.2 ст. 183 ПКУ).</w:t>
      </w:r>
    </w:p>
    <w:p w14:paraId="0D852F20" w14:textId="77777777" w:rsidR="003E357C" w:rsidRPr="00125775" w:rsidRDefault="003E357C" w:rsidP="00125775">
      <w:pPr>
        <w:jc w:val="both"/>
        <w:rPr>
          <w:sz w:val="20"/>
          <w:szCs w:val="20"/>
          <w:lang w:val="uk-UA"/>
        </w:rPr>
      </w:pPr>
      <w:r w:rsidRPr="00125775">
        <w:rPr>
          <w:sz w:val="20"/>
          <w:szCs w:val="20"/>
          <w:lang w:val="uk-UA"/>
        </w:rPr>
        <w:t xml:space="preserve">Пунктом 183.10 ст. 183 ПКУ визначено, що будь-яка особа, яка підлягає обов’язковій реєстрації як платник ПДВ, і у випадках та в порядку, передбачених ст. 183, не подала до контролюючого органу реєстраційну заяву, несе відповідальність за </w:t>
      </w:r>
      <w:proofErr w:type="spellStart"/>
      <w:r w:rsidRPr="00125775">
        <w:rPr>
          <w:sz w:val="20"/>
          <w:szCs w:val="20"/>
          <w:lang w:val="uk-UA"/>
        </w:rPr>
        <w:t>ненарахування</w:t>
      </w:r>
      <w:proofErr w:type="spellEnd"/>
      <w:r w:rsidRPr="00125775">
        <w:rPr>
          <w:sz w:val="20"/>
          <w:szCs w:val="20"/>
          <w:lang w:val="uk-UA"/>
        </w:rPr>
        <w:t xml:space="preserve"> або несплату ПДВ на рівні зареєстрованого платника ПДВ без права нарахування податкового кредиту та отримання бюджетного відшкодування.</w:t>
      </w:r>
    </w:p>
    <w:p w14:paraId="496D8AD5" w14:textId="77777777" w:rsidR="003E357C" w:rsidRPr="00125775" w:rsidRDefault="003E357C" w:rsidP="00125775">
      <w:pPr>
        <w:jc w:val="both"/>
        <w:rPr>
          <w:sz w:val="20"/>
          <w:szCs w:val="20"/>
          <w:lang w:val="uk-UA"/>
        </w:rPr>
      </w:pPr>
      <w:r w:rsidRPr="00125775">
        <w:rPr>
          <w:sz w:val="20"/>
          <w:szCs w:val="20"/>
          <w:lang w:val="uk-UA"/>
        </w:rPr>
        <w:t xml:space="preserve">Окрім того, згідно із </w:t>
      </w:r>
      <w:proofErr w:type="spellStart"/>
      <w:r w:rsidRPr="00125775">
        <w:rPr>
          <w:sz w:val="20"/>
          <w:szCs w:val="20"/>
          <w:lang w:val="uk-UA"/>
        </w:rPr>
        <w:t>п.п</w:t>
      </w:r>
      <w:proofErr w:type="spellEnd"/>
      <w:r w:rsidRPr="00125775">
        <w:rPr>
          <w:sz w:val="20"/>
          <w:szCs w:val="20"/>
          <w:lang w:val="uk-UA"/>
        </w:rPr>
        <w:t>. 6 п. 180.1 ст. 180 ПКУ платником ПДВ є особа, що проводить операції з постачання конфіскованого майна, знахідок, скарбів, майна, визнаного безхазяйним, майна, за яким не звернувся власник до кінця строку зберігання, та майна, що за правом успадкування чи на інших законних підставах переходить у власність держави (у тому числі майна, визначеного у ст. 243 Митного кодексу України), незалежно від того, чи досягає вона загальної суми операцій із постачання товарів/послуг, визначеної п. 181.1 ст. 181 ПКУ, а також незалежно від того, який режим оподаткування використовує така особа згідно із законодавством.</w:t>
      </w:r>
    </w:p>
    <w:p w14:paraId="0A73EDAA" w14:textId="77777777" w:rsidR="003E357C" w:rsidRPr="00125775" w:rsidRDefault="003E357C" w:rsidP="00125775">
      <w:pPr>
        <w:tabs>
          <w:tab w:val="left" w:pos="1800"/>
        </w:tabs>
        <w:jc w:val="both"/>
        <w:rPr>
          <w:b/>
          <w:color w:val="000000"/>
          <w:sz w:val="20"/>
          <w:szCs w:val="20"/>
          <w:shd w:val="clear" w:color="auto" w:fill="FFFFFF"/>
          <w:lang w:val="uk-UA"/>
        </w:rPr>
      </w:pPr>
    </w:p>
    <w:p w14:paraId="1C7155E5" w14:textId="77777777" w:rsidR="003E357C" w:rsidRPr="00125775" w:rsidRDefault="003E357C" w:rsidP="00125775">
      <w:pPr>
        <w:jc w:val="both"/>
        <w:rPr>
          <w:b/>
          <w:sz w:val="20"/>
          <w:szCs w:val="20"/>
          <w:lang w:val="uk-UA"/>
        </w:rPr>
      </w:pPr>
      <w:r w:rsidRPr="00125775">
        <w:rPr>
          <w:b/>
          <w:sz w:val="20"/>
          <w:szCs w:val="20"/>
          <w:lang w:val="uk-UA"/>
        </w:rPr>
        <w:t>Право на ПСП особи, яка є інвалідом війни III групи і одночасно є учасником бойових дій на території інших країн у період після Другої світової війни</w:t>
      </w:r>
    </w:p>
    <w:p w14:paraId="42F90271" w14:textId="77777777" w:rsidR="003E357C" w:rsidRPr="00125775" w:rsidRDefault="003E357C" w:rsidP="00125775">
      <w:pPr>
        <w:jc w:val="both"/>
        <w:rPr>
          <w:sz w:val="20"/>
          <w:szCs w:val="20"/>
          <w:lang w:val="uk-UA"/>
        </w:rPr>
      </w:pPr>
      <w:r w:rsidRPr="00125775">
        <w:rPr>
          <w:sz w:val="20"/>
          <w:szCs w:val="20"/>
          <w:lang w:val="uk-UA"/>
        </w:rPr>
        <w:t xml:space="preserve">Інформуємо, що </w:t>
      </w:r>
      <w:proofErr w:type="spellStart"/>
      <w:r w:rsidRPr="00125775">
        <w:rPr>
          <w:sz w:val="20"/>
          <w:szCs w:val="20"/>
          <w:lang w:val="uk-UA"/>
        </w:rPr>
        <w:t>п.п</w:t>
      </w:r>
      <w:proofErr w:type="spellEnd"/>
      <w:r w:rsidRPr="00125775">
        <w:rPr>
          <w:sz w:val="20"/>
          <w:szCs w:val="20"/>
          <w:lang w:val="uk-UA"/>
        </w:rPr>
        <w:t xml:space="preserve"> «є» </w:t>
      </w:r>
      <w:proofErr w:type="spellStart"/>
      <w:r w:rsidRPr="00125775">
        <w:rPr>
          <w:sz w:val="20"/>
          <w:szCs w:val="20"/>
          <w:lang w:val="uk-UA"/>
        </w:rPr>
        <w:t>п.п</w:t>
      </w:r>
      <w:proofErr w:type="spellEnd"/>
      <w:r w:rsidRPr="00125775">
        <w:rPr>
          <w:sz w:val="20"/>
          <w:szCs w:val="20"/>
          <w:lang w:val="uk-UA"/>
        </w:rPr>
        <w:t xml:space="preserve">. 169.1.3 та </w:t>
      </w:r>
      <w:proofErr w:type="spellStart"/>
      <w:r w:rsidRPr="00125775">
        <w:rPr>
          <w:sz w:val="20"/>
          <w:szCs w:val="20"/>
          <w:lang w:val="uk-UA"/>
        </w:rPr>
        <w:t>п.п</w:t>
      </w:r>
      <w:proofErr w:type="spellEnd"/>
      <w:r w:rsidRPr="00125775">
        <w:rPr>
          <w:sz w:val="20"/>
          <w:szCs w:val="20"/>
          <w:lang w:val="uk-UA"/>
        </w:rPr>
        <w:t xml:space="preserve">. 169.1.4 п. 169.1 ст. 169 Податкового кодексу України (далі – ПКУ) передбачено застосування податкової соціальної пільги (далі – ПСП) для доходів у формі заробітної плати, у розмірі, що не перевищує суми, що дорівнює розміру місячного прожиткового мінімуму, діючого для працездатної особи на 1 січня звітного податкового року, помноженого на 1,4 та округленого до найближчих 10 грн, для учасників бойових дій на </w:t>
      </w:r>
      <w:r w:rsidRPr="00125775">
        <w:rPr>
          <w:sz w:val="20"/>
          <w:szCs w:val="20"/>
          <w:lang w:val="uk-UA"/>
        </w:rPr>
        <w:lastRenderedPageBreak/>
        <w:t>території інших країн у період після Другої світової війни у розмірі 150 % ПСП, а для інвалідів війни І – ІІ групи – 200 % ПСП.</w:t>
      </w:r>
    </w:p>
    <w:p w14:paraId="65DF7121" w14:textId="77777777" w:rsidR="003E357C" w:rsidRPr="00125775" w:rsidRDefault="003E357C" w:rsidP="00125775">
      <w:pPr>
        <w:jc w:val="both"/>
        <w:rPr>
          <w:sz w:val="20"/>
          <w:szCs w:val="20"/>
          <w:lang w:val="uk-UA"/>
        </w:rPr>
      </w:pPr>
      <w:r w:rsidRPr="00125775">
        <w:rPr>
          <w:sz w:val="20"/>
          <w:szCs w:val="20"/>
          <w:lang w:val="uk-UA"/>
        </w:rPr>
        <w:t xml:space="preserve">Відповідно до </w:t>
      </w:r>
      <w:proofErr w:type="spellStart"/>
      <w:r w:rsidRPr="00125775">
        <w:rPr>
          <w:sz w:val="20"/>
          <w:szCs w:val="20"/>
          <w:lang w:val="uk-UA"/>
        </w:rPr>
        <w:t>п.п</w:t>
      </w:r>
      <w:proofErr w:type="spellEnd"/>
      <w:r w:rsidRPr="00125775">
        <w:rPr>
          <w:sz w:val="20"/>
          <w:szCs w:val="20"/>
          <w:lang w:val="uk-UA"/>
        </w:rPr>
        <w:t xml:space="preserve">. 169.2.2 п. 169.2 ст. 169 ПКУ постановою Кабінету Міністрів України від 29 грудня 2010 року № 1227 затверджено Порядок подання документів для застосування податкової соціальної пільги </w:t>
      </w:r>
      <w:proofErr w:type="spellStart"/>
      <w:r w:rsidRPr="00125775">
        <w:rPr>
          <w:sz w:val="20"/>
          <w:szCs w:val="20"/>
          <w:lang w:val="uk-UA"/>
        </w:rPr>
        <w:t>п.п</w:t>
      </w:r>
      <w:proofErr w:type="spellEnd"/>
      <w:r w:rsidRPr="00125775">
        <w:rPr>
          <w:sz w:val="20"/>
          <w:szCs w:val="20"/>
          <w:lang w:val="uk-UA"/>
        </w:rPr>
        <w:t xml:space="preserve">. 7 п. 5 якого для застосування пільги з підстав, передбачених у підпунктах 169.1.2, 169.1.3 і 169.1.4 п. 169.1 ст. 169 ПКУ, крім заяви про застосування пільги учасники бойових дій у період після Другої світової війни, на яких поширюється дія Закону України «Про статус ветеранів війни, гарантії їх соціального захисту», крім осіб, визначених у </w:t>
      </w:r>
      <w:proofErr w:type="spellStart"/>
      <w:r w:rsidRPr="00125775">
        <w:rPr>
          <w:sz w:val="20"/>
          <w:szCs w:val="20"/>
          <w:lang w:val="uk-UA"/>
        </w:rPr>
        <w:t>п.п</w:t>
      </w:r>
      <w:proofErr w:type="spellEnd"/>
      <w:r w:rsidRPr="00125775">
        <w:rPr>
          <w:sz w:val="20"/>
          <w:szCs w:val="20"/>
          <w:lang w:val="uk-UA"/>
        </w:rPr>
        <w:t xml:space="preserve">. «б» </w:t>
      </w:r>
      <w:proofErr w:type="spellStart"/>
      <w:r w:rsidRPr="00125775">
        <w:rPr>
          <w:sz w:val="20"/>
          <w:szCs w:val="20"/>
          <w:lang w:val="uk-UA"/>
        </w:rPr>
        <w:t>п.п</w:t>
      </w:r>
      <w:proofErr w:type="spellEnd"/>
      <w:r w:rsidRPr="00125775">
        <w:rPr>
          <w:sz w:val="20"/>
          <w:szCs w:val="20"/>
          <w:lang w:val="uk-UA"/>
        </w:rPr>
        <w:t>. 169.1.4 п. 169.1 ст. 169 ПКУ, подають копію посвідчення учасника бойових дій, виданого відповідними органами, або документи, що підтверджують участь у бойових діях у період після Другої світової війни.</w:t>
      </w:r>
    </w:p>
    <w:p w14:paraId="4803F526" w14:textId="77777777" w:rsidR="003E357C" w:rsidRPr="00125775" w:rsidRDefault="003E357C" w:rsidP="00125775">
      <w:pPr>
        <w:jc w:val="both"/>
        <w:rPr>
          <w:sz w:val="20"/>
          <w:szCs w:val="20"/>
          <w:lang w:val="uk-UA"/>
        </w:rPr>
      </w:pPr>
      <w:r w:rsidRPr="00125775">
        <w:rPr>
          <w:sz w:val="20"/>
          <w:szCs w:val="20"/>
          <w:lang w:val="uk-UA"/>
        </w:rPr>
        <w:t>Водночас, згідно з п. 12¹ постанови Кабінету Міністрів України від                                  12 травня 1994 року № 302 «Про порядок видачі посвідчень та нагрудних знаків ветеранів війни» із змінами особам, які мають право на отримання кількох посвідчень відповідно до Закону України «Про статус ветеранів війни, гарантії їх соціального захисту», видається лише одне посвідчення за їх вибором.</w:t>
      </w:r>
    </w:p>
    <w:p w14:paraId="5AE09DCD" w14:textId="77777777" w:rsidR="003E357C" w:rsidRPr="00125775" w:rsidRDefault="003E357C" w:rsidP="00125775">
      <w:pPr>
        <w:jc w:val="both"/>
        <w:rPr>
          <w:sz w:val="20"/>
          <w:szCs w:val="20"/>
          <w:lang w:val="uk-UA"/>
        </w:rPr>
      </w:pPr>
    </w:p>
    <w:p w14:paraId="7612A9FF" w14:textId="77777777" w:rsidR="003E357C" w:rsidRPr="00125775" w:rsidRDefault="003E357C" w:rsidP="00125775">
      <w:pPr>
        <w:tabs>
          <w:tab w:val="left" w:pos="284"/>
        </w:tabs>
        <w:jc w:val="both"/>
        <w:rPr>
          <w:b/>
          <w:sz w:val="20"/>
          <w:szCs w:val="20"/>
          <w:lang w:val="uk-UA" w:eastAsia="en-US"/>
        </w:rPr>
      </w:pPr>
      <w:r w:rsidRPr="00125775">
        <w:rPr>
          <w:b/>
          <w:sz w:val="20"/>
          <w:szCs w:val="20"/>
          <w:lang w:val="uk-UA" w:eastAsia="en-US"/>
        </w:rPr>
        <w:t>Надходження військового збору</w:t>
      </w:r>
    </w:p>
    <w:p w14:paraId="45108463" w14:textId="77777777" w:rsidR="003E357C" w:rsidRPr="00125775" w:rsidRDefault="003E357C" w:rsidP="00125775">
      <w:pPr>
        <w:jc w:val="both"/>
        <w:rPr>
          <w:sz w:val="20"/>
          <w:szCs w:val="20"/>
          <w:lang w:val="uk-UA"/>
        </w:rPr>
      </w:pPr>
      <w:r w:rsidRPr="00125775">
        <w:rPr>
          <w:sz w:val="20"/>
          <w:szCs w:val="20"/>
          <w:lang w:val="uk-UA"/>
        </w:rPr>
        <w:t xml:space="preserve">Криворізьке північне управління ГУ ДФС у Дніпропетровській області повідомляє, що платники податків управління за січень - червень  2019 року сплатили до державної казни 62,5 млн грн військового збору. Це на 15,8 млн грн більше, ніж за той самий період 2018 року. </w:t>
      </w:r>
    </w:p>
    <w:p w14:paraId="25B3A168" w14:textId="77777777" w:rsidR="003E357C" w:rsidRPr="00125775" w:rsidRDefault="003E357C" w:rsidP="00125775">
      <w:pPr>
        <w:jc w:val="both"/>
        <w:rPr>
          <w:sz w:val="20"/>
          <w:szCs w:val="20"/>
          <w:lang w:val="uk-UA"/>
        </w:rPr>
      </w:pPr>
      <w:r w:rsidRPr="00125775">
        <w:rPr>
          <w:sz w:val="20"/>
          <w:szCs w:val="20"/>
          <w:lang w:val="uk-UA"/>
        </w:rPr>
        <w:t xml:space="preserve">У червні поточного року до державного бюджету надійшло 12,2 млн грн військового збору. Приріст надходжень у червні 2019 року порівнюючи з червнем минулого року становить 3,8 млн грн. </w:t>
      </w:r>
    </w:p>
    <w:p w14:paraId="7743EBA5" w14:textId="77777777" w:rsidR="003E357C" w:rsidRPr="00125775" w:rsidRDefault="003E357C" w:rsidP="00125775">
      <w:pPr>
        <w:tabs>
          <w:tab w:val="left" w:pos="180"/>
        </w:tabs>
        <w:jc w:val="both"/>
        <w:rPr>
          <w:sz w:val="20"/>
          <w:szCs w:val="20"/>
          <w:lang w:val="uk-UA"/>
        </w:rPr>
      </w:pPr>
    </w:p>
    <w:p w14:paraId="03B4031E" w14:textId="77777777" w:rsidR="003E357C" w:rsidRPr="00125775" w:rsidRDefault="003E357C" w:rsidP="00125775">
      <w:pPr>
        <w:jc w:val="both"/>
        <w:outlineLvl w:val="0"/>
        <w:rPr>
          <w:b/>
          <w:bCs/>
          <w:kern w:val="36"/>
          <w:sz w:val="20"/>
          <w:szCs w:val="20"/>
          <w:lang w:val="uk-UA"/>
        </w:rPr>
      </w:pPr>
      <w:r w:rsidRPr="00125775">
        <w:rPr>
          <w:b/>
          <w:bCs/>
          <w:kern w:val="36"/>
          <w:sz w:val="20"/>
          <w:szCs w:val="20"/>
          <w:lang w:val="uk-UA"/>
        </w:rPr>
        <w:t xml:space="preserve">Сплата податкових зобов’язань, визначених у податковій декларації про майновий стан і доходи </w:t>
      </w:r>
    </w:p>
    <w:p w14:paraId="2BE85836" w14:textId="77777777" w:rsidR="003E357C" w:rsidRPr="00125775" w:rsidRDefault="003E357C" w:rsidP="00125775">
      <w:pPr>
        <w:jc w:val="both"/>
        <w:rPr>
          <w:sz w:val="20"/>
          <w:szCs w:val="20"/>
          <w:lang w:val="uk-UA"/>
        </w:rPr>
      </w:pPr>
      <w:r w:rsidRPr="00125775">
        <w:rPr>
          <w:sz w:val="20"/>
          <w:szCs w:val="20"/>
          <w:lang w:val="uk-UA"/>
        </w:rPr>
        <w:t>Криворізьке північне управління нагадує, що строк сплати податкових зобов'язань, зазначених у податковій декларації про майновий стан і доходи, поданої за результатами 2018 року для громадян та осіб, які здійснюють незалежну професійну діяльність – </w:t>
      </w:r>
      <w:r w:rsidRPr="00125775">
        <w:rPr>
          <w:b/>
          <w:bCs/>
          <w:sz w:val="20"/>
          <w:szCs w:val="20"/>
          <w:lang w:val="uk-UA"/>
        </w:rPr>
        <w:t>31 липня 2019 року.</w:t>
      </w:r>
      <w:r w:rsidRPr="00125775">
        <w:rPr>
          <w:sz w:val="20"/>
          <w:szCs w:val="20"/>
          <w:lang w:val="uk-UA"/>
        </w:rPr>
        <w:t xml:space="preserve">         </w:t>
      </w:r>
    </w:p>
    <w:p w14:paraId="0B8CDFF2" w14:textId="77777777" w:rsidR="003E357C" w:rsidRPr="00125775" w:rsidRDefault="003E357C" w:rsidP="00125775">
      <w:pPr>
        <w:jc w:val="both"/>
        <w:rPr>
          <w:sz w:val="20"/>
          <w:szCs w:val="20"/>
          <w:lang w:val="uk-UA"/>
        </w:rPr>
      </w:pPr>
      <w:r w:rsidRPr="00125775">
        <w:rPr>
          <w:sz w:val="20"/>
          <w:szCs w:val="20"/>
          <w:lang w:val="uk-UA"/>
        </w:rPr>
        <w:t xml:space="preserve">Платники податку – фізичні особи, які надали декларацію до податкового органу,  сплачують по кодам платежу: </w:t>
      </w:r>
    </w:p>
    <w:p w14:paraId="3677EF9A" w14:textId="77777777" w:rsidR="003E357C" w:rsidRPr="00125775" w:rsidRDefault="003E357C" w:rsidP="00125775">
      <w:pPr>
        <w:jc w:val="both"/>
        <w:rPr>
          <w:sz w:val="20"/>
          <w:szCs w:val="20"/>
          <w:lang w:val="uk-UA"/>
        </w:rPr>
      </w:pPr>
      <w:r w:rsidRPr="00125775">
        <w:rPr>
          <w:b/>
          <w:bCs/>
          <w:sz w:val="20"/>
          <w:szCs w:val="20"/>
          <w:lang w:val="uk-UA"/>
        </w:rPr>
        <w:t>«11010500»</w:t>
      </w:r>
      <w:r w:rsidRPr="00125775">
        <w:rPr>
          <w:sz w:val="20"/>
          <w:szCs w:val="20"/>
          <w:lang w:val="uk-UA"/>
        </w:rPr>
        <w:t xml:space="preserve"> – «податок на доходи фізичних осіб, що сплачується фізичними особами за результатами річного декларування»; </w:t>
      </w:r>
    </w:p>
    <w:p w14:paraId="322FB2A0" w14:textId="77777777" w:rsidR="003E357C" w:rsidRPr="00125775" w:rsidRDefault="003E357C" w:rsidP="00125775">
      <w:pPr>
        <w:jc w:val="both"/>
        <w:rPr>
          <w:sz w:val="20"/>
          <w:szCs w:val="20"/>
          <w:lang w:val="uk-UA"/>
        </w:rPr>
      </w:pPr>
      <w:r w:rsidRPr="00125775">
        <w:rPr>
          <w:b/>
          <w:bCs/>
          <w:sz w:val="20"/>
          <w:szCs w:val="20"/>
          <w:lang w:val="uk-UA"/>
        </w:rPr>
        <w:t>«11011001»</w:t>
      </w:r>
      <w:r w:rsidRPr="00125775">
        <w:rPr>
          <w:sz w:val="20"/>
          <w:szCs w:val="20"/>
          <w:lang w:val="uk-UA"/>
        </w:rPr>
        <w:t xml:space="preserve"> – «військовий збір, що сплачується за результатами декларування». </w:t>
      </w:r>
    </w:p>
    <w:p w14:paraId="6AE46922" w14:textId="77777777" w:rsidR="003E357C" w:rsidRPr="00125775" w:rsidRDefault="003E357C" w:rsidP="00125775">
      <w:pPr>
        <w:jc w:val="both"/>
        <w:rPr>
          <w:sz w:val="20"/>
          <w:szCs w:val="20"/>
          <w:lang w:val="uk-UA"/>
        </w:rPr>
      </w:pPr>
      <w:r w:rsidRPr="00125775">
        <w:rPr>
          <w:sz w:val="20"/>
          <w:szCs w:val="20"/>
          <w:lang w:val="uk-UA"/>
        </w:rPr>
        <w:t xml:space="preserve">Платники податку – фізичні особи, які відповідно до розділу IV Кодексу зобов’язані сплатити податок, але звільнені від подання декларації (при нотаріальному посвідченні договорів та/або при видачі свідоцтв про право на спадщину тощо) сплачують по кодам платежу: </w:t>
      </w:r>
    </w:p>
    <w:p w14:paraId="57A2225B" w14:textId="77777777" w:rsidR="003E357C" w:rsidRPr="00125775" w:rsidRDefault="003E357C" w:rsidP="00125775">
      <w:pPr>
        <w:jc w:val="both"/>
        <w:rPr>
          <w:sz w:val="20"/>
          <w:szCs w:val="20"/>
          <w:lang w:val="uk-UA"/>
        </w:rPr>
      </w:pPr>
      <w:r w:rsidRPr="00125775">
        <w:rPr>
          <w:b/>
          <w:bCs/>
          <w:sz w:val="20"/>
          <w:szCs w:val="20"/>
          <w:lang w:val="uk-UA"/>
        </w:rPr>
        <w:t>«11010501»</w:t>
      </w:r>
      <w:r w:rsidRPr="00125775">
        <w:rPr>
          <w:sz w:val="20"/>
          <w:szCs w:val="20"/>
          <w:lang w:val="uk-UA"/>
        </w:rPr>
        <w:t xml:space="preserve"> – «податок на доходи фізичних осіб, що сплачується фізичними особами, які не підлягають обов’язковому декларуванню»; </w:t>
      </w:r>
    </w:p>
    <w:p w14:paraId="020CD135" w14:textId="77777777" w:rsidR="003E357C" w:rsidRPr="00125775" w:rsidRDefault="003E357C" w:rsidP="00125775">
      <w:pPr>
        <w:jc w:val="both"/>
        <w:rPr>
          <w:sz w:val="20"/>
          <w:szCs w:val="20"/>
          <w:lang w:val="uk-UA"/>
        </w:rPr>
      </w:pPr>
      <w:r w:rsidRPr="00125775">
        <w:rPr>
          <w:b/>
          <w:bCs/>
          <w:sz w:val="20"/>
          <w:szCs w:val="20"/>
          <w:lang w:val="uk-UA"/>
        </w:rPr>
        <w:t>«11011000»</w:t>
      </w:r>
      <w:r w:rsidRPr="00125775">
        <w:rPr>
          <w:sz w:val="20"/>
          <w:szCs w:val="20"/>
          <w:lang w:val="uk-UA"/>
        </w:rPr>
        <w:t xml:space="preserve"> – «військовий збір». </w:t>
      </w:r>
    </w:p>
    <w:p w14:paraId="40C2910E" w14:textId="77777777" w:rsidR="003E357C" w:rsidRPr="00125775" w:rsidRDefault="003E357C" w:rsidP="00125775">
      <w:pPr>
        <w:pStyle w:val="1"/>
        <w:shd w:val="clear" w:color="auto" w:fill="FFFFFF"/>
        <w:spacing w:before="0" w:beforeAutospacing="0" w:after="0" w:afterAutospacing="0"/>
        <w:jc w:val="both"/>
        <w:rPr>
          <w:b w:val="0"/>
          <w:sz w:val="20"/>
          <w:szCs w:val="20"/>
          <w:lang w:val="uk-UA"/>
        </w:rPr>
      </w:pPr>
      <w:r w:rsidRPr="00125775">
        <w:rPr>
          <w:b w:val="0"/>
          <w:bCs w:val="0"/>
          <w:i/>
          <w:iCs/>
          <w:sz w:val="20"/>
          <w:szCs w:val="20"/>
          <w:lang w:val="uk-UA"/>
        </w:rPr>
        <w:t>Інформація про реквізити банківських рахунків для сплати податків відповідно до адміністративно-територіального устрою України оприлюднена на офіційному веб-порталі ДФС в рубриці «Бюджетні рахунки» (sfs.gov.ua/</w:t>
      </w:r>
      <w:proofErr w:type="spellStart"/>
      <w:r w:rsidRPr="00125775">
        <w:rPr>
          <w:b w:val="0"/>
          <w:bCs w:val="0"/>
          <w:i/>
          <w:iCs/>
          <w:sz w:val="20"/>
          <w:szCs w:val="20"/>
          <w:lang w:val="uk-UA"/>
        </w:rPr>
        <w:t>byudjetni-rahunki</w:t>
      </w:r>
      <w:proofErr w:type="spellEnd"/>
      <w:r w:rsidRPr="00125775">
        <w:rPr>
          <w:b w:val="0"/>
          <w:bCs w:val="0"/>
          <w:i/>
          <w:iCs/>
          <w:sz w:val="20"/>
          <w:szCs w:val="20"/>
          <w:lang w:val="uk-UA"/>
        </w:rPr>
        <w:t>).</w:t>
      </w:r>
    </w:p>
    <w:p w14:paraId="0343A5C7" w14:textId="77777777" w:rsidR="00A7630A" w:rsidRPr="00125775" w:rsidRDefault="00A7630A" w:rsidP="00125775">
      <w:pPr>
        <w:jc w:val="both"/>
        <w:rPr>
          <w:sz w:val="20"/>
          <w:szCs w:val="20"/>
          <w:lang w:val="uk-UA"/>
        </w:rPr>
      </w:pPr>
    </w:p>
    <w:sectPr w:rsidR="00A7630A" w:rsidRPr="00125775" w:rsidSect="004D6DBB">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A25ED4"/>
    <w:rsid w:val="000501A2"/>
    <w:rsid w:val="00072904"/>
    <w:rsid w:val="000F4A3D"/>
    <w:rsid w:val="001004CB"/>
    <w:rsid w:val="0010088A"/>
    <w:rsid w:val="00125775"/>
    <w:rsid w:val="001D15D3"/>
    <w:rsid w:val="00282D55"/>
    <w:rsid w:val="00295EB3"/>
    <w:rsid w:val="002D5BBE"/>
    <w:rsid w:val="00316A31"/>
    <w:rsid w:val="0036245C"/>
    <w:rsid w:val="003A535D"/>
    <w:rsid w:val="003E357C"/>
    <w:rsid w:val="004067F8"/>
    <w:rsid w:val="004B5FA5"/>
    <w:rsid w:val="004D6DBB"/>
    <w:rsid w:val="004E31E8"/>
    <w:rsid w:val="004F4DA8"/>
    <w:rsid w:val="00523FEC"/>
    <w:rsid w:val="005305FD"/>
    <w:rsid w:val="00680F55"/>
    <w:rsid w:val="006B405B"/>
    <w:rsid w:val="007757E4"/>
    <w:rsid w:val="007D0869"/>
    <w:rsid w:val="007D2607"/>
    <w:rsid w:val="007E244A"/>
    <w:rsid w:val="00836B93"/>
    <w:rsid w:val="0084330A"/>
    <w:rsid w:val="0084799C"/>
    <w:rsid w:val="00875859"/>
    <w:rsid w:val="00890F1E"/>
    <w:rsid w:val="00966DF4"/>
    <w:rsid w:val="00971FC6"/>
    <w:rsid w:val="00982F94"/>
    <w:rsid w:val="009F07E8"/>
    <w:rsid w:val="009F0B15"/>
    <w:rsid w:val="00A2501E"/>
    <w:rsid w:val="00A25ED4"/>
    <w:rsid w:val="00A7630A"/>
    <w:rsid w:val="00B20683"/>
    <w:rsid w:val="00C24168"/>
    <w:rsid w:val="00C91E8F"/>
    <w:rsid w:val="00CB45FA"/>
    <w:rsid w:val="00CE7ED7"/>
    <w:rsid w:val="00E14F52"/>
    <w:rsid w:val="00EE1559"/>
    <w:rsid w:val="00F078E8"/>
    <w:rsid w:val="00F10395"/>
    <w:rsid w:val="00F157D1"/>
    <w:rsid w:val="00F51007"/>
    <w:rsid w:val="00FB31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2B8D2BA"/>
  <w15:docId w15:val="{C7784838-EF92-447B-BFB5-949AA2A7F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5ED4"/>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A25ED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25ED4"/>
    <w:rPr>
      <w:rFonts w:ascii="Times New Roman" w:eastAsia="Times New Roman" w:hAnsi="Times New Roman" w:cs="Times New Roman"/>
      <w:b/>
      <w:bCs/>
      <w:kern w:val="36"/>
      <w:sz w:val="48"/>
      <w:szCs w:val="48"/>
      <w:lang w:eastAsia="ru-RU"/>
    </w:rPr>
  </w:style>
  <w:style w:type="character" w:styleId="a3">
    <w:name w:val="Hyperlink"/>
    <w:basedOn w:val="a0"/>
    <w:rsid w:val="00A25ED4"/>
    <w:rPr>
      <w:rFonts w:cs="Times New Roman"/>
      <w:color w:val="0000FF"/>
      <w:u w:val="single"/>
    </w:rPr>
  </w:style>
  <w:style w:type="paragraph" w:styleId="a4">
    <w:name w:val="Body Text"/>
    <w:basedOn w:val="a"/>
    <w:link w:val="a5"/>
    <w:rsid w:val="004D6DBB"/>
    <w:pPr>
      <w:jc w:val="both"/>
    </w:pPr>
    <w:rPr>
      <w:sz w:val="28"/>
      <w:szCs w:val="20"/>
      <w:lang w:val="uk-UA"/>
    </w:rPr>
  </w:style>
  <w:style w:type="character" w:customStyle="1" w:styleId="a5">
    <w:name w:val="Основной текст Знак"/>
    <w:basedOn w:val="a0"/>
    <w:link w:val="a4"/>
    <w:rsid w:val="004D6DBB"/>
    <w:rPr>
      <w:rFonts w:ascii="Times New Roman" w:eastAsia="Times New Roman" w:hAnsi="Times New Roman" w:cs="Times New Roman"/>
      <w:sz w:val="28"/>
      <w:szCs w:val="20"/>
      <w:lang w:val="uk-UA" w:eastAsia="ru-RU"/>
    </w:rPr>
  </w:style>
  <w:style w:type="paragraph" w:styleId="a6">
    <w:name w:val="Normal (Web)"/>
    <w:aliases w:val="Обычный (Web),Обычный (Web) Знак Знак Знак Знак Знак Знак Знак1,Знак1 Знак Знак,Знак1 Знак Знак1,Обычный (Web)1,Обычный (веб)1,Обычный (веб)2,Звичайний (веб) Знак,Обычный (Web)11,Звичайний (веб) Знак Знак Знак,Знак1,Зна,Знак1 Знак,Зн"/>
    <w:basedOn w:val="a"/>
    <w:link w:val="a7"/>
    <w:rsid w:val="004D6DBB"/>
    <w:pPr>
      <w:spacing w:before="100" w:beforeAutospacing="1" w:after="100" w:afterAutospacing="1"/>
    </w:pPr>
  </w:style>
  <w:style w:type="character" w:customStyle="1" w:styleId="a7">
    <w:name w:val="Обычный (веб) Знак"/>
    <w:aliases w:val="Обычный (Web) Знак,Обычный (Web) Знак Знак Знак Знак Знак Знак Знак1 Знак,Знак1 Знак Знак Знак,Знак1 Знак Знак1 Знак,Обычный (Web)1 Знак,Обычный (веб)1 Знак,Обычный (веб)2 Знак,Звичайний (веб) Знак Знак,Обычный (Web)11 Знак,Зна Знак"/>
    <w:basedOn w:val="a0"/>
    <w:link w:val="a6"/>
    <w:locked/>
    <w:rsid w:val="004D6DBB"/>
    <w:rPr>
      <w:rFonts w:ascii="Times New Roman" w:eastAsia="Times New Roman" w:hAnsi="Times New Roman" w:cs="Times New Roman"/>
      <w:sz w:val="24"/>
      <w:szCs w:val="24"/>
      <w:lang w:eastAsia="ru-RU"/>
    </w:rPr>
  </w:style>
  <w:style w:type="character" w:styleId="a8">
    <w:name w:val="Strong"/>
    <w:basedOn w:val="a0"/>
    <w:uiPriority w:val="22"/>
    <w:qFormat/>
    <w:rsid w:val="004D6DBB"/>
    <w:rPr>
      <w:b/>
      <w:bCs/>
    </w:rPr>
  </w:style>
  <w:style w:type="character" w:customStyle="1" w:styleId="2">
    <w:name w:val="Основной текст (2)_"/>
    <w:basedOn w:val="a0"/>
    <w:link w:val="20"/>
    <w:rsid w:val="004D6DBB"/>
    <w:rPr>
      <w:shd w:val="clear" w:color="auto" w:fill="FFFFFF"/>
    </w:rPr>
  </w:style>
  <w:style w:type="paragraph" w:customStyle="1" w:styleId="20">
    <w:name w:val="Основной текст (2)"/>
    <w:basedOn w:val="a"/>
    <w:link w:val="2"/>
    <w:rsid w:val="004D6DBB"/>
    <w:pPr>
      <w:widowControl w:val="0"/>
      <w:shd w:val="clear" w:color="auto" w:fill="FFFFFF"/>
      <w:spacing w:after="360" w:line="240" w:lineRule="atLeast"/>
      <w:jc w:val="both"/>
    </w:pPr>
    <w:rPr>
      <w:rFonts w:asciiTheme="minorHAnsi" w:eastAsiaTheme="minorHAnsi" w:hAnsiTheme="minorHAnsi" w:cstheme="minorBidi"/>
      <w:sz w:val="22"/>
      <w:szCs w:val="22"/>
      <w:lang w:eastAsia="en-US"/>
    </w:rPr>
  </w:style>
  <w:style w:type="character" w:customStyle="1" w:styleId="215pt">
    <w:name w:val="Основной текст (2) + 15 pt"/>
    <w:aliases w:val="Курсив"/>
    <w:basedOn w:val="2"/>
    <w:rsid w:val="004D6DBB"/>
    <w:rPr>
      <w:i/>
      <w:iCs/>
      <w:sz w:val="30"/>
      <w:szCs w:val="30"/>
      <w:shd w:val="clear" w:color="auto" w:fill="FFFFFF"/>
      <w:lang w:bidi="ar-SA"/>
    </w:rPr>
  </w:style>
  <w:style w:type="paragraph" w:customStyle="1" w:styleId="rvps2">
    <w:name w:val="rvps2"/>
    <w:basedOn w:val="a"/>
    <w:rsid w:val="00971FC6"/>
    <w:pPr>
      <w:spacing w:before="100" w:beforeAutospacing="1" w:after="100" w:afterAutospacing="1"/>
    </w:pPr>
    <w:rPr>
      <w:lang w:val="uk-UA" w:eastAsia="uk-UA"/>
    </w:rPr>
  </w:style>
  <w:style w:type="character" w:customStyle="1" w:styleId="rvts9">
    <w:name w:val="rvts9"/>
    <w:basedOn w:val="a0"/>
    <w:rsid w:val="00971FC6"/>
  </w:style>
  <w:style w:type="paragraph" w:styleId="a9">
    <w:name w:val="Balloon Text"/>
    <w:basedOn w:val="a"/>
    <w:link w:val="aa"/>
    <w:uiPriority w:val="99"/>
    <w:semiHidden/>
    <w:unhideWhenUsed/>
    <w:rsid w:val="00971FC6"/>
    <w:rPr>
      <w:rFonts w:ascii="Tahoma" w:hAnsi="Tahoma" w:cs="Tahoma"/>
      <w:sz w:val="16"/>
      <w:szCs w:val="16"/>
    </w:rPr>
  </w:style>
  <w:style w:type="character" w:customStyle="1" w:styleId="aa">
    <w:name w:val="Текст выноски Знак"/>
    <w:basedOn w:val="a0"/>
    <w:link w:val="a9"/>
    <w:uiPriority w:val="99"/>
    <w:semiHidden/>
    <w:rsid w:val="00971FC6"/>
    <w:rPr>
      <w:rFonts w:ascii="Tahoma" w:eastAsia="Times New Roman" w:hAnsi="Tahoma" w:cs="Tahoma"/>
      <w:sz w:val="16"/>
      <w:szCs w:val="16"/>
      <w:lang w:eastAsia="ru-RU"/>
    </w:rPr>
  </w:style>
  <w:style w:type="character" w:customStyle="1" w:styleId="20pt">
    <w:name w:val="Основной текст (2) + Интервал 0 pt"/>
    <w:basedOn w:val="2"/>
    <w:rsid w:val="00CB45FA"/>
    <w:rPr>
      <w:rFonts w:ascii="Times New Roman" w:hAnsi="Times New Roman" w:cs="Times New Roman"/>
      <w:spacing w:val="-10"/>
      <w:sz w:val="28"/>
      <w:szCs w:val="28"/>
      <w:u w:val="none"/>
      <w:shd w:val="clear" w:color="auto" w:fill="FFFFFF"/>
    </w:rPr>
  </w:style>
  <w:style w:type="character" w:customStyle="1" w:styleId="21">
    <w:name w:val="Основной текст (2) + Полужирный"/>
    <w:basedOn w:val="2"/>
    <w:rsid w:val="0084330A"/>
    <w:rPr>
      <w:rFonts w:ascii="Times New Roman" w:hAnsi="Times New Roman" w:cs="Times New Roman"/>
      <w:b/>
      <w:bCs/>
      <w:spacing w:val="0"/>
      <w:sz w:val="28"/>
      <w:szCs w:val="28"/>
      <w:u w:val="none"/>
      <w:shd w:val="clear" w:color="auto" w:fill="FFFFFF"/>
      <w:lang w:bidi="ar-SA"/>
    </w:rPr>
  </w:style>
  <w:style w:type="character" w:styleId="ab">
    <w:name w:val="Emphasis"/>
    <w:basedOn w:val="a0"/>
    <w:uiPriority w:val="20"/>
    <w:qFormat/>
    <w:rsid w:val="004B5FA5"/>
    <w:rPr>
      <w:i/>
      <w:iCs/>
    </w:rPr>
  </w:style>
  <w:style w:type="paragraph" w:customStyle="1" w:styleId="tc">
    <w:name w:val="tc"/>
    <w:basedOn w:val="a"/>
    <w:rsid w:val="00F078E8"/>
    <w:pPr>
      <w:spacing w:before="100" w:beforeAutospacing="1" w:after="100" w:afterAutospacing="1"/>
    </w:pPr>
    <w:rPr>
      <w:lang w:val="uk-UA" w:eastAsia="uk-UA"/>
    </w:rPr>
  </w:style>
  <w:style w:type="paragraph" w:styleId="ac">
    <w:name w:val="No Spacing"/>
    <w:qFormat/>
    <w:rsid w:val="00F078E8"/>
    <w:pPr>
      <w:spacing w:after="0" w:line="240" w:lineRule="auto"/>
    </w:pPr>
    <w:rPr>
      <w:rFonts w:ascii="Times New Roman" w:eastAsia="Times New Roman" w:hAnsi="Times New Roman" w:cs="Times New Roman"/>
      <w:sz w:val="28"/>
      <w:lang w:val="uk-UA" w:bidi="en-US"/>
    </w:rPr>
  </w:style>
  <w:style w:type="paragraph" w:customStyle="1" w:styleId="210">
    <w:name w:val="Основной текст (2)1"/>
    <w:basedOn w:val="a"/>
    <w:rsid w:val="00F078E8"/>
    <w:pPr>
      <w:widowControl w:val="0"/>
      <w:shd w:val="clear" w:color="auto" w:fill="FFFFFF"/>
      <w:spacing w:line="302" w:lineRule="exact"/>
      <w:jc w:val="both"/>
    </w:pPr>
    <w:rPr>
      <w:sz w:val="20"/>
      <w:szCs w:val="20"/>
    </w:rPr>
  </w:style>
  <w:style w:type="paragraph" w:customStyle="1" w:styleId="rvps6">
    <w:name w:val="rvps6"/>
    <w:basedOn w:val="a"/>
    <w:rsid w:val="003E357C"/>
    <w:pPr>
      <w:spacing w:before="100" w:beforeAutospacing="1" w:after="100" w:afterAutospacing="1"/>
    </w:pPr>
    <w:rPr>
      <w:lang w:val="uk-UA" w:eastAsia="uk-UA"/>
    </w:rPr>
  </w:style>
  <w:style w:type="character" w:customStyle="1" w:styleId="rvts23">
    <w:name w:val="rvts23"/>
    <w:basedOn w:val="a0"/>
    <w:rsid w:val="003E357C"/>
  </w:style>
  <w:style w:type="paragraph" w:customStyle="1" w:styleId="style4">
    <w:name w:val="style4"/>
    <w:basedOn w:val="a"/>
    <w:rsid w:val="00125775"/>
    <w:pPr>
      <w:spacing w:before="100" w:beforeAutospacing="1" w:after="100" w:afterAutospacing="1"/>
    </w:pPr>
  </w:style>
  <w:style w:type="paragraph" w:customStyle="1" w:styleId="standard">
    <w:name w:val="standard"/>
    <w:basedOn w:val="a"/>
    <w:rsid w:val="00125775"/>
    <w:pPr>
      <w:spacing w:before="100" w:beforeAutospacing="1" w:after="100" w:afterAutospacing="1"/>
    </w:pPr>
  </w:style>
  <w:style w:type="character" w:customStyle="1" w:styleId="s2">
    <w:name w:val="s2"/>
    <w:basedOn w:val="a0"/>
    <w:rsid w:val="002D5BBE"/>
  </w:style>
  <w:style w:type="character" w:customStyle="1" w:styleId="apple-converted-space">
    <w:name w:val="apple-converted-space"/>
    <w:basedOn w:val="a0"/>
    <w:rsid w:val="002D5BBE"/>
  </w:style>
  <w:style w:type="paragraph" w:customStyle="1" w:styleId="tjbmf">
    <w:name w:val="tj bmf"/>
    <w:basedOn w:val="a"/>
    <w:rsid w:val="002D5BB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657067">
      <w:bodyDiv w:val="1"/>
      <w:marLeft w:val="0"/>
      <w:marRight w:val="0"/>
      <w:marTop w:val="0"/>
      <w:marBottom w:val="0"/>
      <w:divBdr>
        <w:top w:val="none" w:sz="0" w:space="0" w:color="auto"/>
        <w:left w:val="none" w:sz="0" w:space="0" w:color="auto"/>
        <w:bottom w:val="none" w:sz="0" w:space="0" w:color="auto"/>
        <w:right w:val="none" w:sz="0" w:space="0" w:color="auto"/>
      </w:divBdr>
      <w:divsChild>
        <w:div w:id="145247067">
          <w:marLeft w:val="0"/>
          <w:marRight w:val="0"/>
          <w:marTop w:val="0"/>
          <w:marBottom w:val="0"/>
          <w:divBdr>
            <w:top w:val="none" w:sz="0" w:space="0" w:color="auto"/>
            <w:left w:val="none" w:sz="0" w:space="0" w:color="auto"/>
            <w:bottom w:val="none" w:sz="0" w:space="0" w:color="auto"/>
            <w:right w:val="none" w:sz="0" w:space="0" w:color="auto"/>
          </w:divBdr>
          <w:divsChild>
            <w:div w:id="12025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122089">
      <w:bodyDiv w:val="1"/>
      <w:marLeft w:val="0"/>
      <w:marRight w:val="0"/>
      <w:marTop w:val="0"/>
      <w:marBottom w:val="0"/>
      <w:divBdr>
        <w:top w:val="none" w:sz="0" w:space="0" w:color="auto"/>
        <w:left w:val="none" w:sz="0" w:space="0" w:color="auto"/>
        <w:bottom w:val="none" w:sz="0" w:space="0" w:color="auto"/>
        <w:right w:val="none" w:sz="0" w:space="0" w:color="auto"/>
      </w:divBdr>
      <w:divsChild>
        <w:div w:id="1150246432">
          <w:marLeft w:val="0"/>
          <w:marRight w:val="0"/>
          <w:marTop w:val="0"/>
          <w:marBottom w:val="0"/>
          <w:divBdr>
            <w:top w:val="none" w:sz="0" w:space="0" w:color="auto"/>
            <w:left w:val="none" w:sz="0" w:space="0" w:color="auto"/>
            <w:bottom w:val="none" w:sz="0" w:space="0" w:color="auto"/>
            <w:right w:val="none" w:sz="0" w:space="0" w:color="auto"/>
          </w:divBdr>
          <w:divsChild>
            <w:div w:id="70197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555673">
      <w:bodyDiv w:val="1"/>
      <w:marLeft w:val="0"/>
      <w:marRight w:val="0"/>
      <w:marTop w:val="0"/>
      <w:marBottom w:val="0"/>
      <w:divBdr>
        <w:top w:val="none" w:sz="0" w:space="0" w:color="auto"/>
        <w:left w:val="none" w:sz="0" w:space="0" w:color="auto"/>
        <w:bottom w:val="none" w:sz="0" w:space="0" w:color="auto"/>
        <w:right w:val="none" w:sz="0" w:space="0" w:color="auto"/>
      </w:divBdr>
      <w:divsChild>
        <w:div w:id="1622954994">
          <w:marLeft w:val="0"/>
          <w:marRight w:val="0"/>
          <w:marTop w:val="0"/>
          <w:marBottom w:val="0"/>
          <w:divBdr>
            <w:top w:val="none" w:sz="0" w:space="0" w:color="auto"/>
            <w:left w:val="none" w:sz="0" w:space="0" w:color="auto"/>
            <w:bottom w:val="none" w:sz="0" w:space="0" w:color="auto"/>
            <w:right w:val="none" w:sz="0" w:space="0" w:color="auto"/>
          </w:divBdr>
          <w:divsChild>
            <w:div w:id="134979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69303">
      <w:bodyDiv w:val="1"/>
      <w:marLeft w:val="0"/>
      <w:marRight w:val="0"/>
      <w:marTop w:val="0"/>
      <w:marBottom w:val="0"/>
      <w:divBdr>
        <w:top w:val="none" w:sz="0" w:space="0" w:color="auto"/>
        <w:left w:val="none" w:sz="0" w:space="0" w:color="auto"/>
        <w:bottom w:val="none" w:sz="0" w:space="0" w:color="auto"/>
        <w:right w:val="none" w:sz="0" w:space="0" w:color="auto"/>
      </w:divBdr>
      <w:divsChild>
        <w:div w:id="104471918">
          <w:marLeft w:val="0"/>
          <w:marRight w:val="0"/>
          <w:marTop w:val="0"/>
          <w:marBottom w:val="0"/>
          <w:divBdr>
            <w:top w:val="none" w:sz="0" w:space="0" w:color="auto"/>
            <w:left w:val="none" w:sz="0" w:space="0" w:color="auto"/>
            <w:bottom w:val="none" w:sz="0" w:space="0" w:color="auto"/>
            <w:right w:val="none" w:sz="0" w:space="0" w:color="auto"/>
          </w:divBdr>
          <w:divsChild>
            <w:div w:id="199872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101727">
      <w:bodyDiv w:val="1"/>
      <w:marLeft w:val="0"/>
      <w:marRight w:val="0"/>
      <w:marTop w:val="0"/>
      <w:marBottom w:val="0"/>
      <w:divBdr>
        <w:top w:val="none" w:sz="0" w:space="0" w:color="auto"/>
        <w:left w:val="none" w:sz="0" w:space="0" w:color="auto"/>
        <w:bottom w:val="none" w:sz="0" w:space="0" w:color="auto"/>
        <w:right w:val="none" w:sz="0" w:space="0" w:color="auto"/>
      </w:divBdr>
      <w:divsChild>
        <w:div w:id="2085297111">
          <w:marLeft w:val="0"/>
          <w:marRight w:val="0"/>
          <w:marTop w:val="0"/>
          <w:marBottom w:val="0"/>
          <w:divBdr>
            <w:top w:val="none" w:sz="0" w:space="0" w:color="auto"/>
            <w:left w:val="none" w:sz="0" w:space="0" w:color="auto"/>
            <w:bottom w:val="none" w:sz="0" w:space="0" w:color="auto"/>
            <w:right w:val="none" w:sz="0" w:space="0" w:color="auto"/>
          </w:divBdr>
          <w:divsChild>
            <w:div w:id="111840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727516">
      <w:bodyDiv w:val="1"/>
      <w:marLeft w:val="0"/>
      <w:marRight w:val="0"/>
      <w:marTop w:val="0"/>
      <w:marBottom w:val="0"/>
      <w:divBdr>
        <w:top w:val="none" w:sz="0" w:space="0" w:color="auto"/>
        <w:left w:val="none" w:sz="0" w:space="0" w:color="auto"/>
        <w:bottom w:val="none" w:sz="0" w:space="0" w:color="auto"/>
        <w:right w:val="none" w:sz="0" w:space="0" w:color="auto"/>
      </w:divBdr>
      <w:divsChild>
        <w:div w:id="867641424">
          <w:marLeft w:val="0"/>
          <w:marRight w:val="0"/>
          <w:marTop w:val="0"/>
          <w:marBottom w:val="0"/>
          <w:divBdr>
            <w:top w:val="none" w:sz="0" w:space="0" w:color="auto"/>
            <w:left w:val="none" w:sz="0" w:space="0" w:color="auto"/>
            <w:bottom w:val="none" w:sz="0" w:space="0" w:color="auto"/>
            <w:right w:val="none" w:sz="0" w:space="0" w:color="auto"/>
          </w:divBdr>
          <w:divsChild>
            <w:div w:id="72699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723594">
      <w:bodyDiv w:val="1"/>
      <w:marLeft w:val="0"/>
      <w:marRight w:val="0"/>
      <w:marTop w:val="0"/>
      <w:marBottom w:val="0"/>
      <w:divBdr>
        <w:top w:val="none" w:sz="0" w:space="0" w:color="auto"/>
        <w:left w:val="none" w:sz="0" w:space="0" w:color="auto"/>
        <w:bottom w:val="none" w:sz="0" w:space="0" w:color="auto"/>
        <w:right w:val="none" w:sz="0" w:space="0" w:color="auto"/>
      </w:divBdr>
      <w:divsChild>
        <w:div w:id="725447646">
          <w:marLeft w:val="0"/>
          <w:marRight w:val="0"/>
          <w:marTop w:val="0"/>
          <w:marBottom w:val="0"/>
          <w:divBdr>
            <w:top w:val="none" w:sz="0" w:space="0" w:color="auto"/>
            <w:left w:val="none" w:sz="0" w:space="0" w:color="auto"/>
            <w:bottom w:val="none" w:sz="0" w:space="0" w:color="auto"/>
            <w:right w:val="none" w:sz="0" w:space="0" w:color="auto"/>
          </w:divBdr>
          <w:divsChild>
            <w:div w:id="18417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356446">
      <w:bodyDiv w:val="1"/>
      <w:marLeft w:val="0"/>
      <w:marRight w:val="0"/>
      <w:marTop w:val="0"/>
      <w:marBottom w:val="0"/>
      <w:divBdr>
        <w:top w:val="none" w:sz="0" w:space="0" w:color="auto"/>
        <w:left w:val="none" w:sz="0" w:space="0" w:color="auto"/>
        <w:bottom w:val="none" w:sz="0" w:space="0" w:color="auto"/>
        <w:right w:val="none" w:sz="0" w:space="0" w:color="auto"/>
      </w:divBdr>
      <w:divsChild>
        <w:div w:id="47337502">
          <w:marLeft w:val="0"/>
          <w:marRight w:val="0"/>
          <w:marTop w:val="0"/>
          <w:marBottom w:val="0"/>
          <w:divBdr>
            <w:top w:val="none" w:sz="0" w:space="0" w:color="auto"/>
            <w:left w:val="none" w:sz="0" w:space="0" w:color="auto"/>
            <w:bottom w:val="none" w:sz="0" w:space="0" w:color="auto"/>
            <w:right w:val="none" w:sz="0" w:space="0" w:color="auto"/>
          </w:divBdr>
          <w:divsChild>
            <w:div w:id="125890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695397">
      <w:bodyDiv w:val="1"/>
      <w:marLeft w:val="0"/>
      <w:marRight w:val="0"/>
      <w:marTop w:val="0"/>
      <w:marBottom w:val="0"/>
      <w:divBdr>
        <w:top w:val="none" w:sz="0" w:space="0" w:color="auto"/>
        <w:left w:val="none" w:sz="0" w:space="0" w:color="auto"/>
        <w:bottom w:val="none" w:sz="0" w:space="0" w:color="auto"/>
        <w:right w:val="none" w:sz="0" w:space="0" w:color="auto"/>
      </w:divBdr>
      <w:divsChild>
        <w:div w:id="1633442153">
          <w:marLeft w:val="0"/>
          <w:marRight w:val="0"/>
          <w:marTop w:val="0"/>
          <w:marBottom w:val="0"/>
          <w:divBdr>
            <w:top w:val="none" w:sz="0" w:space="0" w:color="auto"/>
            <w:left w:val="none" w:sz="0" w:space="0" w:color="auto"/>
            <w:bottom w:val="none" w:sz="0" w:space="0" w:color="auto"/>
            <w:right w:val="none" w:sz="0" w:space="0" w:color="auto"/>
          </w:divBdr>
          <w:divsChild>
            <w:div w:id="133418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491283">
      <w:bodyDiv w:val="1"/>
      <w:marLeft w:val="0"/>
      <w:marRight w:val="0"/>
      <w:marTop w:val="0"/>
      <w:marBottom w:val="0"/>
      <w:divBdr>
        <w:top w:val="none" w:sz="0" w:space="0" w:color="auto"/>
        <w:left w:val="none" w:sz="0" w:space="0" w:color="auto"/>
        <w:bottom w:val="none" w:sz="0" w:space="0" w:color="auto"/>
        <w:right w:val="none" w:sz="0" w:space="0" w:color="auto"/>
      </w:divBdr>
      <w:divsChild>
        <w:div w:id="2033142153">
          <w:marLeft w:val="0"/>
          <w:marRight w:val="0"/>
          <w:marTop w:val="0"/>
          <w:marBottom w:val="0"/>
          <w:divBdr>
            <w:top w:val="none" w:sz="0" w:space="0" w:color="auto"/>
            <w:left w:val="none" w:sz="0" w:space="0" w:color="auto"/>
            <w:bottom w:val="none" w:sz="0" w:space="0" w:color="auto"/>
            <w:right w:val="none" w:sz="0" w:space="0" w:color="auto"/>
          </w:divBdr>
          <w:divsChild>
            <w:div w:id="79934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09752">
      <w:bodyDiv w:val="1"/>
      <w:marLeft w:val="0"/>
      <w:marRight w:val="0"/>
      <w:marTop w:val="0"/>
      <w:marBottom w:val="0"/>
      <w:divBdr>
        <w:top w:val="none" w:sz="0" w:space="0" w:color="auto"/>
        <w:left w:val="none" w:sz="0" w:space="0" w:color="auto"/>
        <w:bottom w:val="none" w:sz="0" w:space="0" w:color="auto"/>
        <w:right w:val="none" w:sz="0" w:space="0" w:color="auto"/>
      </w:divBdr>
      <w:divsChild>
        <w:div w:id="2017078630">
          <w:marLeft w:val="0"/>
          <w:marRight w:val="0"/>
          <w:marTop w:val="0"/>
          <w:marBottom w:val="0"/>
          <w:divBdr>
            <w:top w:val="none" w:sz="0" w:space="0" w:color="auto"/>
            <w:left w:val="none" w:sz="0" w:space="0" w:color="auto"/>
            <w:bottom w:val="none" w:sz="0" w:space="0" w:color="auto"/>
            <w:right w:val="none" w:sz="0" w:space="0" w:color="auto"/>
          </w:divBdr>
          <w:divsChild>
            <w:div w:id="38772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072374">
      <w:bodyDiv w:val="1"/>
      <w:marLeft w:val="0"/>
      <w:marRight w:val="0"/>
      <w:marTop w:val="0"/>
      <w:marBottom w:val="0"/>
      <w:divBdr>
        <w:top w:val="none" w:sz="0" w:space="0" w:color="auto"/>
        <w:left w:val="none" w:sz="0" w:space="0" w:color="auto"/>
        <w:bottom w:val="none" w:sz="0" w:space="0" w:color="auto"/>
        <w:right w:val="none" w:sz="0" w:space="0" w:color="auto"/>
      </w:divBdr>
      <w:divsChild>
        <w:div w:id="1261136571">
          <w:marLeft w:val="0"/>
          <w:marRight w:val="0"/>
          <w:marTop w:val="0"/>
          <w:marBottom w:val="0"/>
          <w:divBdr>
            <w:top w:val="none" w:sz="0" w:space="0" w:color="auto"/>
            <w:left w:val="none" w:sz="0" w:space="0" w:color="auto"/>
            <w:bottom w:val="none" w:sz="0" w:space="0" w:color="auto"/>
            <w:right w:val="none" w:sz="0" w:space="0" w:color="auto"/>
          </w:divBdr>
          <w:divsChild>
            <w:div w:id="142927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56987">
      <w:bodyDiv w:val="1"/>
      <w:marLeft w:val="0"/>
      <w:marRight w:val="0"/>
      <w:marTop w:val="0"/>
      <w:marBottom w:val="0"/>
      <w:divBdr>
        <w:top w:val="none" w:sz="0" w:space="0" w:color="auto"/>
        <w:left w:val="none" w:sz="0" w:space="0" w:color="auto"/>
        <w:bottom w:val="none" w:sz="0" w:space="0" w:color="auto"/>
        <w:right w:val="none" w:sz="0" w:space="0" w:color="auto"/>
      </w:divBdr>
      <w:divsChild>
        <w:div w:id="543644230">
          <w:marLeft w:val="0"/>
          <w:marRight w:val="0"/>
          <w:marTop w:val="0"/>
          <w:marBottom w:val="0"/>
          <w:divBdr>
            <w:top w:val="none" w:sz="0" w:space="0" w:color="auto"/>
            <w:left w:val="none" w:sz="0" w:space="0" w:color="auto"/>
            <w:bottom w:val="none" w:sz="0" w:space="0" w:color="auto"/>
            <w:right w:val="none" w:sz="0" w:space="0" w:color="auto"/>
          </w:divBdr>
          <w:divsChild>
            <w:div w:id="206506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637294">
      <w:bodyDiv w:val="1"/>
      <w:marLeft w:val="0"/>
      <w:marRight w:val="0"/>
      <w:marTop w:val="0"/>
      <w:marBottom w:val="0"/>
      <w:divBdr>
        <w:top w:val="none" w:sz="0" w:space="0" w:color="auto"/>
        <w:left w:val="none" w:sz="0" w:space="0" w:color="auto"/>
        <w:bottom w:val="none" w:sz="0" w:space="0" w:color="auto"/>
        <w:right w:val="none" w:sz="0" w:space="0" w:color="auto"/>
      </w:divBdr>
      <w:divsChild>
        <w:div w:id="32733912">
          <w:marLeft w:val="0"/>
          <w:marRight w:val="0"/>
          <w:marTop w:val="0"/>
          <w:marBottom w:val="0"/>
          <w:divBdr>
            <w:top w:val="none" w:sz="0" w:space="0" w:color="auto"/>
            <w:left w:val="none" w:sz="0" w:space="0" w:color="auto"/>
            <w:bottom w:val="none" w:sz="0" w:space="0" w:color="auto"/>
            <w:right w:val="none" w:sz="0" w:space="0" w:color="auto"/>
          </w:divBdr>
          <w:divsChild>
            <w:div w:id="60164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785413">
      <w:bodyDiv w:val="1"/>
      <w:marLeft w:val="0"/>
      <w:marRight w:val="0"/>
      <w:marTop w:val="0"/>
      <w:marBottom w:val="0"/>
      <w:divBdr>
        <w:top w:val="none" w:sz="0" w:space="0" w:color="auto"/>
        <w:left w:val="none" w:sz="0" w:space="0" w:color="auto"/>
        <w:bottom w:val="none" w:sz="0" w:space="0" w:color="auto"/>
        <w:right w:val="none" w:sz="0" w:space="0" w:color="auto"/>
      </w:divBdr>
      <w:divsChild>
        <w:div w:id="701172859">
          <w:marLeft w:val="0"/>
          <w:marRight w:val="0"/>
          <w:marTop w:val="0"/>
          <w:marBottom w:val="0"/>
          <w:divBdr>
            <w:top w:val="none" w:sz="0" w:space="0" w:color="auto"/>
            <w:left w:val="none" w:sz="0" w:space="0" w:color="auto"/>
            <w:bottom w:val="none" w:sz="0" w:space="0" w:color="auto"/>
            <w:right w:val="none" w:sz="0" w:space="0" w:color="auto"/>
          </w:divBdr>
          <w:divsChild>
            <w:div w:id="29780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86560">
      <w:bodyDiv w:val="1"/>
      <w:marLeft w:val="0"/>
      <w:marRight w:val="0"/>
      <w:marTop w:val="0"/>
      <w:marBottom w:val="0"/>
      <w:divBdr>
        <w:top w:val="none" w:sz="0" w:space="0" w:color="auto"/>
        <w:left w:val="none" w:sz="0" w:space="0" w:color="auto"/>
        <w:bottom w:val="none" w:sz="0" w:space="0" w:color="auto"/>
        <w:right w:val="none" w:sz="0" w:space="0" w:color="auto"/>
      </w:divBdr>
      <w:divsChild>
        <w:div w:id="397018522">
          <w:marLeft w:val="0"/>
          <w:marRight w:val="0"/>
          <w:marTop w:val="0"/>
          <w:marBottom w:val="0"/>
          <w:divBdr>
            <w:top w:val="none" w:sz="0" w:space="0" w:color="auto"/>
            <w:left w:val="none" w:sz="0" w:space="0" w:color="auto"/>
            <w:bottom w:val="none" w:sz="0" w:space="0" w:color="auto"/>
            <w:right w:val="none" w:sz="0" w:space="0" w:color="auto"/>
          </w:divBdr>
          <w:divsChild>
            <w:div w:id="195601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970486">
      <w:bodyDiv w:val="1"/>
      <w:marLeft w:val="0"/>
      <w:marRight w:val="0"/>
      <w:marTop w:val="0"/>
      <w:marBottom w:val="0"/>
      <w:divBdr>
        <w:top w:val="none" w:sz="0" w:space="0" w:color="auto"/>
        <w:left w:val="none" w:sz="0" w:space="0" w:color="auto"/>
        <w:bottom w:val="none" w:sz="0" w:space="0" w:color="auto"/>
        <w:right w:val="none" w:sz="0" w:space="0" w:color="auto"/>
      </w:divBdr>
      <w:divsChild>
        <w:div w:id="297348192">
          <w:marLeft w:val="0"/>
          <w:marRight w:val="0"/>
          <w:marTop w:val="0"/>
          <w:marBottom w:val="0"/>
          <w:divBdr>
            <w:top w:val="none" w:sz="0" w:space="0" w:color="auto"/>
            <w:left w:val="none" w:sz="0" w:space="0" w:color="auto"/>
            <w:bottom w:val="none" w:sz="0" w:space="0" w:color="auto"/>
            <w:right w:val="none" w:sz="0" w:space="0" w:color="auto"/>
          </w:divBdr>
          <w:divsChild>
            <w:div w:id="143139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118967">
      <w:bodyDiv w:val="1"/>
      <w:marLeft w:val="0"/>
      <w:marRight w:val="0"/>
      <w:marTop w:val="0"/>
      <w:marBottom w:val="0"/>
      <w:divBdr>
        <w:top w:val="none" w:sz="0" w:space="0" w:color="auto"/>
        <w:left w:val="none" w:sz="0" w:space="0" w:color="auto"/>
        <w:bottom w:val="none" w:sz="0" w:space="0" w:color="auto"/>
        <w:right w:val="none" w:sz="0" w:space="0" w:color="auto"/>
      </w:divBdr>
      <w:divsChild>
        <w:div w:id="1372730067">
          <w:marLeft w:val="0"/>
          <w:marRight w:val="0"/>
          <w:marTop w:val="0"/>
          <w:marBottom w:val="0"/>
          <w:divBdr>
            <w:top w:val="none" w:sz="0" w:space="0" w:color="auto"/>
            <w:left w:val="none" w:sz="0" w:space="0" w:color="auto"/>
            <w:bottom w:val="none" w:sz="0" w:space="0" w:color="auto"/>
            <w:right w:val="none" w:sz="0" w:space="0" w:color="auto"/>
          </w:divBdr>
          <w:divsChild>
            <w:div w:id="112061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837909">
      <w:bodyDiv w:val="1"/>
      <w:marLeft w:val="0"/>
      <w:marRight w:val="0"/>
      <w:marTop w:val="0"/>
      <w:marBottom w:val="0"/>
      <w:divBdr>
        <w:top w:val="none" w:sz="0" w:space="0" w:color="auto"/>
        <w:left w:val="none" w:sz="0" w:space="0" w:color="auto"/>
        <w:bottom w:val="none" w:sz="0" w:space="0" w:color="auto"/>
        <w:right w:val="none" w:sz="0" w:space="0" w:color="auto"/>
      </w:divBdr>
      <w:divsChild>
        <w:div w:id="398553943">
          <w:marLeft w:val="0"/>
          <w:marRight w:val="0"/>
          <w:marTop w:val="0"/>
          <w:marBottom w:val="0"/>
          <w:divBdr>
            <w:top w:val="none" w:sz="0" w:space="0" w:color="auto"/>
            <w:left w:val="none" w:sz="0" w:space="0" w:color="auto"/>
            <w:bottom w:val="none" w:sz="0" w:space="0" w:color="auto"/>
            <w:right w:val="none" w:sz="0" w:space="0" w:color="auto"/>
          </w:divBdr>
          <w:divsChild>
            <w:div w:id="119565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77912">
      <w:bodyDiv w:val="1"/>
      <w:marLeft w:val="0"/>
      <w:marRight w:val="0"/>
      <w:marTop w:val="0"/>
      <w:marBottom w:val="0"/>
      <w:divBdr>
        <w:top w:val="none" w:sz="0" w:space="0" w:color="auto"/>
        <w:left w:val="none" w:sz="0" w:space="0" w:color="auto"/>
        <w:bottom w:val="none" w:sz="0" w:space="0" w:color="auto"/>
        <w:right w:val="none" w:sz="0" w:space="0" w:color="auto"/>
      </w:divBdr>
      <w:divsChild>
        <w:div w:id="2134128824">
          <w:marLeft w:val="0"/>
          <w:marRight w:val="0"/>
          <w:marTop w:val="0"/>
          <w:marBottom w:val="0"/>
          <w:divBdr>
            <w:top w:val="none" w:sz="0" w:space="0" w:color="auto"/>
            <w:left w:val="none" w:sz="0" w:space="0" w:color="auto"/>
            <w:bottom w:val="none" w:sz="0" w:space="0" w:color="auto"/>
            <w:right w:val="none" w:sz="0" w:space="0" w:color="auto"/>
          </w:divBdr>
          <w:divsChild>
            <w:div w:id="123870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442491">
      <w:bodyDiv w:val="1"/>
      <w:marLeft w:val="0"/>
      <w:marRight w:val="0"/>
      <w:marTop w:val="0"/>
      <w:marBottom w:val="0"/>
      <w:divBdr>
        <w:top w:val="none" w:sz="0" w:space="0" w:color="auto"/>
        <w:left w:val="none" w:sz="0" w:space="0" w:color="auto"/>
        <w:bottom w:val="none" w:sz="0" w:space="0" w:color="auto"/>
        <w:right w:val="none" w:sz="0" w:space="0" w:color="auto"/>
      </w:divBdr>
      <w:divsChild>
        <w:div w:id="118498737">
          <w:marLeft w:val="0"/>
          <w:marRight w:val="0"/>
          <w:marTop w:val="0"/>
          <w:marBottom w:val="0"/>
          <w:divBdr>
            <w:top w:val="none" w:sz="0" w:space="0" w:color="auto"/>
            <w:left w:val="none" w:sz="0" w:space="0" w:color="auto"/>
            <w:bottom w:val="none" w:sz="0" w:space="0" w:color="auto"/>
            <w:right w:val="none" w:sz="0" w:space="0" w:color="auto"/>
          </w:divBdr>
          <w:divsChild>
            <w:div w:id="180638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fs.gov.ua/" TargetMode="External"/><Relationship Id="rId13" Type="http://schemas.openxmlformats.org/officeDocument/2006/relationships/hyperlink" Target="http://sfs.gov.ua/elektronna-zvitnist/spetsializovane-klientske-program/" TargetMode="External"/><Relationship Id="rId3" Type="http://schemas.openxmlformats.org/officeDocument/2006/relationships/settings" Target="settings.xml"/><Relationship Id="rId7" Type="http://schemas.openxmlformats.org/officeDocument/2006/relationships/hyperlink" Target="http://sfs.gov.ua/dovidniki--reestri--perelik/reestri/383606.html" TargetMode="External"/><Relationship Id="rId12" Type="http://schemas.openxmlformats.org/officeDocument/2006/relationships/hyperlink" Target="https://cabinet.sfs.gov.u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fs.gov.ua/dovidniki--reestri--perelik/reestri/383525.html" TargetMode="External"/><Relationship Id="rId11" Type="http://schemas.openxmlformats.org/officeDocument/2006/relationships/hyperlink" Target="http://dp.sfs.gov.ua/data/material/000/299/385250/Rozd_l_mitnitsya.doc" TargetMode="External"/><Relationship Id="rId5" Type="http://schemas.openxmlformats.org/officeDocument/2006/relationships/hyperlink" Target="https://www.buh24.com.ua/zakon-ukrayini-proekt-5130-pro-vnesennya-zmin-do-deyakih-zakonodavchih-aktiv-ukrayini/" TargetMode="External"/><Relationship Id="rId15" Type="http://schemas.openxmlformats.org/officeDocument/2006/relationships/fontTable" Target="fontTable.xml"/><Relationship Id="rId10" Type="http://schemas.openxmlformats.org/officeDocument/2006/relationships/hyperlink" Target="http://sfs.gov.ua/nove-pro-podatki--novini-/385042.html" TargetMode="External"/><Relationship Id="rId4" Type="http://schemas.openxmlformats.org/officeDocument/2006/relationships/webSettings" Target="webSettings.xml"/><Relationship Id="rId9" Type="http://schemas.openxmlformats.org/officeDocument/2006/relationships/hyperlink" Target="http://sfs.gov.ua/elektronna-zvitnist/programniy-modul/formi-elektronnih-povidomlen/" TargetMode="External"/><Relationship Id="rId14" Type="http://schemas.openxmlformats.org/officeDocument/2006/relationships/hyperlink" Target="http://sfs.gov.ua/nove-pro-podatki--novini-/385489.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8AB5D2-ECD2-4D10-A1BE-7D3E18CB7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9542</Words>
  <Characters>54390</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IT2</cp:lastModifiedBy>
  <cp:revision>5</cp:revision>
  <dcterms:created xsi:type="dcterms:W3CDTF">2019-07-25T12:57:00Z</dcterms:created>
  <dcterms:modified xsi:type="dcterms:W3CDTF">2019-08-05T08:31:00Z</dcterms:modified>
</cp:coreProperties>
</file>