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700456" w14:textId="4B1C9FE7" w:rsidR="00FC2B18" w:rsidRPr="006106C9" w:rsidRDefault="00FC2B18" w:rsidP="006106C9">
      <w:pPr>
        <w:pStyle w:val="1"/>
        <w:shd w:val="clear" w:color="auto" w:fill="FFFFFF"/>
        <w:spacing w:before="0" w:beforeAutospacing="0" w:after="0" w:afterAutospacing="0"/>
        <w:rPr>
          <w:color w:val="333333"/>
          <w:sz w:val="20"/>
          <w:szCs w:val="20"/>
        </w:rPr>
      </w:pPr>
      <w:r w:rsidRPr="006106C9">
        <w:rPr>
          <w:color w:val="333333"/>
          <w:sz w:val="20"/>
          <w:szCs w:val="20"/>
        </w:rPr>
        <w:t>Деклараційна кампанія 2021: чи надається довідка про отримані у звітному році доходи з метою використання права на податкову знижку?</w:t>
      </w:r>
    </w:p>
    <w:p w14:paraId="54668A70" w14:textId="7E622DC2" w:rsidR="00FC2B18" w:rsidRPr="006106C9" w:rsidRDefault="006106C9" w:rsidP="006106C9">
      <w:pPr>
        <w:pStyle w:val="a3"/>
        <w:shd w:val="clear" w:color="auto" w:fill="FFFFFF"/>
        <w:spacing w:before="0" w:beforeAutospacing="0" w:after="0" w:afterAutospacing="0"/>
        <w:jc w:val="both"/>
        <w:rPr>
          <w:color w:val="333333"/>
          <w:sz w:val="20"/>
          <w:szCs w:val="20"/>
        </w:rPr>
      </w:pPr>
      <w:r>
        <w:rPr>
          <w:color w:val="333333"/>
          <w:sz w:val="20"/>
          <w:szCs w:val="20"/>
        </w:rPr>
        <w:t>Н</w:t>
      </w:r>
      <w:r w:rsidR="00FC2B18" w:rsidRPr="006106C9">
        <w:rPr>
          <w:color w:val="333333"/>
          <w:sz w:val="20"/>
          <w:szCs w:val="20"/>
        </w:rPr>
        <w:t>ормами п.п. «в» п. 176.1 ст. 176 Податкового кодексу України (далі – ПКУ) встановлено: платники податків зобов’язані подавати податкову декларацію про майновий стан і доходи за встановленою формою.</w:t>
      </w:r>
    </w:p>
    <w:p w14:paraId="7CD9C63F"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На вимогу контролюючого органу та в межах його повноважень, визначених законодавством, платники податку на доходи фізичних осіб (далі – ПДФО) зобов’язані пред’являти документи і відомості, пов’язані з виникненням доходу або права на отримання податкової знижки, обчисленням і сплатою ПДФО, та підтверджувати необхідними документами достовірність відомостей, зазначених у податковій декларації з цього податку.</w:t>
      </w:r>
    </w:p>
    <w:p w14:paraId="49975DBD"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Враховуючи вищевикладене, фізична особа, яка зобов’язана подавати податкову декларацію про майновий стан і доходи, відповідно до вимог ПКУ, або має право скористатися податковою знижкою, зобов’язана на вимогу контролюючого органу надати разом із такою декларацією довідку про отримані у звітному році доходи.</w:t>
      </w:r>
    </w:p>
    <w:p w14:paraId="4EF4096E"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При цьому, п.п. «в» п. 176.2 ст. 176 ПКУ передбачено, що особи, які відповідно до ПКУ мають статус податкових агентів, зобов’язані подавати на вимогу платника ПДФО відомості про суму виплаченого на його користь доходу, суму застосованих соціальних податкових пільг та суму утриманого ПДФО.</w:t>
      </w:r>
    </w:p>
    <w:p w14:paraId="031A9EC6"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Підписуйтесь на Telegram-канал Державної податкової служби України</w:t>
      </w:r>
      <w:r w:rsidRPr="006106C9">
        <w:rPr>
          <w:color w:val="333333"/>
          <w:sz w:val="20"/>
          <w:szCs w:val="20"/>
        </w:rPr>
        <w:t> </w:t>
      </w:r>
      <w:hyperlink r:id="rId6" w:tgtFrame="_blank" w:history="1">
        <w:r w:rsidRPr="006106C9">
          <w:rPr>
            <w:rStyle w:val="a4"/>
            <w:color w:val="00518C"/>
            <w:sz w:val="20"/>
            <w:szCs w:val="20"/>
            <w:u w:val="none"/>
          </w:rPr>
          <w:t>https://t.me/tax_gov_ua</w:t>
        </w:r>
      </w:hyperlink>
    </w:p>
    <w:p w14:paraId="2F49D54B"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Спілкуйся з Податковою службою дистанційно за допомогою сервісу «</w:t>
      </w:r>
      <w:hyperlink r:id="rId7" w:tgtFrame="_blank" w:history="1">
        <w:r w:rsidRPr="006106C9">
          <w:rPr>
            <w:rStyle w:val="a4"/>
            <w:i/>
            <w:iCs/>
            <w:color w:val="00518C"/>
            <w:sz w:val="20"/>
            <w:szCs w:val="20"/>
            <w:u w:val="none"/>
          </w:rPr>
          <w:t>InfoTAX</w:t>
        </w:r>
      </w:hyperlink>
      <w:r w:rsidRPr="006106C9">
        <w:rPr>
          <w:rStyle w:val="a5"/>
          <w:color w:val="333333"/>
          <w:sz w:val="20"/>
          <w:szCs w:val="20"/>
        </w:rPr>
        <w:t>»</w:t>
      </w:r>
    </w:p>
    <w:p w14:paraId="18FF6BDA" w14:textId="18BC7B96" w:rsidR="00FC3D76" w:rsidRPr="006106C9" w:rsidRDefault="00757B0D" w:rsidP="006106C9">
      <w:pPr>
        <w:pStyle w:val="a3"/>
        <w:shd w:val="clear" w:color="auto" w:fill="FFFFFF"/>
        <w:spacing w:before="0" w:beforeAutospacing="0" w:after="0" w:afterAutospacing="0"/>
        <w:rPr>
          <w:sz w:val="20"/>
          <w:szCs w:val="20"/>
        </w:rPr>
      </w:pPr>
      <w:r w:rsidRPr="006106C9">
        <w:rPr>
          <w:sz w:val="20"/>
          <w:szCs w:val="20"/>
        </w:rPr>
        <w:t>Криворізький північний відділ організації роботи ГУ ДПС у Дніпропетровській області</w:t>
      </w:r>
    </w:p>
    <w:p w14:paraId="2BF49781" w14:textId="77777777" w:rsidR="00757B0D" w:rsidRPr="006106C9" w:rsidRDefault="00757B0D" w:rsidP="006106C9">
      <w:pPr>
        <w:pStyle w:val="1"/>
        <w:shd w:val="clear" w:color="auto" w:fill="FFFFFF"/>
        <w:spacing w:before="0" w:beforeAutospacing="0" w:after="0" w:afterAutospacing="0"/>
        <w:rPr>
          <w:b w:val="0"/>
          <w:bCs w:val="0"/>
          <w:sz w:val="20"/>
          <w:szCs w:val="20"/>
        </w:rPr>
      </w:pPr>
    </w:p>
    <w:p w14:paraId="0AE79F6D" w14:textId="77777777" w:rsidR="00FC2B18" w:rsidRPr="006106C9" w:rsidRDefault="00FC2B18" w:rsidP="006106C9">
      <w:pPr>
        <w:pStyle w:val="1"/>
        <w:shd w:val="clear" w:color="auto" w:fill="FFFFFF"/>
        <w:spacing w:before="0" w:beforeAutospacing="0" w:after="0" w:afterAutospacing="0"/>
        <w:rPr>
          <w:color w:val="333333"/>
          <w:sz w:val="20"/>
          <w:szCs w:val="20"/>
        </w:rPr>
      </w:pPr>
      <w:r w:rsidRPr="006106C9">
        <w:rPr>
          <w:color w:val="333333"/>
          <w:sz w:val="20"/>
          <w:szCs w:val="20"/>
        </w:rPr>
        <w:t>Реформування інституту відповідальності платників податків: удосконалено форму податкового повідомлення – рішення</w:t>
      </w:r>
    </w:p>
    <w:p w14:paraId="755624E4" w14:textId="563C13C9" w:rsidR="00FC2B18" w:rsidRPr="006106C9" w:rsidRDefault="006106C9" w:rsidP="006106C9">
      <w:pPr>
        <w:pStyle w:val="a3"/>
        <w:shd w:val="clear" w:color="auto" w:fill="FFFFFF"/>
        <w:spacing w:before="0" w:beforeAutospacing="0" w:after="0" w:afterAutospacing="0"/>
        <w:jc w:val="both"/>
        <w:rPr>
          <w:color w:val="333333"/>
          <w:sz w:val="20"/>
          <w:szCs w:val="20"/>
        </w:rPr>
      </w:pPr>
      <w:r>
        <w:rPr>
          <w:color w:val="333333"/>
          <w:sz w:val="20"/>
          <w:szCs w:val="20"/>
        </w:rPr>
        <w:t>З</w:t>
      </w:r>
      <w:r w:rsidR="00FC2B18" w:rsidRPr="006106C9">
        <w:rPr>
          <w:color w:val="333333"/>
          <w:sz w:val="20"/>
          <w:szCs w:val="20"/>
        </w:rPr>
        <w:t xml:space="preserve"> 01 січня 2021 року набрали чинності зміни до Податкового кодексу України (далі – ПКУ) щодо удосконалення форми податкового повідомлення – рішення у зв’язку з реформуванням інституту відповідальності платника податків.</w:t>
      </w:r>
    </w:p>
    <w:p w14:paraId="04D22F73"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Так, податкове повідомлення – рішення доповнено обов’язковим елементом – мотиваційною частиною, в якій контролюючий орган не тільки обґрунтовує свою позицію, а також спростовує аргументацію платника податків.</w:t>
      </w:r>
    </w:p>
    <w:p w14:paraId="0E73028E"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Ці нововведення спрямовані на захист прав платників податків. Результатом їх застосування має стати зменшення зловживань з боку контролюючих органів під час проведення перевірки. У подальшому це значно спростить процедуру судового оскарження для платників податків.</w:t>
      </w:r>
    </w:p>
    <w:p w14:paraId="6D35C8C4"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Зазначені зміни до ПКУ внесені 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із змінами (далі – Закон № 466).</w:t>
      </w:r>
    </w:p>
    <w:p w14:paraId="4363F679"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Також Законом № 466 п. 17.1 ст. 17 ПКУ доповнено новим п.п. 17.1.16, відповідно до якого платник податків має право надавати за власною ініціативою письмові пояснення та/або документи щодо обставин, які підтверджують відсутність його вини у вчиненому податковому правопорушенні, в порядку, встановленому ПКУ.</w:t>
      </w:r>
    </w:p>
    <w:p w14:paraId="6CF34FC1"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Крім того Законом № 466 ПКУ доповнено новою ст. 112</w:t>
      </w:r>
      <w:r w:rsidRPr="006106C9">
        <w:rPr>
          <w:color w:val="333333"/>
          <w:sz w:val="20"/>
          <w:szCs w:val="20"/>
          <w:vertAlign w:val="superscript"/>
        </w:rPr>
        <w:t>1</w:t>
      </w:r>
      <w:r w:rsidRPr="006106C9">
        <w:rPr>
          <w:color w:val="333333"/>
          <w:sz w:val="20"/>
          <w:szCs w:val="20"/>
        </w:rPr>
        <w:t>.</w:t>
      </w:r>
    </w:p>
    <w:p w14:paraId="4D478A1C"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Так, відповідно до ст. 112</w:t>
      </w:r>
      <w:r w:rsidRPr="006106C9">
        <w:rPr>
          <w:color w:val="333333"/>
          <w:sz w:val="20"/>
          <w:szCs w:val="20"/>
          <w:vertAlign w:val="superscript"/>
        </w:rPr>
        <w:t>1</w:t>
      </w:r>
      <w:r w:rsidRPr="006106C9">
        <w:rPr>
          <w:color w:val="333333"/>
          <w:sz w:val="20"/>
          <w:szCs w:val="20"/>
        </w:rPr>
        <w:t> ПКУ до обставин, що пом’якшують відповідальність особи за вчинення правопорушень, належать:</w:t>
      </w:r>
    </w:p>
    <w:p w14:paraId="4C8A3CB2"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вчинення діяння під впливом погрози, примусу або через матеріальну, службову чи іншу залежність;</w:t>
      </w:r>
    </w:p>
    <w:p w14:paraId="6E476169"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вчинення діяння при збігу тяжких особистих чи сімейних обставин;</w:t>
      </w:r>
    </w:p>
    <w:p w14:paraId="4370F6CD"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самостійне повідомлення платником податків про вчинене ним правопорушення (крім складів правопорушень, передбачених статтями 123 та 125</w:t>
      </w:r>
      <w:r w:rsidRPr="006106C9">
        <w:rPr>
          <w:color w:val="333333"/>
          <w:sz w:val="20"/>
          <w:szCs w:val="20"/>
          <w:vertAlign w:val="superscript"/>
        </w:rPr>
        <w:t>1</w:t>
      </w:r>
      <w:r w:rsidRPr="006106C9">
        <w:rPr>
          <w:color w:val="333333"/>
          <w:sz w:val="20"/>
          <w:szCs w:val="20"/>
        </w:rPr>
        <w:t> ПКУ).</w:t>
      </w:r>
    </w:p>
    <w:p w14:paraId="5FB8E179"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Підписуйтесь на Telegram-канал Державної податкової служби України</w:t>
      </w:r>
      <w:r w:rsidRPr="006106C9">
        <w:rPr>
          <w:color w:val="333333"/>
          <w:sz w:val="20"/>
          <w:szCs w:val="20"/>
        </w:rPr>
        <w:t> </w:t>
      </w:r>
      <w:hyperlink r:id="rId8" w:tgtFrame="_blank" w:history="1">
        <w:r w:rsidRPr="006106C9">
          <w:rPr>
            <w:rStyle w:val="a4"/>
            <w:color w:val="00518C"/>
            <w:sz w:val="20"/>
            <w:szCs w:val="20"/>
            <w:u w:val="none"/>
          </w:rPr>
          <w:t>https://t.me/tax_gov_ua</w:t>
        </w:r>
      </w:hyperlink>
    </w:p>
    <w:p w14:paraId="52AED857"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Спілкуйся з Податковою службою дистанційно за допомогою сервісу «</w:t>
      </w:r>
      <w:hyperlink r:id="rId9" w:tgtFrame="_blank" w:history="1">
        <w:r w:rsidRPr="006106C9">
          <w:rPr>
            <w:rStyle w:val="a4"/>
            <w:i/>
            <w:iCs/>
            <w:color w:val="00518C"/>
            <w:sz w:val="20"/>
            <w:szCs w:val="20"/>
            <w:u w:val="none"/>
          </w:rPr>
          <w:t>InfoTAX</w:t>
        </w:r>
      </w:hyperlink>
      <w:r w:rsidRPr="006106C9">
        <w:rPr>
          <w:rStyle w:val="a5"/>
          <w:color w:val="333333"/>
          <w:sz w:val="20"/>
          <w:szCs w:val="20"/>
        </w:rPr>
        <w:t>»</w:t>
      </w:r>
    </w:p>
    <w:p w14:paraId="0B59DDA6" w14:textId="59C1669C" w:rsidR="00FC3D76" w:rsidRPr="006106C9" w:rsidRDefault="00757B0D" w:rsidP="006106C9">
      <w:pPr>
        <w:shd w:val="clear" w:color="auto" w:fill="FFFFFF"/>
        <w:spacing w:after="0" w:line="240" w:lineRule="auto"/>
        <w:outlineLvl w:val="0"/>
        <w:rPr>
          <w:rFonts w:ascii="Times New Roman" w:eastAsia="Times New Roman" w:hAnsi="Times New Roman" w:cs="Times New Roman"/>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B8A6608" w14:textId="77777777" w:rsidR="00757B0D" w:rsidRPr="006106C9" w:rsidRDefault="00757B0D"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p>
    <w:p w14:paraId="2AB96723" w14:textId="77777777" w:rsidR="00FC2B18" w:rsidRPr="006106C9" w:rsidRDefault="00FC2B18" w:rsidP="006106C9">
      <w:pPr>
        <w:pStyle w:val="1"/>
        <w:shd w:val="clear" w:color="auto" w:fill="FFFFFF"/>
        <w:spacing w:before="0" w:beforeAutospacing="0" w:after="0" w:afterAutospacing="0"/>
        <w:rPr>
          <w:color w:val="333333"/>
          <w:sz w:val="20"/>
          <w:szCs w:val="20"/>
        </w:rPr>
      </w:pPr>
      <w:r w:rsidRPr="006106C9">
        <w:rPr>
          <w:color w:val="333333"/>
          <w:sz w:val="20"/>
          <w:szCs w:val="20"/>
        </w:rPr>
        <w:t>З 01.03.2021 застосовується нова форма податкової накладної</w:t>
      </w:r>
    </w:p>
    <w:p w14:paraId="66070E93" w14:textId="6A3BF7F0" w:rsidR="00FC2B18" w:rsidRPr="006106C9" w:rsidRDefault="006106C9" w:rsidP="006106C9">
      <w:pPr>
        <w:pStyle w:val="a3"/>
        <w:shd w:val="clear" w:color="auto" w:fill="FFFFFF"/>
        <w:spacing w:before="0" w:beforeAutospacing="0" w:after="0" w:afterAutospacing="0"/>
        <w:jc w:val="both"/>
        <w:rPr>
          <w:color w:val="333333"/>
          <w:sz w:val="20"/>
          <w:szCs w:val="20"/>
        </w:rPr>
      </w:pPr>
      <w:r>
        <w:rPr>
          <w:color w:val="333333"/>
          <w:sz w:val="20"/>
          <w:szCs w:val="20"/>
        </w:rPr>
        <w:t>З</w:t>
      </w:r>
      <w:r w:rsidR="00FC2B18" w:rsidRPr="006106C9">
        <w:rPr>
          <w:color w:val="333333"/>
          <w:sz w:val="20"/>
          <w:szCs w:val="20"/>
        </w:rPr>
        <w:t xml:space="preserve"> 01.03.2021 набирає чинності наказ Міністерства фінансів України від 02.12.2020 № 734 «Про внесення змін до деяких нормативно-правових актів Міністерства фінансів України» (далі – Наказ № 734).</w:t>
      </w:r>
    </w:p>
    <w:p w14:paraId="37C70DF2"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Отже, з 01.03.2021 при складанні податкових накладних (ПН) і розрахунків коригування (РК) необхідно враховувати деякі особливості.</w:t>
      </w:r>
    </w:p>
    <w:p w14:paraId="6A6ED002"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Так, зокрема, податкову накладну та розрахунок коригування доповнено новим реквізитом </w:t>
      </w:r>
      <w:r w:rsidRPr="006106C9">
        <w:rPr>
          <w:rStyle w:val="a5"/>
          <w:rFonts w:eastAsiaTheme="majorEastAsia"/>
          <w:b/>
          <w:bCs/>
          <w:color w:val="333333"/>
          <w:sz w:val="20"/>
          <w:szCs w:val="20"/>
        </w:rPr>
        <w:t>«код»</w:t>
      </w:r>
      <w:r w:rsidRPr="006106C9">
        <w:rPr>
          <w:color w:val="333333"/>
          <w:sz w:val="20"/>
          <w:szCs w:val="20"/>
        </w:rPr>
        <w:t>, в якому зазначається ознака джерела податкового номера відповідно до реєстру, якому належить податковий номер особи, а саме::</w:t>
      </w:r>
    </w:p>
    <w:p w14:paraId="382EC76D"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1 – Єдиний державний реєстр підприємств та організацій України (ЄДРПОУ);</w:t>
      </w:r>
    </w:p>
    <w:p w14:paraId="75A56D3F"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2 – Державний реєстр фізичних осіб – платників податків (ДРФО);</w:t>
      </w:r>
    </w:p>
    <w:p w14:paraId="665D031E"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3 – реєстраційний (обліковий) номер платника податків, який присвоюється контролюючими органами (для платників податків, які не включені до ЄДРПОУ);</w:t>
      </w:r>
    </w:p>
    <w:p w14:paraId="194D9235"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4 – серія (за наявності) та номер паспорта (для фізичних осіб, які через свої релігійні переконання відмовляються вiд прийняття реєстраційного номера облікової картки платника податків та офіційно повідомили про це відповідний контролюючий орган i мають відмітку у паспорті).</w:t>
      </w:r>
    </w:p>
    <w:p w14:paraId="4FEEBBD7"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При цьому рядок «код» у ПН та/або PK заповнюється виключно в разі заповнення рядка «</w:t>
      </w:r>
      <w:r w:rsidRPr="006106C9">
        <w:rPr>
          <w:rStyle w:val="a5"/>
          <w:rFonts w:eastAsiaTheme="majorEastAsia"/>
          <w:color w:val="333333"/>
          <w:sz w:val="20"/>
          <w:szCs w:val="20"/>
        </w:rPr>
        <w:t>Податковий номер платника податку або серія (за наявності) та номер паспорта»</w:t>
      </w:r>
      <w:r w:rsidRPr="006106C9">
        <w:rPr>
          <w:color w:val="333333"/>
          <w:sz w:val="20"/>
          <w:szCs w:val="20"/>
        </w:rPr>
        <w:t> ПН та/або РК.</w:t>
      </w:r>
    </w:p>
    <w:p w14:paraId="14A916FA"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Починаючи з 01.03.2021, в Єдиному реєстрі податкових накладних (ЄРПН) можуть бути зареєстровані виключно ПН та/або РК, складені за новими формами, а ПH та/або РК, складені за старими формами, які були чинними до 01.03.2021, до реєстрації в ЄРПН не прийматимуться.</w:t>
      </w:r>
    </w:p>
    <w:p w14:paraId="35E32F91"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У разі, якщо після 01.03.2021 виникнуть підстави для складання PK до ПН, складеної за формою, чинною до 01.03.2021, та зареєстрованої в ЄРПН до вказаної дати, тo такий PK необхідно скласти за новою формою (у редакції Наказу № 734). Водночас у рядку «код» такого PK має бути проставлено код ознаки «1», «2», «3» або «4» залежно вiд ознаки джерела податкового номера відповідно дo реєстру, якому належить податковий номер особи (постачальника/отримувача).</w:t>
      </w:r>
    </w:p>
    <w:p w14:paraId="67A490BC"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lastRenderedPageBreak/>
        <w:t>Також повідомляємо, що відповідно до змін внесених Наказом № 734, уточнено кількість найменувань поставлених товарів/послуг, які можуть бути зазначені в одній ПН, а саме, починаючи з 01.03.2021, така кількість не повинна перевищувати 99999 позицій (раніше було 9999 позицій).</w:t>
      </w:r>
    </w:p>
    <w:p w14:paraId="2F516BF1"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Наказ № 734 опубліковано 02.02.2021 у бюлетені «Офіційний вісник України» № 8.</w:t>
      </w:r>
    </w:p>
    <w:p w14:paraId="61A6C8C0"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5"/>
          <w:rFonts w:eastAsiaTheme="majorEastAsia"/>
          <w:color w:val="333333"/>
          <w:sz w:val="20"/>
          <w:szCs w:val="20"/>
        </w:rPr>
        <w:t>Підписуйтесь на Telegram-канал Державної податкової служби України</w:t>
      </w:r>
      <w:r w:rsidRPr="006106C9">
        <w:rPr>
          <w:color w:val="333333"/>
          <w:sz w:val="20"/>
          <w:szCs w:val="20"/>
        </w:rPr>
        <w:t> </w:t>
      </w:r>
      <w:hyperlink r:id="rId10" w:tgtFrame="_blank" w:history="1">
        <w:r w:rsidRPr="006106C9">
          <w:rPr>
            <w:rStyle w:val="a4"/>
            <w:color w:val="00518C"/>
            <w:sz w:val="20"/>
            <w:szCs w:val="20"/>
            <w:u w:val="none"/>
          </w:rPr>
          <w:t>https://t.me/tax_gov_ua</w:t>
        </w:r>
      </w:hyperlink>
    </w:p>
    <w:p w14:paraId="56706389"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5"/>
          <w:rFonts w:eastAsiaTheme="majorEastAsia"/>
          <w:color w:val="333333"/>
          <w:sz w:val="20"/>
          <w:szCs w:val="20"/>
        </w:rPr>
        <w:t>Спілкуйся з Податковою службою дистанційно за допомогою сервісу «</w:t>
      </w:r>
      <w:hyperlink r:id="rId11" w:tgtFrame="_blank" w:history="1">
        <w:r w:rsidRPr="006106C9">
          <w:rPr>
            <w:rStyle w:val="a4"/>
            <w:i/>
            <w:iCs/>
            <w:color w:val="00518C"/>
            <w:sz w:val="20"/>
            <w:szCs w:val="20"/>
            <w:u w:val="none"/>
          </w:rPr>
          <w:t>InfoTAX</w:t>
        </w:r>
      </w:hyperlink>
      <w:r w:rsidRPr="006106C9">
        <w:rPr>
          <w:rStyle w:val="a5"/>
          <w:rFonts w:eastAsiaTheme="majorEastAsia"/>
          <w:color w:val="333333"/>
          <w:sz w:val="20"/>
          <w:szCs w:val="20"/>
        </w:rPr>
        <w:t>»</w:t>
      </w:r>
    </w:p>
    <w:p w14:paraId="73F36E0C" w14:textId="26C32CAD" w:rsidR="00757B0D" w:rsidRPr="006106C9" w:rsidRDefault="009C1448"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E0C2BA7" w14:textId="77777777" w:rsidR="00757B0D" w:rsidRPr="006106C9" w:rsidRDefault="00757B0D" w:rsidP="006106C9">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07ECB88A" w14:textId="77777777" w:rsidR="00FC2B18" w:rsidRPr="006106C9" w:rsidRDefault="00FC2B18" w:rsidP="006106C9">
      <w:pPr>
        <w:pStyle w:val="1"/>
        <w:shd w:val="clear" w:color="auto" w:fill="FFFFFF"/>
        <w:spacing w:before="0" w:beforeAutospacing="0" w:after="0" w:afterAutospacing="0"/>
        <w:rPr>
          <w:color w:val="333333"/>
          <w:sz w:val="20"/>
          <w:szCs w:val="20"/>
        </w:rPr>
      </w:pPr>
      <w:r w:rsidRPr="006106C9">
        <w:rPr>
          <w:color w:val="333333"/>
          <w:sz w:val="20"/>
          <w:szCs w:val="20"/>
        </w:rPr>
        <w:t>Щодо видачі довідки про відсутність заборгованості з платежів</w:t>
      </w:r>
    </w:p>
    <w:p w14:paraId="5C81B44A"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Порядок надання довідки про відсутність заборгованості з платежів, контроль за справлянням яких покладено на контролюючі органи (далі – Порядок), затверджено наказом Міністерства фінансів України від 03.09.2018 № 733, зареєстрованим в Міністерстві юстиції України 27.09.2018 за № 1102/32554.</w:t>
      </w:r>
    </w:p>
    <w:p w14:paraId="76EE6368"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Згідно з абзацом першим пункту 3 Порядку для отримання Довідки платник подає заяву про надання довідки про відсутність заборгованості з платежів, контроль за справлянням яких покладено на контролюючі органи (далі – Заява), форму якої затверджено додатком 2 до Порядку.</w:t>
      </w:r>
    </w:p>
    <w:p w14:paraId="32687588"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Абзацом шостим пункту 3 Порядку передбачено, що Заява складається з обов’язковим посиланням на відповідний нормативно-правовий акт, яким передбачено необхідність підтвердження відсутності заборгованості з платежів, контроль за справлянням яких покладено на контролюючі органи, та зазначенням найменування суб’єкта (підприємства, установи, організації), до якого (якої) Довідку буде подано платником.</w:t>
      </w:r>
    </w:p>
    <w:p w14:paraId="6C71B9D8"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Для заповнення таких обов’язкових реквізитів у пунктах 3 та 4 форми Заяви передбачено відповідні поля.</w:t>
      </w:r>
    </w:p>
    <w:p w14:paraId="61F392B2"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Зокрема, у пункті 3 форми Заяви передбачено заповнення реквізитів нормативно-правового акту, положеннями якого передбачено необхідність підтвердження відсутності у платника заборгованості з платежів, контроль за справлянням яких покладено на контролюючі органи, або надання відповідної довідки.</w:t>
      </w:r>
    </w:p>
    <w:p w14:paraId="584FA0FC"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Найбільш поширеною підставою є Закон України від 25 грудня 2015 року № 922-VIII «Про публічні закупівлі» (у редакції Закону України від 19 вересня 2019 року № 114-ІХ) (зі змінами) (далі – Закон), яким передбачено необхідність підтвердження відсутності у платника заборгованості зі сплати податків і зборів (обов’язкових платежів).</w:t>
      </w:r>
    </w:p>
    <w:p w14:paraId="01DFDA16"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Зокрема підпунктом 13 пункту 1 статті 17 вищезазначеного Закону передбачено, що замовник приймає рішення про відмову учаснику в участі у процедурі закупівлі та зобов’язаний відхилити тендерну пропозицію учасника або відмовити в участі у переговорній процедурі закупівлі (крім випадків, зазначених у пунктах 2, 4, 5 частини другої статті 40 Закону) в разі, якщо учасник процедури закупівлі має заборгованість із сплати податків і зборів (обов’язкових платежів).</w:t>
      </w:r>
    </w:p>
    <w:p w14:paraId="03BE3F1C"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Для правильного заповнення Заяви потрібно зазначати усі реквізити нормативно-правового акту за уніфікованим шаблоном відображення, необхідні для його ідентифікації:</w:t>
      </w:r>
    </w:p>
    <w:p w14:paraId="3487C2BB"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 вид (Закон України або ЗУ (скорочений варіант), постанова Кабінету Міністрів України або постанова КМУ (скорочений варіант), наказ міністерства, постанова Правління Національного банку України або постанова Правління НБУ (скорочений варіант);</w:t>
      </w:r>
    </w:p>
    <w:p w14:paraId="57465B30"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 порядковий номер (знак «№» та арабські або арабсько-римські цифри, знаки «-», «/»);</w:t>
      </w:r>
    </w:p>
    <w:p w14:paraId="4125142C"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 дату прийняття, оформлену словесно-цифровим (25 грудня 2015 року) або цифровим способом (25.12.2015);</w:t>
      </w:r>
    </w:p>
    <w:p w14:paraId="4683A1F8"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 індивідуальну назву, що зазначається у лапках («...»).</w:t>
      </w:r>
    </w:p>
    <w:p w14:paraId="42E97398"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Отже, на цій підставі заповнений пункт 3 Заяви матиме вигляд: «3. Довідку прошу надати відповідно до вимог: Закону України від 25 грудня 2015 року           № 922-VIII «Про публічні закупівлі».</w:t>
      </w:r>
    </w:p>
    <w:p w14:paraId="11047985"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Слід звернути увагу, що неприпустимим є зазначення платниками у пункті 3 Заяви посилання на наказ Міністерства фінансів України від 03.09.2018 № 733 «Про затвердження Порядку надання довідки про відсутність заборгованості з платежів, контроль за справлянням яких покладено на контролюючі органи», оскільки зазначений акт не є підставою для надання Довідки, а визначає механізм її надання контролюючим органом платнику.</w:t>
      </w:r>
    </w:p>
    <w:p w14:paraId="73B69AFC"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У пункті 4 форми Заяви зазначається найменування суб’єкта (підприємства, установи, організації), до якого (якої) буде подано Довідку.</w:t>
      </w:r>
    </w:p>
    <w:p w14:paraId="3F64B42D"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Виходячи з вимог статті 90 Цивільного кодексу України юридична особа має своє найменування (повне або скорочене), яке містить інформацію про її організаційно-правову форму.</w:t>
      </w:r>
    </w:p>
    <w:p w14:paraId="1560FB4A"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rStyle w:val="a5"/>
          <w:rFonts w:eastAsiaTheme="majorEastAsia"/>
          <w:b/>
          <w:bCs/>
          <w:color w:val="333333"/>
          <w:sz w:val="20"/>
          <w:szCs w:val="20"/>
        </w:rPr>
        <w:t>Наприклад</w:t>
      </w:r>
      <w:r w:rsidRPr="006106C9">
        <w:rPr>
          <w:color w:val="333333"/>
          <w:sz w:val="20"/>
          <w:szCs w:val="20"/>
        </w:rPr>
        <w:t>, у пункті 4 Заяви зазначається: ВІЙСЬКОВА ЧАСТИНА 9999 НАЦІОНАЛЬНОЇ ГВАРДІЇ УКРАЇНИ (повний варіант) або в/ч 9999 Нацгвардії (скорочений варіант), КЛІНІЧНА ЛІКАРНЯ «ФЕОФАНІЯ» ДЕРЖАВНОГО УПРАВЛІННЯ СПРАВАМИ (повний варіант) або КЛ «ФЕОФАНІЯ» ДУС (скорочений варіант), ПУБЛІЧНЕ АКЦІОНЕРНЕ ТОВАРИСТВО «УКРПОШТА» (повний варіант) або ПАТ «УКРПОШТА» (скорочений варіант), КОМУНАЛЬНИЙ ЗАКЛАД «ДОШКІЛЬНИЙ НАВЧАЛЬНИЙ ЗАКЛАД (ЯСЛА-САДОК) №777» КИЇВСЬКОЇ МІСЬКОЇ РАДИ (повний варіант) або КЗ «ДНЗ (ЯСЛА-САДОК) №777» КМР (скорочений варіант).</w:t>
      </w:r>
    </w:p>
    <w:p w14:paraId="449510A9"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При цьому неприпустимим є зазначення платниками у пункті 4 Заяви, замість найменування суб’єкта до якого буде подано Довідку, будь-якої іншої інформації, наприклад: «за вимогою», «не визначено», «тендерному комітету» або власної назви платника, який звертається із Заявою, зазначеної у пункті 2 цієї ж Заяви.</w:t>
      </w:r>
    </w:p>
    <w:p w14:paraId="25AD07E0"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Отже, при поданні платником Заяви, заповненої з порушенням вимог, необхідно вказати на помилки та рекомендувати їх негайно виправити з метою подальшого прийняття та опрацювання контролюючим органом такої Заяви, а також убезпечення від повторення таких помилок у майбутньому.</w:t>
      </w:r>
    </w:p>
    <w:p w14:paraId="7A13E61A"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Невідповідність поданої Заяви встановленій законодавством формі або вимогам щодо її заповнення може бути причиною неприйняття такої Заяви, про що платник негайно повідомляється у тій самій формі, у якій він звертався із Заявою (особисто, на електронну адресу, через оператора поштового зв’язку, в Електронний кабінет, а також для оперативності інформується по телефону) з обов’язковим зазначенням допущених помилок, що стали причиною неприйняття.</w:t>
      </w:r>
    </w:p>
    <w:p w14:paraId="686F6975"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t>Отже, заповнена з порушенням встановлених вимог Заява не буде прийматися та опрацьовуватися контролюючим органом відповідно до Порядку та, як наслідок, не буде здійснюватися перевірка наявності/відсутності заборгованості та надання результату її розгляду у вигляді Довідки або листа-відмови у її видачі.</w:t>
      </w:r>
    </w:p>
    <w:p w14:paraId="152D8AA5" w14:textId="77777777" w:rsidR="00FC2B18" w:rsidRPr="006106C9" w:rsidRDefault="00FC2B18" w:rsidP="006106C9">
      <w:pPr>
        <w:pStyle w:val="200"/>
        <w:shd w:val="clear" w:color="auto" w:fill="FFFFFF"/>
        <w:spacing w:before="0" w:beforeAutospacing="0" w:after="0" w:afterAutospacing="0"/>
        <w:jc w:val="both"/>
        <w:rPr>
          <w:color w:val="333333"/>
          <w:sz w:val="20"/>
          <w:szCs w:val="20"/>
        </w:rPr>
      </w:pPr>
      <w:r w:rsidRPr="006106C9">
        <w:rPr>
          <w:color w:val="333333"/>
          <w:sz w:val="20"/>
          <w:szCs w:val="20"/>
        </w:rPr>
        <w:lastRenderedPageBreak/>
        <w:t>Тобто, Довідка надається лише за умови подання платником належним чином оформленої Заяви, її опрацювання контролюючим органом та за відсутності на дату формування Довідки заборгованості з платежів, контроль за справлянням яких покладено на контролюючі органи.</w:t>
      </w:r>
    </w:p>
    <w:p w14:paraId="0F2C86F4"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5"/>
          <w:rFonts w:eastAsiaTheme="majorEastAsia"/>
          <w:color w:val="333333"/>
          <w:sz w:val="20"/>
          <w:szCs w:val="20"/>
        </w:rPr>
        <w:t>Підписуйтесь на Telegram-канал Державної податкової служби України</w:t>
      </w:r>
      <w:r w:rsidRPr="006106C9">
        <w:rPr>
          <w:color w:val="333333"/>
          <w:sz w:val="20"/>
          <w:szCs w:val="20"/>
        </w:rPr>
        <w:t> </w:t>
      </w:r>
      <w:hyperlink r:id="rId12" w:tgtFrame="_blank" w:history="1">
        <w:r w:rsidRPr="006106C9">
          <w:rPr>
            <w:rStyle w:val="a4"/>
            <w:color w:val="00518C"/>
            <w:sz w:val="20"/>
            <w:szCs w:val="20"/>
            <w:u w:val="none"/>
          </w:rPr>
          <w:t>https://t.me/tax_gov_ua</w:t>
        </w:r>
      </w:hyperlink>
    </w:p>
    <w:p w14:paraId="3A41FC28"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5"/>
          <w:rFonts w:eastAsiaTheme="majorEastAsia"/>
          <w:color w:val="333333"/>
          <w:sz w:val="20"/>
          <w:szCs w:val="20"/>
        </w:rPr>
        <w:t>Спілкуйся з Податковою службою дистанційно за допомогою сервісу «</w:t>
      </w:r>
      <w:hyperlink r:id="rId13" w:tgtFrame="_blank" w:history="1">
        <w:r w:rsidRPr="006106C9">
          <w:rPr>
            <w:rStyle w:val="a4"/>
            <w:i/>
            <w:iCs/>
            <w:color w:val="00518C"/>
            <w:sz w:val="20"/>
            <w:szCs w:val="20"/>
            <w:u w:val="none"/>
          </w:rPr>
          <w:t>InfoTAX</w:t>
        </w:r>
      </w:hyperlink>
      <w:r w:rsidRPr="006106C9">
        <w:rPr>
          <w:rStyle w:val="a5"/>
          <w:rFonts w:eastAsiaTheme="majorEastAsia"/>
          <w:color w:val="333333"/>
          <w:sz w:val="20"/>
          <w:szCs w:val="20"/>
        </w:rPr>
        <w:t>»</w:t>
      </w:r>
    </w:p>
    <w:p w14:paraId="054029C5" w14:textId="77777777" w:rsidR="00757B0D" w:rsidRPr="006106C9" w:rsidRDefault="00757B0D"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730E437E" w14:textId="77777777" w:rsidR="00757B0D" w:rsidRPr="006106C9" w:rsidRDefault="00757B0D" w:rsidP="006106C9">
      <w:pPr>
        <w:shd w:val="clear" w:color="auto" w:fill="FFFFFF"/>
        <w:spacing w:after="0" w:line="240" w:lineRule="auto"/>
        <w:jc w:val="both"/>
        <w:rPr>
          <w:rFonts w:ascii="Times New Roman" w:eastAsia="Times New Roman" w:hAnsi="Times New Roman" w:cs="Times New Roman"/>
          <w:i/>
          <w:iCs/>
          <w:color w:val="333333"/>
          <w:sz w:val="20"/>
          <w:szCs w:val="20"/>
          <w:lang w:eastAsia="uk-UA"/>
        </w:rPr>
      </w:pPr>
    </w:p>
    <w:p w14:paraId="417145B1" w14:textId="77777777" w:rsidR="00FC2B18" w:rsidRPr="006106C9" w:rsidRDefault="00FC2B18" w:rsidP="006106C9">
      <w:pPr>
        <w:pStyle w:val="1"/>
        <w:shd w:val="clear" w:color="auto" w:fill="FFFFFF"/>
        <w:spacing w:before="0" w:beforeAutospacing="0" w:after="0" w:afterAutospacing="0"/>
        <w:rPr>
          <w:color w:val="333333"/>
          <w:sz w:val="20"/>
          <w:szCs w:val="20"/>
        </w:rPr>
      </w:pPr>
      <w:bookmarkStart w:id="0" w:name="_Hlk62131322"/>
      <w:r w:rsidRPr="006106C9">
        <w:rPr>
          <w:color w:val="333333"/>
          <w:sz w:val="20"/>
          <w:szCs w:val="20"/>
        </w:rPr>
        <w:t>За перший місяць поточного року до кошиків місцевих бюджетів Дніпропетровщини надійшло на 207,3 мільйонів гривень більше ніж торік</w:t>
      </w:r>
    </w:p>
    <w:p w14:paraId="4D8043C0"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Доходи місцевих бюджетів Дніпропетровської області за січень 2021 року склали 2 млрд 098,9 млн грн, що на 207,3 млн грн більше аналогічного періоду 2020 року. Про це повідомила               в. о. начальника Головного управління ДПС у Дніпропетровській області Ольга Мазур.</w:t>
      </w:r>
    </w:p>
    <w:p w14:paraId="4CB3F624"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Більше половини надходжень у місцеві скарбниці Дніпропетровського регіону забезпечує податок на доходи фізичних осіб, його сума склала 1 млрд 303,6 млн грн, що перевищує минулорічні показники на 83,8 млн гривень.</w:t>
      </w:r>
    </w:p>
    <w:p w14:paraId="2EF6914E"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Наступною за рівнем надходжень є плата за землю. Її власники та землекористувачі сплатили протягом 2021 року майже 321,8 млн грн, що на 71,6 млн грн більше аналогічного періоду минулого року.</w:t>
      </w:r>
    </w:p>
    <w:p w14:paraId="44312917"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Замикає трійку лідерів єдиний податок. За січень місяць поточного року спрощенці області сплатили 315,5 млн грн, що на 2,5 млн грн більше рівня 2020 року.</w:t>
      </w:r>
    </w:p>
    <w:p w14:paraId="2D022356"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Підписуйтесь на Telegram-канал Державної податкової служби України</w:t>
      </w:r>
      <w:r w:rsidRPr="006106C9">
        <w:rPr>
          <w:color w:val="333333"/>
          <w:sz w:val="20"/>
          <w:szCs w:val="20"/>
        </w:rPr>
        <w:t> </w:t>
      </w:r>
      <w:hyperlink r:id="rId14" w:tgtFrame="_blank" w:history="1">
        <w:r w:rsidRPr="006106C9">
          <w:rPr>
            <w:rStyle w:val="a4"/>
            <w:color w:val="00518C"/>
            <w:sz w:val="20"/>
            <w:szCs w:val="20"/>
            <w:u w:val="none"/>
          </w:rPr>
          <w:t>https://t.me/tax_gov_ua</w:t>
        </w:r>
      </w:hyperlink>
    </w:p>
    <w:p w14:paraId="461254C3"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Спілкуйся з Податковою службою дистанційно за допомогою сервісу «</w:t>
      </w:r>
      <w:hyperlink r:id="rId15" w:tgtFrame="_blank" w:history="1">
        <w:r w:rsidRPr="006106C9">
          <w:rPr>
            <w:rStyle w:val="a4"/>
            <w:i/>
            <w:iCs/>
            <w:color w:val="00518C"/>
            <w:sz w:val="20"/>
            <w:szCs w:val="20"/>
            <w:u w:val="none"/>
          </w:rPr>
          <w:t>InfoTAX</w:t>
        </w:r>
      </w:hyperlink>
      <w:r w:rsidRPr="006106C9">
        <w:rPr>
          <w:rStyle w:val="a5"/>
          <w:color w:val="333333"/>
          <w:sz w:val="20"/>
          <w:szCs w:val="20"/>
        </w:rPr>
        <w:t>»</w:t>
      </w:r>
    </w:p>
    <w:p w14:paraId="1B5BE087" w14:textId="77777777" w:rsidR="00757B0D" w:rsidRPr="006106C9" w:rsidRDefault="00757B0D"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0"/>
    <w:p w14:paraId="15D1594F" w14:textId="77777777" w:rsidR="00757B0D" w:rsidRPr="006106C9" w:rsidRDefault="00757B0D" w:rsidP="006106C9">
      <w:pPr>
        <w:pStyle w:val="a3"/>
        <w:shd w:val="clear" w:color="auto" w:fill="FFFFFF"/>
        <w:spacing w:before="0" w:beforeAutospacing="0" w:after="0" w:afterAutospacing="0"/>
        <w:jc w:val="both"/>
        <w:rPr>
          <w:color w:val="333333"/>
          <w:sz w:val="20"/>
          <w:szCs w:val="20"/>
        </w:rPr>
      </w:pPr>
    </w:p>
    <w:p w14:paraId="4EBF6B1D" w14:textId="77777777" w:rsidR="00FC2B18" w:rsidRPr="006106C9" w:rsidRDefault="00FC2B18" w:rsidP="006106C9">
      <w:pPr>
        <w:pStyle w:val="1"/>
        <w:shd w:val="clear" w:color="auto" w:fill="FFFFFF"/>
        <w:spacing w:before="0" w:beforeAutospacing="0" w:after="0" w:afterAutospacing="0"/>
        <w:rPr>
          <w:color w:val="333333"/>
          <w:sz w:val="20"/>
          <w:szCs w:val="20"/>
        </w:rPr>
      </w:pPr>
      <w:r w:rsidRPr="006106C9">
        <w:rPr>
          <w:color w:val="333333"/>
          <w:sz w:val="20"/>
          <w:szCs w:val="20"/>
        </w:rPr>
        <w:t>Заповнюємо звітну декларацію з податку на нерухоме майно, відмінне від земельної ділянки на 2021 рік правильно</w:t>
      </w:r>
    </w:p>
    <w:p w14:paraId="79555E71" w14:textId="6ACEA2E9" w:rsidR="00FC2B18" w:rsidRPr="006106C9" w:rsidRDefault="006106C9" w:rsidP="006106C9">
      <w:pPr>
        <w:pStyle w:val="a3"/>
        <w:shd w:val="clear" w:color="auto" w:fill="FFFFFF"/>
        <w:spacing w:before="0" w:beforeAutospacing="0" w:after="0" w:afterAutospacing="0"/>
        <w:jc w:val="both"/>
        <w:rPr>
          <w:color w:val="333333"/>
          <w:sz w:val="20"/>
          <w:szCs w:val="20"/>
        </w:rPr>
      </w:pPr>
      <w:r>
        <w:rPr>
          <w:color w:val="333333"/>
          <w:sz w:val="20"/>
          <w:szCs w:val="20"/>
        </w:rPr>
        <w:t>П</w:t>
      </w:r>
      <w:r w:rsidR="00FC2B18" w:rsidRPr="006106C9">
        <w:rPr>
          <w:color w:val="333333"/>
          <w:sz w:val="20"/>
          <w:szCs w:val="20"/>
        </w:rPr>
        <w:t>овідомляє</w:t>
      </w:r>
      <w:r>
        <w:rPr>
          <w:color w:val="333333"/>
          <w:sz w:val="20"/>
          <w:szCs w:val="20"/>
        </w:rPr>
        <w:t>мо</w:t>
      </w:r>
      <w:r w:rsidR="00FC2B18" w:rsidRPr="006106C9">
        <w:rPr>
          <w:color w:val="333333"/>
          <w:sz w:val="20"/>
          <w:szCs w:val="20"/>
        </w:rPr>
        <w:t>, що спливає граничний термін подання юридичними особами звітності з податку на нерухоме майно, відмінне від земельної ділянки, на 2021 рік.</w:t>
      </w:r>
    </w:p>
    <w:p w14:paraId="5B14FEA0"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Звертаємо увагу, що власники нерухомості звітують за формою Податкової декларації з податку на нерухоме майно, відмінне від земельної ділянки, затвердженою наказом Міністерства фінансів України від 10 квітня 2015 року № 408 у редакції наказу Міністерства фінансів України від 15 листопада 2018 року № 897 (далі – Декларація).</w:t>
      </w:r>
    </w:p>
    <w:p w14:paraId="4F79176A"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Основну частину відомостей платники податків зазначають в додатках (розрахунках) до Декларації, яких передбачено два:</w:t>
      </w:r>
    </w:p>
    <w:p w14:paraId="73842ECC"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Додаток 1 (Розрахунок у частині об'єктів житлової нерухомості);</w:t>
      </w:r>
    </w:p>
    <w:p w14:paraId="31043A87"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Додаток 2 (Розрахунок у частині об'єктів нежитлової нерухомості).</w:t>
      </w:r>
    </w:p>
    <w:p w14:paraId="0A460E9C"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Заповнюються додатки з урахуванням приміток, які містяться в затвердженій формі податкової звітності.</w:t>
      </w:r>
    </w:p>
    <w:p w14:paraId="3CAB27AD"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Довідково: ставки податку на нерухоме майно, відмінне від земельної ділянки для об'єктів житлової та/або нежитлової нерухомості, що перебувають у власності фізичних і юридичних осіб (установлюються за рішенням місцевих рад залежно від місця розташування (зональності) і типів таких об'єктів нерухомості у розмірі, що не перевищує 1,5 % розміру мінімальної зарплати, встановленої законом на 01 січня звітного (податкового) року, за 1 кв. м бази оподаткування (п.п. 266.5.1 п. 266.5 ст. 266 Податкового кодексу України) – у 2021 році – 90 грн (6 000 грн х 1,5 %)</w:t>
      </w:r>
    </w:p>
    <w:p w14:paraId="0D1DE9BF"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Відповідно до ст. 8 Закону України від 15 грудня 2020 року № 1082-ІХ «Про Державний бюджет України на 2021 рік» розмір мінімальної заробітної плати станом на 01 січня 2021 року встановлено у розмірі 6000 гривень.</w:t>
      </w:r>
    </w:p>
    <w:p w14:paraId="4F9D0C51"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Підписуйтесь на Telegram-канал Державної податкової служби України</w:t>
      </w:r>
      <w:r w:rsidRPr="006106C9">
        <w:rPr>
          <w:color w:val="333333"/>
          <w:sz w:val="20"/>
          <w:szCs w:val="20"/>
        </w:rPr>
        <w:t> </w:t>
      </w:r>
      <w:hyperlink r:id="rId16" w:tgtFrame="_blank" w:history="1">
        <w:r w:rsidRPr="006106C9">
          <w:rPr>
            <w:rStyle w:val="a4"/>
            <w:color w:val="00518C"/>
            <w:sz w:val="20"/>
            <w:szCs w:val="20"/>
            <w:u w:val="none"/>
          </w:rPr>
          <w:t>https://t.me/tax_gov_ua</w:t>
        </w:r>
      </w:hyperlink>
    </w:p>
    <w:p w14:paraId="56EE67A6"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Спілкуйся з Податковою службою дистанційно за допомогою сервісу «</w:t>
      </w:r>
      <w:hyperlink r:id="rId17" w:tgtFrame="_blank" w:history="1">
        <w:r w:rsidRPr="006106C9">
          <w:rPr>
            <w:rStyle w:val="a5"/>
            <w:color w:val="00518C"/>
            <w:sz w:val="20"/>
            <w:szCs w:val="20"/>
          </w:rPr>
          <w:t>InfoTAX</w:t>
        </w:r>
      </w:hyperlink>
      <w:r w:rsidRPr="006106C9">
        <w:rPr>
          <w:rStyle w:val="a5"/>
          <w:color w:val="333333"/>
          <w:sz w:val="20"/>
          <w:szCs w:val="20"/>
        </w:rPr>
        <w:t>»</w:t>
      </w:r>
    </w:p>
    <w:p w14:paraId="6D052F27" w14:textId="77777777" w:rsidR="00757B0D" w:rsidRPr="006106C9" w:rsidRDefault="00757B0D"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EB3962" w14:textId="77777777" w:rsidR="00757B0D" w:rsidRPr="006106C9" w:rsidRDefault="00757B0D" w:rsidP="006106C9">
      <w:pPr>
        <w:pStyle w:val="a3"/>
        <w:shd w:val="clear" w:color="auto" w:fill="FFFFFF"/>
        <w:spacing w:before="0" w:beforeAutospacing="0" w:after="0" w:afterAutospacing="0"/>
        <w:jc w:val="both"/>
        <w:rPr>
          <w:color w:val="333333"/>
          <w:sz w:val="20"/>
          <w:szCs w:val="20"/>
        </w:rPr>
      </w:pPr>
    </w:p>
    <w:p w14:paraId="1593AB0E" w14:textId="77777777" w:rsidR="00FC2B18" w:rsidRPr="006106C9" w:rsidRDefault="00FC2B18" w:rsidP="006106C9">
      <w:pPr>
        <w:pStyle w:val="1"/>
        <w:shd w:val="clear" w:color="auto" w:fill="FFFFFF"/>
        <w:spacing w:before="0" w:beforeAutospacing="0" w:after="0" w:afterAutospacing="0"/>
        <w:rPr>
          <w:color w:val="333333"/>
          <w:sz w:val="20"/>
          <w:szCs w:val="20"/>
        </w:rPr>
      </w:pPr>
      <w:r w:rsidRPr="006106C9">
        <w:rPr>
          <w:color w:val="333333"/>
          <w:sz w:val="20"/>
          <w:szCs w:val="20"/>
        </w:rPr>
        <w:t>До уваги сільгоспвиробників!</w:t>
      </w:r>
    </w:p>
    <w:p w14:paraId="2E3CB680" w14:textId="10DE8598" w:rsidR="00FC2B18" w:rsidRPr="006106C9" w:rsidRDefault="006106C9" w:rsidP="006106C9">
      <w:pPr>
        <w:pStyle w:val="a3"/>
        <w:shd w:val="clear" w:color="auto" w:fill="FFFFFF"/>
        <w:spacing w:before="0" w:beforeAutospacing="0" w:after="0" w:afterAutospacing="0"/>
        <w:jc w:val="both"/>
        <w:rPr>
          <w:color w:val="333333"/>
          <w:sz w:val="20"/>
          <w:szCs w:val="20"/>
        </w:rPr>
      </w:pPr>
      <w:r>
        <w:rPr>
          <w:color w:val="333333"/>
          <w:sz w:val="20"/>
          <w:szCs w:val="20"/>
        </w:rPr>
        <w:t>В</w:t>
      </w:r>
      <w:r w:rsidR="00FC2B18" w:rsidRPr="006106C9">
        <w:rPr>
          <w:color w:val="333333"/>
          <w:sz w:val="20"/>
          <w:szCs w:val="20"/>
        </w:rPr>
        <w:t>ідповідно до п.п. 298.8.1 п. 298.8 ст. 298 Податкового кодексу України від 02 грудня 2010 року № 2755-VI зі змінами та доповненнями сільськогосподарські товаровиробники, зокрема, </w:t>
      </w:r>
      <w:r w:rsidR="00FC2B18" w:rsidRPr="006106C9">
        <w:rPr>
          <w:rStyle w:val="a5"/>
          <w:rFonts w:eastAsiaTheme="majorEastAsia"/>
          <w:b/>
          <w:bCs/>
          <w:color w:val="333333"/>
          <w:sz w:val="20"/>
          <w:szCs w:val="20"/>
        </w:rPr>
        <w:t>юридичні особи</w:t>
      </w:r>
      <w:r w:rsidR="00FC2B18" w:rsidRPr="006106C9">
        <w:rPr>
          <w:color w:val="333333"/>
          <w:sz w:val="20"/>
          <w:szCs w:val="20"/>
        </w:rPr>
        <w:t> для переходу на спрощену систему оподаткування або щорічного підтвердження статусу платника єдиного податку подають </w:t>
      </w:r>
      <w:r w:rsidR="00FC2B18" w:rsidRPr="006106C9">
        <w:rPr>
          <w:rStyle w:val="a5"/>
          <w:rFonts w:eastAsiaTheme="majorEastAsia"/>
          <w:b/>
          <w:bCs/>
          <w:color w:val="333333"/>
          <w:sz w:val="20"/>
          <w:szCs w:val="20"/>
        </w:rPr>
        <w:t>не пізніше 20 лютого поточного року</w:t>
      </w:r>
      <w:r w:rsidR="00FC2B18" w:rsidRPr="006106C9">
        <w:rPr>
          <w:color w:val="333333"/>
          <w:sz w:val="20"/>
          <w:szCs w:val="20"/>
        </w:rPr>
        <w:t>:</w:t>
      </w:r>
    </w:p>
    <w:p w14:paraId="6A3224B0"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загальну податкову декларацію з податку на поточний рік щодо всієї площі земельних ділянок, з яких справляється податок (сільськогосподарських угідь (ріллі, сіножатей, пасовищ, багаторічних насаджень), та/або земель водного фонду внутрішніх водойм (озер, ставків та водосховищ), – контролюючому органу за своїм місцезнаходженням (місцем перебування на податковому обліку);</w:t>
      </w:r>
    </w:p>
    <w:p w14:paraId="20B66C20"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звітну податкову декларацію з податку на поточний рік окремо щодо кожної земельної ділянки – контролюючому органу за місцем розташування такої земельної ділянки (юридичні особи);</w:t>
      </w:r>
    </w:p>
    <w:p w14:paraId="115EC897"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розрахунок частки сільськогосподарського товаровиробництва (юридичні особи) – контролюючим органам за своїм місцезнаходженням та/або за місцем розташування земельних ділянок за формою, затвердженою центральним органом виконавчої влади, що забезпечує формування державної аграрної політики, за погодженням із центральним органом виконавчої влади, що забезпечує формування та реалізує державну фінансову політику;</w:t>
      </w:r>
    </w:p>
    <w:p w14:paraId="7C420ED6"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відомості (довідку) про наявність земельних ділянок – контролюючим органам за своїм місцезнаходженням та/або за місцем розташування земельних ділянок.</w:t>
      </w:r>
    </w:p>
    <w:p w14:paraId="0D401A9C"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У відомостях (довідці) про наявність земельних ділянок зазначаються дані про кожний документ, що встановлює право власності та/або користування земельними ділянками, у тому числі про кожний договір оренди земельної частки (паю).</w:t>
      </w:r>
    </w:p>
    <w:p w14:paraId="6F4997AE"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6"/>
          <w:color w:val="333333"/>
          <w:sz w:val="20"/>
          <w:szCs w:val="20"/>
        </w:rPr>
        <w:t>Фізичні особи - підприємці</w:t>
      </w:r>
      <w:r w:rsidRPr="006106C9">
        <w:rPr>
          <w:color w:val="333333"/>
          <w:sz w:val="20"/>
          <w:szCs w:val="20"/>
        </w:rPr>
        <w:t>, які подали заяву про обрання ними спрощеної системи оподаткування та ставки єдиного податку, встановленої для четвертої групи, вперше подають визначену цим підпунктом звітність протягом 20 календарних днів з дня подання такої заяви.</w:t>
      </w:r>
    </w:p>
    <w:p w14:paraId="754CD336"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5"/>
          <w:rFonts w:eastAsiaTheme="majorEastAsia"/>
          <w:color w:val="333333"/>
          <w:sz w:val="20"/>
          <w:szCs w:val="20"/>
        </w:rPr>
        <w:t>Підписуйтесь на Telegram-канал Державної податкової служби України</w:t>
      </w:r>
      <w:r w:rsidRPr="006106C9">
        <w:rPr>
          <w:color w:val="333333"/>
          <w:sz w:val="20"/>
          <w:szCs w:val="20"/>
        </w:rPr>
        <w:t> </w:t>
      </w:r>
      <w:hyperlink r:id="rId18" w:tgtFrame="_blank" w:history="1">
        <w:r w:rsidRPr="006106C9">
          <w:rPr>
            <w:rStyle w:val="a4"/>
            <w:color w:val="00518C"/>
            <w:sz w:val="20"/>
            <w:szCs w:val="20"/>
            <w:u w:val="none"/>
          </w:rPr>
          <w:t>https://t.me/tax_gov_ua</w:t>
        </w:r>
      </w:hyperlink>
    </w:p>
    <w:p w14:paraId="1F4FB921"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5"/>
          <w:rFonts w:eastAsiaTheme="majorEastAsia"/>
          <w:color w:val="333333"/>
          <w:sz w:val="20"/>
          <w:szCs w:val="20"/>
        </w:rPr>
        <w:t>Спілкуйся з Податковою службою дистанційно за допомогою сервісу «</w:t>
      </w:r>
      <w:hyperlink r:id="rId19" w:tgtFrame="_blank" w:history="1">
        <w:r w:rsidRPr="006106C9">
          <w:rPr>
            <w:rStyle w:val="a5"/>
            <w:rFonts w:eastAsiaTheme="majorEastAsia"/>
            <w:color w:val="00518C"/>
            <w:sz w:val="20"/>
            <w:szCs w:val="20"/>
          </w:rPr>
          <w:t>InfoTAX</w:t>
        </w:r>
      </w:hyperlink>
      <w:r w:rsidRPr="006106C9">
        <w:rPr>
          <w:rStyle w:val="a5"/>
          <w:rFonts w:eastAsiaTheme="majorEastAsia"/>
          <w:color w:val="333333"/>
          <w:sz w:val="20"/>
          <w:szCs w:val="20"/>
        </w:rPr>
        <w:t>»</w:t>
      </w:r>
    </w:p>
    <w:p w14:paraId="2DA6A3D3" w14:textId="77777777" w:rsidR="00757B0D" w:rsidRPr="006106C9" w:rsidRDefault="00757B0D"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lastRenderedPageBreak/>
        <w:t>Криворізький північний відділ організації роботи ГУ ДПС у Дніпропетровській області</w:t>
      </w:r>
    </w:p>
    <w:p w14:paraId="34B56313" w14:textId="77777777" w:rsidR="00757B0D" w:rsidRPr="006106C9" w:rsidRDefault="00757B0D" w:rsidP="006106C9">
      <w:pPr>
        <w:pStyle w:val="a3"/>
        <w:shd w:val="clear" w:color="auto" w:fill="FFFFFF"/>
        <w:spacing w:before="0" w:beforeAutospacing="0" w:after="0" w:afterAutospacing="0"/>
        <w:jc w:val="both"/>
        <w:rPr>
          <w:color w:val="333333"/>
          <w:sz w:val="20"/>
          <w:szCs w:val="20"/>
        </w:rPr>
      </w:pPr>
    </w:p>
    <w:p w14:paraId="431D1FEC" w14:textId="77777777" w:rsidR="00FC2B18" w:rsidRPr="006106C9" w:rsidRDefault="00FC2B18" w:rsidP="006106C9">
      <w:pPr>
        <w:pStyle w:val="1"/>
        <w:shd w:val="clear" w:color="auto" w:fill="FFFFFF"/>
        <w:spacing w:before="0" w:beforeAutospacing="0" w:after="0" w:afterAutospacing="0"/>
        <w:rPr>
          <w:color w:val="333333"/>
          <w:sz w:val="20"/>
          <w:szCs w:val="20"/>
        </w:rPr>
      </w:pPr>
      <w:r w:rsidRPr="006106C9">
        <w:rPr>
          <w:color w:val="333333"/>
          <w:sz w:val="20"/>
          <w:szCs w:val="20"/>
        </w:rPr>
        <w:t>Скасування реєстрації програмного РРО: дії суб’єкта господарювання</w:t>
      </w:r>
    </w:p>
    <w:p w14:paraId="74918217" w14:textId="43B7E505"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Порядок скасування реєстрації програмного реєстратора розрахункових операцій (далі – ПРРО) встановлено розділом III Порядку реєстрації, ведення реєстру та застосування програмних реєстраторів розрахункових операцій, затвердженим наказом Міністерства фінансів України від 23.06.2020 №317 «Про внесення змін до наказу Міністерства фінансів України від 14 червня 2016 року №547» (далі – Порядок №317).</w:t>
      </w:r>
    </w:p>
    <w:p w14:paraId="0D38B0C2"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Так, реєстрація ПРРО діє до дати скасування реєстрації ПРРО, що здійснюється шляхом виключення його з Реєстру програмних реєстраторів розрахункових операцій та закриття фіскального номера, який не підлягає використанню надалі.</w:t>
      </w:r>
    </w:p>
    <w:p w14:paraId="52E1B474"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Реєстрація ПРРО скасовується на підставі Заяви про реєстрацію програмних реєстраторів розрахункових операцій за формою №1-ПРРО (ідентифікатор форми J/F 1316602) (далі – Заява) з позначкою «Скасування реєстрації», яка подається засобами Електронного кабінету чи засобами телекомунікацій, або на підставі Повідомлення про виявлення несправностей програмного реєстратора розрахункових операцій за формою №2-ПРРО (ідентифікатор форми J1316701) з позначками «несправність» або «крадіжка пристрою чи компрометація ключа».</w:t>
      </w:r>
    </w:p>
    <w:p w14:paraId="37D4A5E6"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До подання Заяви про скасування реєстрації ПРРО суб’єкт господарювання має забезпечити передачу всіх копій створених ПРРО розрахункових документів з присвоєними їм у режимі офлайн фіскальними номерами до фіскального сервера, електронних фіскальних звітних чеків та повідомлень, передбачених Порядком №317.</w:t>
      </w:r>
    </w:p>
    <w:p w14:paraId="73ED47A3"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Реєстрація ПРРО скасовується автоматично фіскальним сервером, якщо:</w:t>
      </w:r>
    </w:p>
    <w:p w14:paraId="70E2254F"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до Єдиного державного реєстру юридичних осіб, фізичних осіб-підприємців та громадських формувань внесено запис про державну реєстрацію припинення юридичної особи або державну реєстрацію припинення підприємницької діяльності фізичної особи-підприємця;</w:t>
      </w:r>
    </w:p>
    <w:p w14:paraId="2EBE3386"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щодо господарської одиниці, де використовується ПРРО, суб’єкт господарювання повідомив про такий об’єкт оподаткування контролюючий орган відповідно до вимог п. 63.3 ст. 63 Податкового кодексу України (далі – ПКУ) як про закритий або такий, що не експлуатується суб’єктом господарювання;</w:t>
      </w:r>
    </w:p>
    <w:p w14:paraId="51CB5DD7"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щодо суб’єкта господарювання наявне судове рішення, що набрало законної сили, про ліквідацію у зв’язку з банкрутством або про припинення, що не пов’язане з банкрутством, про визнання недійсними установчих документів;</w:t>
      </w:r>
    </w:p>
    <w:p w14:paraId="01DBE9DC"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стосовно фізичної особи-підприємця наявні дані про те, що особа померла, оголошена померлою, визнана недієздатною або безвісно відсутньою, чи її цивільну дієздатність обмежено;</w:t>
      </w:r>
    </w:p>
    <w:p w14:paraId="6CA74DD9"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суб’єкта господарювання знято з обліку в контролюючих органах у інших випадках, передбачених ст. 67 ПКУ та Законом України від 15 березня 2003 року №755-IV «Про державну реєстрацію юридичних осіб, фізичних осіб-підприємців та громадських формувань».</w:t>
      </w:r>
    </w:p>
    <w:p w14:paraId="69626F20"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Повідомлення про скасування реєстрації ПРРО направляється суб’єкту господарювання засобами Електронного кабінету із зазначенням підстав.</w:t>
      </w:r>
    </w:p>
    <w:p w14:paraId="004E01C2"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Підписуйтесь на Telegram-канал Державної податкової служби України</w:t>
      </w:r>
      <w:r w:rsidRPr="006106C9">
        <w:rPr>
          <w:color w:val="333333"/>
          <w:sz w:val="20"/>
          <w:szCs w:val="20"/>
        </w:rPr>
        <w:t> </w:t>
      </w:r>
      <w:hyperlink r:id="rId20" w:tgtFrame="_blank" w:history="1">
        <w:r w:rsidRPr="006106C9">
          <w:rPr>
            <w:rStyle w:val="a4"/>
            <w:color w:val="00518C"/>
            <w:sz w:val="20"/>
            <w:szCs w:val="20"/>
            <w:u w:val="none"/>
          </w:rPr>
          <w:t>https://t.me/tax_gov_ua</w:t>
        </w:r>
      </w:hyperlink>
    </w:p>
    <w:p w14:paraId="4BA62EDE"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Спілкуйся з Податковою службою дистанційно за допомогою сервісу «</w:t>
      </w:r>
      <w:hyperlink r:id="rId21" w:tgtFrame="_blank" w:history="1">
        <w:r w:rsidRPr="006106C9">
          <w:rPr>
            <w:rStyle w:val="a5"/>
            <w:color w:val="00518C"/>
            <w:sz w:val="20"/>
            <w:szCs w:val="20"/>
          </w:rPr>
          <w:t>InfoTAX</w:t>
        </w:r>
      </w:hyperlink>
      <w:r w:rsidRPr="006106C9">
        <w:rPr>
          <w:rStyle w:val="a5"/>
          <w:color w:val="333333"/>
          <w:sz w:val="20"/>
          <w:szCs w:val="20"/>
        </w:rPr>
        <w:t>»</w:t>
      </w:r>
    </w:p>
    <w:p w14:paraId="2DEB5001" w14:textId="77777777" w:rsidR="00757B0D" w:rsidRPr="006106C9" w:rsidRDefault="00757B0D"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770D014" w14:textId="77777777" w:rsidR="00757B0D" w:rsidRPr="006106C9" w:rsidRDefault="00757B0D" w:rsidP="006106C9">
      <w:pPr>
        <w:pStyle w:val="a3"/>
        <w:shd w:val="clear" w:color="auto" w:fill="FFFFFF"/>
        <w:spacing w:before="0" w:beforeAutospacing="0" w:after="0" w:afterAutospacing="0"/>
        <w:jc w:val="both"/>
        <w:rPr>
          <w:color w:val="333333"/>
          <w:sz w:val="20"/>
          <w:szCs w:val="20"/>
        </w:rPr>
      </w:pPr>
    </w:p>
    <w:p w14:paraId="77CB417D" w14:textId="77777777" w:rsidR="00FC2B18" w:rsidRPr="006106C9" w:rsidRDefault="00FC2B18" w:rsidP="006106C9">
      <w:pPr>
        <w:pStyle w:val="1"/>
        <w:shd w:val="clear" w:color="auto" w:fill="FFFFFF"/>
        <w:spacing w:before="0" w:beforeAutospacing="0" w:after="0" w:afterAutospacing="0"/>
        <w:rPr>
          <w:color w:val="333333"/>
          <w:sz w:val="20"/>
          <w:szCs w:val="20"/>
        </w:rPr>
      </w:pPr>
      <w:r w:rsidRPr="006106C9">
        <w:rPr>
          <w:color w:val="333333"/>
          <w:sz w:val="20"/>
          <w:szCs w:val="20"/>
        </w:rPr>
        <w:t>Актуальна інформація для платників рентної плати та екологічного податку щодо заповнення звітності</w:t>
      </w:r>
    </w:p>
    <w:p w14:paraId="46D83E07" w14:textId="77F46F26"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ДПС України листом від 10.02.2021№ 3684/7/99-00-04-01-03-07 звернула увагу на наступне.</w:t>
      </w:r>
    </w:p>
    <w:p w14:paraId="70D06E67"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Згідно розпоряджень Кабінету Міністрів України про Визначення адміністративних центрів та затвердження територій громад областей від 12 червня 2020 року №№ 707 – 730 (далі – Розпорядження) створено 1469 територіальних громад.</w:t>
      </w:r>
    </w:p>
    <w:p w14:paraId="072859C9"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Оновлений довідник місцевих бюджетів на базі змінених кодів Класифікатора об’єктів адміністративно-територіального устрою України (далі КОАТУУ), затверджено наказом Мінфіну від 10.12.2020 № 756 «Про внесення змін до довідника місцевих бюджетів» (далі – Наказ), а реквізити казначейських рахунків для громад розміщено на офіційних сайтах територіальних органів ДПС.</w:t>
      </w:r>
    </w:p>
    <w:p w14:paraId="32092AF1"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У зв’язку з цим, ДПС України надає рекомендації щодо особливостей заповнення податкової звітності з рентної плати та екологічного податку, яка передбачає відображення відповідних показників, які слід використовувати для внесення відповідних змін до податкової звітності.</w:t>
      </w:r>
    </w:p>
    <w:p w14:paraId="24C13EDD"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Зокрема, у податковій декларації з рентної плати, затвердженої наказом Міністерства фінансів України від 17.08.2015 № 719 «Про затвердження форми Податкової декларації з рентної плати» (далі – Декларація № 719):</w:t>
      </w:r>
    </w:p>
    <w:p w14:paraId="24955990"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у рядку 6 рядка 2 «Код органу місцевого самоврядування за КОАТУУ» Декларації № 719 зазначається код КОАТУУ за місцезнаходженням контролюючого органу, до якого подається Декларація № 719;</w:t>
      </w:r>
    </w:p>
    <w:p w14:paraId="1099A269"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у рядку 3 «Код органу місцевого самоврядування за КОАТУУ» додатків 1-3, 5 та 7 до Декларації № 719 зазначається код КОАТУУ територіальної громади, визначений у Розпорядженнях та Наказі;</w:t>
      </w:r>
    </w:p>
    <w:p w14:paraId="70F8595A"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у рядку 5 «Код органу місцевого самоврядування за КОАТУУ за місцезнаходженням об'єкта» до Декларації №719 зазначається код КОАТУУ місця здійснення діяльності платника.</w:t>
      </w:r>
    </w:p>
    <w:p w14:paraId="0288CF47"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у рядку 3 «Код органу місцевого самоврядування за КОАТУУ» додатків 4, 6, 10-11 до Декларації № 719 зазначається код КОАТУУ територіальної громади, визначений у Розпорядженнях та Наказі.</w:t>
      </w:r>
    </w:p>
    <w:p w14:paraId="55849AC0"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У податковій декларації екологічного податку, затвердженої наказом Міністерства фінансів України від 17.08.2015 № 715 «Про затвердження форми Податкової декларації екологічного податку» (далі – Декларація № 715):</w:t>
      </w:r>
    </w:p>
    <w:p w14:paraId="5B31AE4A"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у рядку 7 рядка 2 «Код органу місцевого самоврядування за КОАТУУ» Декларації № 715 зазначається код КОАТУУ за місцезнаходженням контролюючого органу, у якому платник перебуває на обліку як платник екологічного податку;</w:t>
      </w:r>
    </w:p>
    <w:p w14:paraId="1BF82500"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у рядку 3.1 рядка 3 «Код органу місцевого самоврядування за КОАТУУ за місцем обліку платника» додатків 1-3 до Декларації № 715 зазначається код КОАТУУ територіальної громади, визначений у Розпорядженнях та Наказі, у якій y платник перебуває на обліку як платник екологічного податку;</w:t>
      </w:r>
    </w:p>
    <w:p w14:paraId="19B03BDB"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у рядку 3.2 рядка 2 «Код органу місцевого самоврядування за КОАТУУ за місцем розташування джерела забруднення» додатків 1-3 до Декларації № 715 зазначається код КОАТУУ за місцем розміщення стаціонарних джерел забруднення, здійснення скидів у водні об’єкти, розміщення відходів відповідно.</w:t>
      </w:r>
    </w:p>
    <w:p w14:paraId="18F505A5"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lastRenderedPageBreak/>
        <w:t>Підписуйтесь на Telegram-канал Державної податкової служби України</w:t>
      </w:r>
      <w:r w:rsidRPr="006106C9">
        <w:rPr>
          <w:color w:val="333333"/>
          <w:sz w:val="20"/>
          <w:szCs w:val="20"/>
        </w:rPr>
        <w:t> </w:t>
      </w:r>
      <w:hyperlink r:id="rId22" w:tgtFrame="_blank" w:history="1">
        <w:r w:rsidRPr="006106C9">
          <w:rPr>
            <w:rStyle w:val="a4"/>
            <w:color w:val="00518C"/>
            <w:sz w:val="20"/>
            <w:szCs w:val="20"/>
            <w:u w:val="none"/>
          </w:rPr>
          <w:t>https://t.me/tax_gov_ua</w:t>
        </w:r>
      </w:hyperlink>
    </w:p>
    <w:p w14:paraId="0AE6508E"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Спілкуйся з Податковою службою дистанційно за допомогою сервісу «</w:t>
      </w:r>
      <w:hyperlink r:id="rId23" w:tgtFrame="_blank" w:history="1">
        <w:r w:rsidRPr="006106C9">
          <w:rPr>
            <w:rStyle w:val="a5"/>
            <w:color w:val="00518C"/>
            <w:sz w:val="20"/>
            <w:szCs w:val="20"/>
          </w:rPr>
          <w:t>InfoTAX</w:t>
        </w:r>
      </w:hyperlink>
      <w:r w:rsidRPr="006106C9">
        <w:rPr>
          <w:rStyle w:val="a5"/>
          <w:color w:val="333333"/>
          <w:sz w:val="20"/>
          <w:szCs w:val="20"/>
        </w:rPr>
        <w:t>»</w:t>
      </w:r>
    </w:p>
    <w:p w14:paraId="61352620" w14:textId="77777777" w:rsidR="00757B0D" w:rsidRPr="006106C9" w:rsidRDefault="00757B0D"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476D34" w14:textId="77777777" w:rsidR="00757B0D" w:rsidRPr="006106C9" w:rsidRDefault="00757B0D" w:rsidP="006106C9">
      <w:pPr>
        <w:pStyle w:val="a3"/>
        <w:shd w:val="clear" w:color="auto" w:fill="FFFFFF"/>
        <w:spacing w:before="0" w:beforeAutospacing="0" w:after="0" w:afterAutospacing="0"/>
        <w:jc w:val="both"/>
        <w:rPr>
          <w:color w:val="333333"/>
          <w:sz w:val="20"/>
          <w:szCs w:val="20"/>
        </w:rPr>
      </w:pPr>
    </w:p>
    <w:p w14:paraId="7537713F" w14:textId="77777777" w:rsidR="00FC2B18" w:rsidRPr="009E5EF2" w:rsidRDefault="00FC2B18" w:rsidP="006106C9">
      <w:pPr>
        <w:pStyle w:val="1"/>
        <w:shd w:val="clear" w:color="auto" w:fill="FFFFFF"/>
        <w:spacing w:before="0" w:beforeAutospacing="0" w:after="0" w:afterAutospacing="0"/>
        <w:rPr>
          <w:color w:val="333333"/>
          <w:sz w:val="20"/>
          <w:szCs w:val="20"/>
        </w:rPr>
      </w:pPr>
      <w:bookmarkStart w:id="1" w:name="_Hlk62131216"/>
      <w:r w:rsidRPr="009E5EF2">
        <w:rPr>
          <w:color w:val="333333"/>
          <w:sz w:val="20"/>
          <w:szCs w:val="20"/>
        </w:rPr>
        <w:t>Судами підтримано позов податківців на суму майже 1,1 млрд гривень</w:t>
      </w:r>
    </w:p>
    <w:p w14:paraId="0B1A9F51"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Суди підтримали позов податківців Дніпропетровщини у зв’язку з реалізацією майна платника податків в період судового оскарження.</w:t>
      </w:r>
    </w:p>
    <w:p w14:paraId="175E91D0"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Апеляційну скаргу ТОВ «А» у справі про визнання недійсними договорів купівлі-продажу майнових прав на рухоме та нерухоме майно на суму майже 1,1 млрд грн та скасування записів про державну реєстрацію права власності на рухоме та нерухоме майно залишено без задоволення.</w:t>
      </w:r>
    </w:p>
    <w:p w14:paraId="220C928F" w14:textId="77777777" w:rsidR="00FC2B18" w:rsidRPr="006106C9" w:rsidRDefault="00FC2B18"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Рішення Дніпропетровського окружного адміністративного суду від 25.05.2020 у вищезазначеній справі залишено без змін.</w:t>
      </w:r>
    </w:p>
    <w:p w14:paraId="6AABD861" w14:textId="77777777" w:rsidR="00757B0D" w:rsidRPr="006106C9" w:rsidRDefault="00757B0D"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1"/>
    <w:p w14:paraId="7C15C823" w14:textId="77777777" w:rsidR="00757B0D" w:rsidRPr="006106C9" w:rsidRDefault="00757B0D" w:rsidP="006106C9">
      <w:pPr>
        <w:pStyle w:val="a3"/>
        <w:shd w:val="clear" w:color="auto" w:fill="FFFFFF"/>
        <w:spacing w:before="0" w:beforeAutospacing="0" w:after="0" w:afterAutospacing="0"/>
        <w:jc w:val="both"/>
        <w:rPr>
          <w:color w:val="333333"/>
          <w:sz w:val="20"/>
          <w:szCs w:val="20"/>
        </w:rPr>
      </w:pPr>
    </w:p>
    <w:p w14:paraId="08C47095" w14:textId="77777777" w:rsidR="00C66DB0" w:rsidRPr="009E5EF2" w:rsidRDefault="00C66DB0" w:rsidP="006106C9">
      <w:pPr>
        <w:pStyle w:val="1"/>
        <w:shd w:val="clear" w:color="auto" w:fill="FFFFFF"/>
        <w:spacing w:before="0" w:beforeAutospacing="0" w:after="0" w:afterAutospacing="0"/>
        <w:rPr>
          <w:color w:val="333333"/>
          <w:sz w:val="20"/>
          <w:szCs w:val="20"/>
        </w:rPr>
      </w:pPr>
      <w:r w:rsidRPr="009E5EF2">
        <w:rPr>
          <w:color w:val="333333"/>
          <w:sz w:val="20"/>
          <w:szCs w:val="20"/>
        </w:rPr>
        <w:t>За перший місяць поточного року до органів ДПС у Дніпропетровській області надійшло 13 запитів на публічну інформацію</w:t>
      </w:r>
    </w:p>
    <w:p w14:paraId="213E3938"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Протягом січня 2021 року до Головного управління ДПС у Дніпропетровській області (далі – ГУ ДПС) надійшло 13 запитів на отримання публічної інформації, у порівнянні з аналогічним періодом 2020 року кількість запитів зменшилась на 7.</w:t>
      </w:r>
    </w:p>
    <w:p w14:paraId="6B25D210"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За наслідками розгляду запитів: задоволено – 4; 8 – не відповідали вимогам ст. 1 Закону України від 13 січня 2011 року № 2939-VI «Про доступ до публічної інформації» про що запитувачам надані відповідні роз’яснення; на виконанні 1 запит.</w:t>
      </w:r>
    </w:p>
    <w:p w14:paraId="24F89CE9"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 метою поліпшення інформаційного обміну з платниками податків при ГУ ДПС діє спеціальна електронна поштова скринька </w:t>
      </w:r>
      <w:hyperlink r:id="rId24" w:history="1">
        <w:r w:rsidRPr="006106C9">
          <w:rPr>
            <w:rStyle w:val="a4"/>
            <w:color w:val="00518C"/>
            <w:sz w:val="20"/>
            <w:szCs w:val="20"/>
            <w:u w:val="none"/>
          </w:rPr>
          <w:t>dp.publik@tax.gov.ua</w:t>
        </w:r>
      </w:hyperlink>
      <w:r w:rsidRPr="006106C9">
        <w:rPr>
          <w:color w:val="333333"/>
          <w:sz w:val="20"/>
          <w:szCs w:val="20"/>
        </w:rPr>
        <w:t>, запити на публічну інформацію з якої протягом кожного робочого дня приймаються працівниками контролюючого органу.</w:t>
      </w:r>
    </w:p>
    <w:p w14:paraId="70A85C1A"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Головне управління ДПС у Дніпропетровській області для забезпечення прозорості діяльності здійснює оприлюднення публічної інформації у формі 6 наборів відкритих даних на «Єдиному державному вебпорталі відкритих даних» та субсайті «Територіальні органи ДПС у Дніпропетровській області».</w:t>
      </w:r>
    </w:p>
    <w:p w14:paraId="05E239E6"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Підписуйтесь на Telegram-канал Державної податкової служби України</w:t>
      </w:r>
      <w:r w:rsidRPr="006106C9">
        <w:rPr>
          <w:color w:val="333333"/>
          <w:sz w:val="20"/>
          <w:szCs w:val="20"/>
        </w:rPr>
        <w:t> </w:t>
      </w:r>
      <w:hyperlink r:id="rId25" w:tgtFrame="_blank" w:history="1">
        <w:r w:rsidRPr="006106C9">
          <w:rPr>
            <w:rStyle w:val="a4"/>
            <w:color w:val="00518C"/>
            <w:sz w:val="20"/>
            <w:szCs w:val="20"/>
            <w:u w:val="none"/>
          </w:rPr>
          <w:t>https://t.me/tax_gov_ua</w:t>
        </w:r>
      </w:hyperlink>
    </w:p>
    <w:p w14:paraId="52D3E81F"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Спілкуйся з Податковою службою дистанційно за допомогою сервісу «</w:t>
      </w:r>
      <w:hyperlink r:id="rId26" w:tgtFrame="_blank" w:history="1">
        <w:r w:rsidRPr="006106C9">
          <w:rPr>
            <w:rStyle w:val="a5"/>
            <w:color w:val="00518C"/>
            <w:sz w:val="20"/>
            <w:szCs w:val="20"/>
          </w:rPr>
          <w:t>InfoTAX</w:t>
        </w:r>
      </w:hyperlink>
      <w:r w:rsidRPr="006106C9">
        <w:rPr>
          <w:rStyle w:val="a5"/>
          <w:color w:val="333333"/>
          <w:sz w:val="20"/>
          <w:szCs w:val="20"/>
        </w:rPr>
        <w:t>».</w:t>
      </w:r>
    </w:p>
    <w:p w14:paraId="348D2C8A" w14:textId="77777777" w:rsidR="00757B0D" w:rsidRPr="006106C9" w:rsidRDefault="00757B0D"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8DD7C2C" w14:textId="23F1743C" w:rsidR="00757B0D" w:rsidRPr="006106C9" w:rsidRDefault="00757B0D" w:rsidP="006106C9">
      <w:pPr>
        <w:shd w:val="clear" w:color="auto" w:fill="FFFFFF"/>
        <w:spacing w:after="0" w:line="240" w:lineRule="auto"/>
        <w:rPr>
          <w:rFonts w:ascii="Times New Roman" w:hAnsi="Times New Roman" w:cs="Times New Roman"/>
          <w:color w:val="333333"/>
          <w:sz w:val="20"/>
          <w:szCs w:val="20"/>
        </w:rPr>
      </w:pPr>
    </w:p>
    <w:p w14:paraId="26AC051D" w14:textId="77777777" w:rsidR="00C66DB0" w:rsidRPr="009E5EF2" w:rsidRDefault="00C66DB0" w:rsidP="006106C9">
      <w:pPr>
        <w:pStyle w:val="1"/>
        <w:shd w:val="clear" w:color="auto" w:fill="FFFFFF"/>
        <w:spacing w:before="0" w:beforeAutospacing="0" w:after="0" w:afterAutospacing="0"/>
        <w:rPr>
          <w:color w:val="333333"/>
          <w:sz w:val="20"/>
          <w:szCs w:val="20"/>
        </w:rPr>
      </w:pPr>
      <w:r w:rsidRPr="009E5EF2">
        <w:rPr>
          <w:color w:val="333333"/>
          <w:sz w:val="20"/>
          <w:szCs w:val="20"/>
        </w:rPr>
        <w:t>Витяг з реєстру платників єдиного податку, як отримати?</w:t>
      </w:r>
    </w:p>
    <w:p w14:paraId="15538DE1" w14:textId="27D67DC1" w:rsidR="00C66DB0" w:rsidRPr="006106C9" w:rsidRDefault="009E5EF2" w:rsidP="006106C9">
      <w:pPr>
        <w:pStyle w:val="a3"/>
        <w:shd w:val="clear" w:color="auto" w:fill="FFFFFF"/>
        <w:spacing w:before="0" w:beforeAutospacing="0" w:after="0" w:afterAutospacing="0"/>
        <w:jc w:val="both"/>
        <w:rPr>
          <w:color w:val="333333"/>
          <w:sz w:val="20"/>
          <w:szCs w:val="20"/>
        </w:rPr>
      </w:pPr>
      <w:r>
        <w:rPr>
          <w:color w:val="333333"/>
          <w:sz w:val="20"/>
          <w:szCs w:val="20"/>
        </w:rPr>
        <w:t>І</w:t>
      </w:r>
      <w:r w:rsidR="00C66DB0" w:rsidRPr="006106C9">
        <w:rPr>
          <w:color w:val="333333"/>
          <w:sz w:val="20"/>
          <w:szCs w:val="20"/>
        </w:rPr>
        <w:t>нформує</w:t>
      </w:r>
      <w:r>
        <w:rPr>
          <w:color w:val="333333"/>
          <w:sz w:val="20"/>
          <w:szCs w:val="20"/>
        </w:rPr>
        <w:t>мо</w:t>
      </w:r>
      <w:r w:rsidR="00C66DB0" w:rsidRPr="006106C9">
        <w:rPr>
          <w:color w:val="333333"/>
          <w:sz w:val="20"/>
          <w:szCs w:val="20"/>
        </w:rPr>
        <w:t>, що реєстрація суб’єкта господарювання як платника єдиного податку здійснюється шляхом внесення відповідних записів до реєстру платників єдиного податку (п. 299.1 ст. 299 Податкового кодексу).</w:t>
      </w:r>
    </w:p>
    <w:p w14:paraId="4176A138"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За бажанням зареєстрований платник єдиного податку може безоплатно та безумовно отримати витяг з реєстру платників єдиного податку (п. 299.9 ст. 299 ПКУ).</w:t>
      </w:r>
    </w:p>
    <w:p w14:paraId="7F13A8D2"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Фізичні особи – підприємці – платники єдиного податку першої – третьої груп, які виявили бажання отримати витяг з реєстру платників єдиного податку, повинні звернутися із запитом про отримання такого витягу до податкового органу за місцем своєї податкової адреси.</w:t>
      </w:r>
    </w:p>
    <w:p w14:paraId="30408B6F"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Форми запиту про отримання витягу з реєстру платників єдиного податку затверджені наказом Міністерства Фінансів України від 16.07.2019 № 308 «Про затвердження форм заяви про застосування спрощеної системи оподаткування, розрахунку доходу за попередній календарний рік, запиту про отримання витягу з реєстру платників єдиного податку та витягу з реєстру платників єдиного податку», зареєстрованим у Міністерстві юстиції України від 24.09.2019 року за № 1054/34025.</w:t>
      </w:r>
    </w:p>
    <w:p w14:paraId="3731E0A4"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Витяг діє до внесення змін до реєстру.</w:t>
      </w:r>
    </w:p>
    <w:p w14:paraId="0F83B9B7"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За допомогою меню «Листування з ДПС» приватної частини Електронного кабінету (</w:t>
      </w:r>
      <w:hyperlink r:id="rId27" w:history="1">
        <w:r w:rsidRPr="006106C9">
          <w:rPr>
            <w:rStyle w:val="a4"/>
            <w:color w:val="00518C"/>
            <w:sz w:val="20"/>
            <w:szCs w:val="20"/>
            <w:u w:val="none"/>
          </w:rPr>
          <w:t>http://cabinet.tax.gov.ua</w:t>
        </w:r>
      </w:hyperlink>
      <w:r w:rsidRPr="006106C9">
        <w:rPr>
          <w:color w:val="333333"/>
          <w:sz w:val="20"/>
          <w:szCs w:val="20"/>
        </w:rPr>
        <w:t>) підприємець – платник єдиного податку має можливість направити до органу ДПС разом із супровідним листом запит, за встановленою формою у форматі pdf (обмеження 2 МБ).</w:t>
      </w:r>
    </w:p>
    <w:p w14:paraId="4B78558E"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Інформацію щодо отримання та реєстрації листа в органі ДПС можна переглянути у вкладці «Вхідні документи» меню «Вхідні/вихідні документи» приватної частини Електронного кабінету, відправлені листи – у вкладці «Відправлені документи» меню «Вхідні/вихідні документи».</w:t>
      </w:r>
    </w:p>
    <w:p w14:paraId="62770BA4"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Підписуйтесь на Telegram-канал Державної податкової служби України</w:t>
      </w:r>
      <w:r w:rsidRPr="006106C9">
        <w:rPr>
          <w:color w:val="333333"/>
          <w:sz w:val="20"/>
          <w:szCs w:val="20"/>
        </w:rPr>
        <w:t> </w:t>
      </w:r>
      <w:hyperlink r:id="rId28" w:tgtFrame="_blank" w:history="1">
        <w:r w:rsidRPr="006106C9">
          <w:rPr>
            <w:rStyle w:val="a4"/>
            <w:color w:val="00518C"/>
            <w:sz w:val="20"/>
            <w:szCs w:val="20"/>
            <w:u w:val="none"/>
          </w:rPr>
          <w:t>https://t.me/tax_gov_ua</w:t>
        </w:r>
      </w:hyperlink>
    </w:p>
    <w:p w14:paraId="0C06715E"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Спілкуйся з Податковою службою дистанційно за допомогою сервісу «</w:t>
      </w:r>
      <w:hyperlink r:id="rId29" w:tgtFrame="_blank" w:history="1">
        <w:r w:rsidRPr="006106C9">
          <w:rPr>
            <w:rStyle w:val="a5"/>
            <w:color w:val="00518C"/>
            <w:sz w:val="20"/>
            <w:szCs w:val="20"/>
          </w:rPr>
          <w:t>InfoTAX</w:t>
        </w:r>
      </w:hyperlink>
      <w:r w:rsidRPr="006106C9">
        <w:rPr>
          <w:rStyle w:val="a5"/>
          <w:color w:val="333333"/>
          <w:sz w:val="20"/>
          <w:szCs w:val="20"/>
        </w:rPr>
        <w:t>».</w:t>
      </w:r>
    </w:p>
    <w:p w14:paraId="0CAAE85B" w14:textId="77777777" w:rsidR="00757B0D" w:rsidRPr="006106C9" w:rsidRDefault="00757B0D"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C17EB4F" w14:textId="77777777" w:rsidR="00757B0D" w:rsidRPr="006106C9" w:rsidRDefault="00757B0D" w:rsidP="006106C9">
      <w:pPr>
        <w:pStyle w:val="a3"/>
        <w:shd w:val="clear" w:color="auto" w:fill="FFFFFF"/>
        <w:spacing w:before="0" w:beforeAutospacing="0" w:after="0" w:afterAutospacing="0"/>
        <w:jc w:val="both"/>
        <w:rPr>
          <w:color w:val="333333"/>
          <w:sz w:val="20"/>
          <w:szCs w:val="20"/>
        </w:rPr>
      </w:pPr>
    </w:p>
    <w:p w14:paraId="782FA0D1" w14:textId="77777777" w:rsidR="00203AE0" w:rsidRPr="006106C9" w:rsidRDefault="00203AE0" w:rsidP="006106C9">
      <w:pPr>
        <w:pStyle w:val="1"/>
        <w:shd w:val="clear" w:color="auto" w:fill="FFFFFF"/>
        <w:spacing w:before="0" w:beforeAutospacing="0" w:after="0" w:afterAutospacing="0"/>
        <w:rPr>
          <w:color w:val="333333"/>
          <w:sz w:val="20"/>
          <w:szCs w:val="20"/>
        </w:rPr>
      </w:pPr>
      <w:r w:rsidRPr="006106C9">
        <w:rPr>
          <w:color w:val="333333"/>
          <w:sz w:val="20"/>
          <w:szCs w:val="20"/>
        </w:rPr>
        <w:t>Олексій Любченко: Ми вдячні нашим міжнародним партнерам за плідну співпрацю у впровадженні реформ</w:t>
      </w:r>
    </w:p>
    <w:p w14:paraId="76351E37" w14:textId="2FFE83BD" w:rsidR="00203AE0" w:rsidRPr="006106C9" w:rsidRDefault="00203AE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ДПС України на офіційному вебпорталі за посиланням </w:t>
      </w:r>
      <w:hyperlink r:id="rId30" w:history="1">
        <w:r w:rsidRPr="006106C9">
          <w:rPr>
            <w:rStyle w:val="a4"/>
            <w:color w:val="00518C"/>
            <w:sz w:val="20"/>
            <w:szCs w:val="20"/>
            <w:u w:val="none"/>
          </w:rPr>
          <w:t>https://tax.gov.ua/media-tsentr/novini/452353.html</w:t>
        </w:r>
      </w:hyperlink>
      <w:r w:rsidRPr="006106C9">
        <w:rPr>
          <w:color w:val="333333"/>
          <w:sz w:val="20"/>
          <w:szCs w:val="20"/>
        </w:rPr>
        <w:t> повідомила про наступне.</w:t>
      </w:r>
    </w:p>
    <w:p w14:paraId="6ED50888" w14:textId="77777777" w:rsidR="00203AE0" w:rsidRPr="006106C9" w:rsidRDefault="00203AE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Основні результати, ключові досягнення та подальші кроки у реалізації Програми з підтримки управління державними фінансами в Україні (EU4PFM) обговорювалися під час засідання Наглядового комітету цього проекту, яке відбулося 10 лютого.</w:t>
      </w:r>
    </w:p>
    <w:p w14:paraId="7DB5409D" w14:textId="77777777" w:rsidR="00203AE0" w:rsidRPr="006106C9" w:rsidRDefault="00203AE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Захід відбувся за участі експертів Представництва Європейського Союзу в Україні, Групи підтримки України при Європейській Комісії, Надзвичайного та повноважного Посла Литовської Республіки в Україні, Литовського агентства з управління проєктами, Консультативної місії ЄС, Німецького товариства міжнародного співробітництва, Шведської агенції з міжнародної співпраці, представників Міністерства фінансів України, Державної податкової служби, Державної митної служби та Рахункової палати України.</w:t>
      </w:r>
    </w:p>
    <w:p w14:paraId="2D7CC6F0" w14:textId="77777777" w:rsidR="00203AE0" w:rsidRPr="006106C9" w:rsidRDefault="00203AE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xml:space="preserve">«2020 рік був і важким і, разом з тим, успішним для Державної податкової служби. Ми впровадили реформу ДПС – створили єдину юридичну особу. Наголошую, що ці новації команда ДПС не розглядає як реформу заради реформи – ми змінили принципово зміст. Змінено формат роботи з великим платниками податків – створили 5 центрів галузевої </w:t>
      </w:r>
      <w:r w:rsidRPr="006106C9">
        <w:rPr>
          <w:color w:val="333333"/>
          <w:sz w:val="20"/>
          <w:szCs w:val="20"/>
        </w:rPr>
        <w:lastRenderedPageBreak/>
        <w:t>компетенції, адже переконані, що податківець повинен знати технологію, тоді він краще буде знати податкову базу, що відповідно забезпечить якісний податковий контроль», - підкреслив Голова ДПС Олексій Любченко.</w:t>
      </w:r>
    </w:p>
    <w:p w14:paraId="26E8C16D" w14:textId="77777777" w:rsidR="00203AE0" w:rsidRPr="006106C9" w:rsidRDefault="00203AE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Він також зазначив, що з 01 січня 2021 року запрацював єдиний рахунок для сплати податків як альтернатива до діючої системи зарахування платежів.  Цим сервісом вже скористалось 1413 платників, на єдиний рахунок зараховано 15,7 млн грн платежів.</w:t>
      </w:r>
    </w:p>
    <w:p w14:paraId="4A513D13" w14:textId="77777777" w:rsidR="00203AE0" w:rsidRPr="006106C9" w:rsidRDefault="00203AE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Крім того, з початку 2021 року ДПС запроваджено єдину уніфіковану форму податкової звітності з податку на доходи фізичних осіб та єдиного соціального внеску.</w:t>
      </w:r>
    </w:p>
    <w:p w14:paraId="29A0F0DF" w14:textId="77777777" w:rsidR="00203AE0" w:rsidRPr="006106C9" w:rsidRDefault="00203AE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В ДПС вже впроваджені такі електронні сервіси: система електронного адміністрування ПДВ, Е-субсидія, Електронний кабінет, Е-прозорро, Е-малятко, ID14, Е-повернення (повернення переплат – у режимі 24/7, дистанційно подати заяву на повернення коштів через Електронний кабінет в «три кліки»), ПРРО, Єдина звітність (ЄСВ+ПДФО), Єдиний рахунок, електронний сервіс «infoTAX».</w:t>
      </w:r>
    </w:p>
    <w:p w14:paraId="1E45753A" w14:textId="77777777" w:rsidR="00203AE0" w:rsidRPr="006106C9" w:rsidRDefault="00203AE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«Я впевнений, що обраний шлях є комплексним та дозволить забезпечити динамічну та сталу трансформацію ДПС, що приведе до позитивних змін, які відчують платники податків», – підкреслив Голова ДПС.</w:t>
      </w:r>
    </w:p>
    <w:p w14:paraId="69AF0038" w14:textId="77777777" w:rsidR="00203AE0" w:rsidRPr="006106C9" w:rsidRDefault="00203AE0"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Підписуйтесь на Telegram-канал Державної податкової служби України</w:t>
      </w:r>
      <w:r w:rsidRPr="006106C9">
        <w:rPr>
          <w:color w:val="333333"/>
          <w:sz w:val="20"/>
          <w:szCs w:val="20"/>
        </w:rPr>
        <w:t> </w:t>
      </w:r>
      <w:hyperlink r:id="rId31" w:tgtFrame="_blank" w:history="1">
        <w:r w:rsidRPr="006106C9">
          <w:rPr>
            <w:rStyle w:val="a4"/>
            <w:color w:val="00518C"/>
            <w:sz w:val="20"/>
            <w:szCs w:val="20"/>
            <w:u w:val="none"/>
          </w:rPr>
          <w:t>https://t.me/tax_gov_ua</w:t>
        </w:r>
      </w:hyperlink>
    </w:p>
    <w:p w14:paraId="79A84F7D" w14:textId="77777777" w:rsidR="00203AE0" w:rsidRPr="006106C9" w:rsidRDefault="00203AE0"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Спілкуйся з Податковою службою дистанційно за допомогою сервісу «</w:t>
      </w:r>
      <w:hyperlink r:id="rId32" w:tgtFrame="_blank" w:history="1">
        <w:r w:rsidRPr="006106C9">
          <w:rPr>
            <w:rStyle w:val="a4"/>
            <w:i/>
            <w:iCs/>
            <w:color w:val="00518C"/>
            <w:sz w:val="20"/>
            <w:szCs w:val="20"/>
            <w:u w:val="none"/>
          </w:rPr>
          <w:t>InfoTAX</w:t>
        </w:r>
      </w:hyperlink>
      <w:r w:rsidRPr="006106C9">
        <w:rPr>
          <w:rStyle w:val="a5"/>
          <w:color w:val="333333"/>
          <w:sz w:val="20"/>
          <w:szCs w:val="20"/>
        </w:rPr>
        <w:t>»</w:t>
      </w:r>
    </w:p>
    <w:p w14:paraId="66E48660" w14:textId="77777777" w:rsidR="00757B0D" w:rsidRPr="006106C9" w:rsidRDefault="00757B0D"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37E7F40" w14:textId="77777777" w:rsidR="00757B0D" w:rsidRPr="006106C9" w:rsidRDefault="00757B0D" w:rsidP="006106C9">
      <w:pPr>
        <w:pStyle w:val="a3"/>
        <w:shd w:val="clear" w:color="auto" w:fill="FFFFFF"/>
        <w:spacing w:before="0" w:beforeAutospacing="0" w:after="0" w:afterAutospacing="0"/>
        <w:jc w:val="both"/>
        <w:rPr>
          <w:color w:val="333333"/>
          <w:sz w:val="20"/>
          <w:szCs w:val="20"/>
        </w:rPr>
      </w:pPr>
    </w:p>
    <w:p w14:paraId="71C1B429" w14:textId="77777777" w:rsidR="00C66DB0" w:rsidRPr="009E5EF2" w:rsidRDefault="00C66DB0" w:rsidP="006106C9">
      <w:pPr>
        <w:pStyle w:val="1"/>
        <w:shd w:val="clear" w:color="auto" w:fill="FFFFFF"/>
        <w:spacing w:before="0" w:beforeAutospacing="0" w:after="0" w:afterAutospacing="0"/>
        <w:rPr>
          <w:color w:val="333333"/>
          <w:sz w:val="20"/>
          <w:szCs w:val="20"/>
        </w:rPr>
      </w:pPr>
      <w:bookmarkStart w:id="2" w:name="_Hlk62131193"/>
      <w:r w:rsidRPr="009E5EF2">
        <w:rPr>
          <w:color w:val="333333"/>
          <w:sz w:val="20"/>
          <w:szCs w:val="20"/>
        </w:rPr>
        <w:t>Надаєте репетиторські послуги, слід задекларувати доходи</w:t>
      </w:r>
    </w:p>
    <w:p w14:paraId="67ED70DC" w14:textId="351217B5" w:rsidR="00C66DB0" w:rsidRPr="006106C9" w:rsidRDefault="009E5EF2" w:rsidP="006106C9">
      <w:pPr>
        <w:pStyle w:val="a3"/>
        <w:shd w:val="clear" w:color="auto" w:fill="FFFFFF"/>
        <w:spacing w:before="0" w:beforeAutospacing="0" w:after="0" w:afterAutospacing="0"/>
        <w:jc w:val="both"/>
        <w:rPr>
          <w:color w:val="333333"/>
          <w:sz w:val="20"/>
          <w:szCs w:val="20"/>
        </w:rPr>
      </w:pPr>
      <w:r>
        <w:rPr>
          <w:color w:val="333333"/>
          <w:sz w:val="20"/>
          <w:szCs w:val="20"/>
        </w:rPr>
        <w:t>Н</w:t>
      </w:r>
      <w:r w:rsidR="00C66DB0" w:rsidRPr="006106C9">
        <w:rPr>
          <w:color w:val="333333"/>
          <w:sz w:val="20"/>
          <w:szCs w:val="20"/>
        </w:rPr>
        <w:t>агадує</w:t>
      </w:r>
      <w:r>
        <w:rPr>
          <w:color w:val="333333"/>
          <w:sz w:val="20"/>
          <w:szCs w:val="20"/>
        </w:rPr>
        <w:t>мо</w:t>
      </w:r>
      <w:r w:rsidR="00C66DB0" w:rsidRPr="006106C9">
        <w:rPr>
          <w:color w:val="333333"/>
          <w:sz w:val="20"/>
          <w:szCs w:val="20"/>
        </w:rPr>
        <w:t>, що деклараційна кампанія – 2021 триває. Декларування доходів пов’язано із виконанням фізичними особами – платниками податку на доходи фізичних осіб (далі – ПДФО) вимог ст. 67 Конституції України та норм Податкового кодексу України.</w:t>
      </w:r>
    </w:p>
    <w:p w14:paraId="1B0F87FC"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Якщо викладач-репетитор не є фізичною особою – підприємцем, але постійно надає репетиторські послуги фізичним особам, то він зобов’язаний включити суму таких доходів до загального річного оподатковуваного доходу та подати податкову декларацію за наслідками звітного податкового року, а також сплатити податок з таких доходів.</w:t>
      </w:r>
    </w:p>
    <w:p w14:paraId="3DE07CC7"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Податкову декларацію про майновий стан і доходи (далі – декларація) за 2020 рік таким викладачам – репетиторам слід подати до 01 травня 2021 року за місцем податкової адреси (реєстрації) чи онлайн з використанням електронного підпису. Форма декларації затверджена наказом Міністерства фінансів України від 02.10.2015 № 859 у редакції наказу Міністерства фінансів України від 25.04.2019 № 177, (зареєстровано у Міністерстві юстиції України 04.07.2019 за № 728/333699).</w:t>
      </w:r>
    </w:p>
    <w:p w14:paraId="681FBAE7"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У Центрах обслуговування платників та на офіційному вебпорталі ДПС України розміщені зразки заповнення декларацій </w:t>
      </w:r>
      <w:hyperlink r:id="rId33" w:history="1">
        <w:r w:rsidRPr="006106C9">
          <w:rPr>
            <w:rStyle w:val="a4"/>
            <w:color w:val="00518C"/>
            <w:sz w:val="20"/>
            <w:szCs w:val="20"/>
            <w:u w:val="none"/>
          </w:rPr>
          <w:t>https://tax.gov.ua/deklaratsiyna-kampaniya-2021/zrazki-zapovnennya-podatkovoi-deklaratsii/</w:t>
        </w:r>
      </w:hyperlink>
    </w:p>
    <w:p w14:paraId="24521D3E"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Довідково: під поняттям «репетиторство» мається на увазі: підготовка дітей до школи, вступу до навчальних закладів, незалежного тестування, навчання з будь-яких предметів, написання рефератів, виконання контрольних, курсових та дипломних робіт тощо.</w:t>
      </w:r>
    </w:p>
    <w:p w14:paraId="7D388785"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Підписуйтесь на Telegram-канал Державної податкової служби України</w:t>
      </w:r>
      <w:r w:rsidRPr="006106C9">
        <w:rPr>
          <w:color w:val="333333"/>
          <w:sz w:val="20"/>
          <w:szCs w:val="20"/>
        </w:rPr>
        <w:t> </w:t>
      </w:r>
      <w:hyperlink r:id="rId34" w:tgtFrame="_blank" w:history="1">
        <w:r w:rsidRPr="006106C9">
          <w:rPr>
            <w:rStyle w:val="a4"/>
            <w:color w:val="00518C"/>
            <w:sz w:val="20"/>
            <w:szCs w:val="20"/>
            <w:u w:val="none"/>
          </w:rPr>
          <w:t>https://t.me/tax_gov_ua</w:t>
        </w:r>
      </w:hyperlink>
    </w:p>
    <w:p w14:paraId="7CB3FBC3"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Спілкуйся з Податковою службою дистанційно за допомогою сервісу «</w:t>
      </w:r>
      <w:hyperlink r:id="rId35" w:tgtFrame="_blank" w:history="1">
        <w:r w:rsidRPr="006106C9">
          <w:rPr>
            <w:rStyle w:val="a5"/>
            <w:color w:val="00518C"/>
            <w:sz w:val="20"/>
            <w:szCs w:val="20"/>
          </w:rPr>
          <w:t>InfoTAX</w:t>
        </w:r>
      </w:hyperlink>
      <w:r w:rsidRPr="006106C9">
        <w:rPr>
          <w:rStyle w:val="a5"/>
          <w:color w:val="333333"/>
          <w:sz w:val="20"/>
          <w:szCs w:val="20"/>
        </w:rPr>
        <w:t>».</w:t>
      </w:r>
    </w:p>
    <w:p w14:paraId="5CFDFD4D" w14:textId="77777777" w:rsidR="00757B0D" w:rsidRPr="006106C9" w:rsidRDefault="00757B0D"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2"/>
    <w:p w14:paraId="572C63D0" w14:textId="77777777" w:rsidR="00757B0D" w:rsidRPr="006106C9" w:rsidRDefault="00757B0D" w:rsidP="006106C9">
      <w:pPr>
        <w:pStyle w:val="a3"/>
        <w:shd w:val="clear" w:color="auto" w:fill="FFFFFF"/>
        <w:spacing w:before="0" w:beforeAutospacing="0" w:after="0" w:afterAutospacing="0"/>
        <w:jc w:val="both"/>
        <w:rPr>
          <w:color w:val="333333"/>
          <w:sz w:val="20"/>
          <w:szCs w:val="20"/>
        </w:rPr>
      </w:pPr>
    </w:p>
    <w:p w14:paraId="2724ABD5" w14:textId="77777777" w:rsidR="00C66DB0" w:rsidRPr="009E5EF2" w:rsidRDefault="00C66DB0" w:rsidP="006106C9">
      <w:pPr>
        <w:pStyle w:val="1"/>
        <w:shd w:val="clear" w:color="auto" w:fill="FFFFFF"/>
        <w:spacing w:before="0" w:beforeAutospacing="0" w:after="0" w:afterAutospacing="0"/>
        <w:rPr>
          <w:color w:val="333333"/>
          <w:sz w:val="20"/>
          <w:szCs w:val="20"/>
        </w:rPr>
      </w:pPr>
      <w:r w:rsidRPr="009E5EF2">
        <w:rPr>
          <w:color w:val="333333"/>
          <w:sz w:val="20"/>
          <w:szCs w:val="20"/>
        </w:rPr>
        <w:t>Форма ведення обліку підприємцями – «єдинниками» здійснюється за власним бажанням</w:t>
      </w:r>
    </w:p>
    <w:p w14:paraId="7DE8C054" w14:textId="12243AE5"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Законом України від 14 липня 2020 року № 786-ІХ «Про внесення змін до Податкового кодексу України щодо функціонування електронного кабінету та спрощення роботи фізичних осіб – підприємців» (далі – Закон № 786), внесено зміни, зокрема до підпункту 177.5.1 пункту 177.5 статті 177 Податкового кодексу України (далі – Кодекс) щодо порядку ведення обліку доходів і витрат самозайнятими особами – фізичними особами – підприємцями та особами, які провадять незалежну професійну діяльність.</w:t>
      </w:r>
    </w:p>
    <w:p w14:paraId="65275AC3"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Змінами, внесеними Законом № 786 відмінено обов’язкове ведення паперових Книг обліку доходів і витрат.</w:t>
      </w:r>
    </w:p>
    <w:p w14:paraId="31D1DB9C"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Залежно від обраної групи єдиного податку самозайняті особи, починаючи з </w:t>
      </w:r>
      <w:r w:rsidRPr="006106C9">
        <w:rPr>
          <w:rStyle w:val="a6"/>
          <w:color w:val="333333"/>
          <w:sz w:val="20"/>
          <w:szCs w:val="20"/>
        </w:rPr>
        <w:t>01.01.2021</w:t>
      </w:r>
      <w:r w:rsidRPr="006106C9">
        <w:rPr>
          <w:color w:val="333333"/>
          <w:sz w:val="20"/>
          <w:szCs w:val="20"/>
        </w:rPr>
        <w:t>, мають вести облік своїх доходів (витрат) у наступний спосіб.</w:t>
      </w:r>
    </w:p>
    <w:p w14:paraId="5AE2B14F"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Фізичним особам – підприємцям – платникам єдиного податку першої і другої груп та платникам єдиного податку третьої групи, які не є платниками ПДВ, надається право вести облік у довільній формі шляхом помісячного відображення отриманих доходів. Вони можуть вести облік як у паперовому так і в електронному вигляді (п. 296.1 ст. 296 Кодексу).</w:t>
      </w:r>
    </w:p>
    <w:p w14:paraId="45B90209"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Фізичним особам – підприємцям – платникам єдиного податку третьої групи, які є платниками ПДВ, надано право вести облік у довільній формі шляхом помісячного відображення доходів та витрат. Облік доходів та витрат може вестися також в паперовому та/або електронному вигляді (п. 296.1 ст. 296 Кодексу).</w:t>
      </w:r>
    </w:p>
    <w:p w14:paraId="658FE10B"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Закон України № 786 фактично скасував вимогу до платників єдиного податку щодо реєстрації книг обліку доходів у податкових органах. Платникам податків з </w:t>
      </w:r>
      <w:r w:rsidRPr="006106C9">
        <w:rPr>
          <w:rStyle w:val="a6"/>
          <w:color w:val="333333"/>
          <w:sz w:val="20"/>
          <w:szCs w:val="20"/>
        </w:rPr>
        <w:t>01.01.2021</w:t>
      </w:r>
      <w:r w:rsidRPr="006106C9">
        <w:rPr>
          <w:color w:val="333333"/>
          <w:sz w:val="20"/>
          <w:szCs w:val="20"/>
        </w:rPr>
        <w:t> не потрібно вчиняти жодних дій по скасуванню реєстрації вже зареєстрованих книг (подавати будь-які заяви чи повідомлення не потрібно).</w:t>
      </w:r>
    </w:p>
    <w:p w14:paraId="5BB951AA"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rStyle w:val="a5"/>
          <w:rFonts w:eastAsiaTheme="majorEastAsia"/>
          <w:color w:val="333333"/>
          <w:sz w:val="20"/>
          <w:szCs w:val="20"/>
        </w:rPr>
        <w:t>Підписуйтесь на Telegram-канал Державної податкової служби України</w:t>
      </w:r>
      <w:r w:rsidRPr="006106C9">
        <w:rPr>
          <w:color w:val="333333"/>
          <w:sz w:val="20"/>
          <w:szCs w:val="20"/>
        </w:rPr>
        <w:t> </w:t>
      </w:r>
      <w:hyperlink r:id="rId36" w:tgtFrame="_blank" w:history="1">
        <w:r w:rsidRPr="006106C9">
          <w:rPr>
            <w:rStyle w:val="a4"/>
            <w:color w:val="00518C"/>
            <w:sz w:val="20"/>
            <w:szCs w:val="20"/>
            <w:u w:val="none"/>
          </w:rPr>
          <w:t>https://t.me/tax_gov_ua</w:t>
        </w:r>
      </w:hyperlink>
    </w:p>
    <w:p w14:paraId="6F7ECB75"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rStyle w:val="a5"/>
          <w:rFonts w:eastAsiaTheme="majorEastAsia"/>
          <w:color w:val="333333"/>
          <w:sz w:val="20"/>
          <w:szCs w:val="20"/>
        </w:rPr>
        <w:t>Спілкуйся з Податковою службою дистанційно за допомогою сервісу «</w:t>
      </w:r>
      <w:hyperlink r:id="rId37" w:tgtFrame="_blank" w:history="1">
        <w:r w:rsidRPr="006106C9">
          <w:rPr>
            <w:rStyle w:val="a5"/>
            <w:rFonts w:eastAsiaTheme="majorEastAsia"/>
            <w:color w:val="00518C"/>
            <w:sz w:val="20"/>
            <w:szCs w:val="20"/>
          </w:rPr>
          <w:t>InfoTAX</w:t>
        </w:r>
      </w:hyperlink>
      <w:r w:rsidRPr="006106C9">
        <w:rPr>
          <w:rStyle w:val="a5"/>
          <w:rFonts w:eastAsiaTheme="majorEastAsia"/>
          <w:color w:val="333333"/>
          <w:sz w:val="20"/>
          <w:szCs w:val="20"/>
        </w:rPr>
        <w:t>».</w:t>
      </w:r>
    </w:p>
    <w:p w14:paraId="7426E836" w14:textId="77777777" w:rsidR="00757B0D" w:rsidRPr="006106C9" w:rsidRDefault="00757B0D"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8CC640C" w14:textId="77777777" w:rsidR="00757B0D" w:rsidRPr="006106C9" w:rsidRDefault="00757B0D" w:rsidP="006106C9">
      <w:pPr>
        <w:pStyle w:val="a3"/>
        <w:shd w:val="clear" w:color="auto" w:fill="FFFFFF"/>
        <w:spacing w:before="0" w:beforeAutospacing="0" w:after="0" w:afterAutospacing="0"/>
        <w:jc w:val="both"/>
        <w:rPr>
          <w:color w:val="333333"/>
          <w:sz w:val="20"/>
          <w:szCs w:val="20"/>
        </w:rPr>
      </w:pPr>
    </w:p>
    <w:p w14:paraId="4D673AAA" w14:textId="77777777" w:rsidR="00C66DB0" w:rsidRPr="009E5EF2" w:rsidRDefault="00C66DB0" w:rsidP="006106C9">
      <w:pPr>
        <w:pStyle w:val="1"/>
        <w:shd w:val="clear" w:color="auto" w:fill="FFFFFF"/>
        <w:spacing w:before="0" w:beforeAutospacing="0" w:after="0" w:afterAutospacing="0"/>
        <w:rPr>
          <w:color w:val="333333"/>
          <w:sz w:val="20"/>
          <w:szCs w:val="20"/>
        </w:rPr>
      </w:pPr>
      <w:r w:rsidRPr="009E5EF2">
        <w:rPr>
          <w:color w:val="333333"/>
          <w:sz w:val="20"/>
          <w:szCs w:val="20"/>
        </w:rPr>
        <w:t>Умови списання заборгованості з єдиного внеску</w:t>
      </w:r>
    </w:p>
    <w:p w14:paraId="6B5463D6"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xml:space="preserve">З 10.12.2020 набрав чинності Закон України від 04 грудня 2020 № 1072-ІХ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 – 19, спричиненої корона вірусом SARS – CoV – 2» (далі – Закон №1072), яким надано можливість фізичним особам – підприємцям, які не здійснюють підприємницьку діяльність (крім фізичних осіб – підприємців, які обрали спрощену систему оподаткування) та особам, які провадять незалежну професійну діяльність і не отримували дохід від цієї діяльності у період з 01.01.2017 до 01.12.2020, скористатися правом щодо списання, несплаченої станом на </w:t>
      </w:r>
      <w:r w:rsidRPr="006106C9">
        <w:rPr>
          <w:color w:val="333333"/>
          <w:sz w:val="20"/>
          <w:szCs w:val="20"/>
        </w:rPr>
        <w:lastRenderedPageBreak/>
        <w:t>01.12.2020 суми недоїмки, штрафів та пені, нарахованої на ці суми недоїмки включно до дати подання заяви про списання недоїмки, та за умови подання до 01.03.2021:</w:t>
      </w:r>
    </w:p>
    <w:p w14:paraId="1F86FC82" w14:textId="77777777" w:rsidR="00C66DB0" w:rsidRPr="006106C9" w:rsidRDefault="00C66DB0" w:rsidP="006106C9">
      <w:pPr>
        <w:pStyle w:val="rvps2"/>
        <w:shd w:val="clear" w:color="auto" w:fill="FFFFFF"/>
        <w:spacing w:before="0" w:beforeAutospacing="0" w:after="0" w:afterAutospacing="0"/>
        <w:jc w:val="both"/>
        <w:rPr>
          <w:color w:val="333333"/>
          <w:sz w:val="20"/>
          <w:szCs w:val="20"/>
        </w:rPr>
      </w:pPr>
      <w:r w:rsidRPr="006106C9">
        <w:rPr>
          <w:color w:val="333333"/>
          <w:sz w:val="20"/>
          <w:szCs w:val="20"/>
        </w:rPr>
        <w:t>а) особами, які станом на дату подання заяви про списання недоїмки є платниками, або у період з 1 січня 2017 до дати подання заяви вважалися платниками, фізичними особами – підприємцями (крім фізичних осіб - підприємців, які обрали спрощену систему оподаткування), - державному реєстратору за місцем знаходження реєстраційної справи фізичної особи - підприємця заяви про державну реєстрацію припинення підприємницької діяльності та до податкового органу - звітності відповідно до вимог частини другої статті 6 Закону №2464 за період з 1 січня 2017 до 1 грудня 2020. Такі документи подаються платником (особою) виключно у випадку, якщо вони не були подані раніше;</w:t>
      </w:r>
    </w:p>
    <w:p w14:paraId="1891D322" w14:textId="77777777" w:rsidR="00C66DB0" w:rsidRPr="006106C9" w:rsidRDefault="00C66DB0" w:rsidP="006106C9">
      <w:pPr>
        <w:pStyle w:val="rvps2"/>
        <w:shd w:val="clear" w:color="auto" w:fill="FFFFFF"/>
        <w:spacing w:before="0" w:beforeAutospacing="0" w:after="0" w:afterAutospacing="0"/>
        <w:jc w:val="both"/>
        <w:rPr>
          <w:color w:val="333333"/>
          <w:sz w:val="20"/>
          <w:szCs w:val="20"/>
        </w:rPr>
      </w:pPr>
      <w:r w:rsidRPr="006106C9">
        <w:rPr>
          <w:color w:val="333333"/>
          <w:sz w:val="20"/>
          <w:szCs w:val="20"/>
        </w:rPr>
        <w:t>б) особами, які станом на дату подання заяви про списання недоїмки є платниками, або у період з 1 січня 2017 до дати подання заяви вважалися платниками, особами, які провадять незалежну професійну діяльність, - до податкового органу за основним місцем обліку заяви про зняття з обліку як платника єдиного внеску та звітності відповідно до вимог частини другої статті 6 Закону №2464 за період з 1 січня 2017 до 1 грудня 2020. Такі документи подаються платником (особою) виключно у випадку, якщо вони не були подані раніше.</w:t>
      </w:r>
    </w:p>
    <w:p w14:paraId="2D5D72E7" w14:textId="77777777" w:rsidR="00C66DB0" w:rsidRPr="006106C9" w:rsidRDefault="00C66DB0" w:rsidP="006106C9">
      <w:pPr>
        <w:pStyle w:val="rvps2"/>
        <w:shd w:val="clear" w:color="auto" w:fill="FFFFFF"/>
        <w:spacing w:before="0" w:beforeAutospacing="0" w:after="0" w:afterAutospacing="0"/>
        <w:jc w:val="both"/>
        <w:rPr>
          <w:color w:val="333333"/>
          <w:sz w:val="20"/>
          <w:szCs w:val="20"/>
        </w:rPr>
      </w:pPr>
      <w:r w:rsidRPr="006106C9">
        <w:rPr>
          <w:color w:val="333333"/>
          <w:sz w:val="20"/>
          <w:szCs w:val="20"/>
        </w:rPr>
        <w:t>Після отримання у встановленому законом порядку відповідних відомостей від державного реєстратора або заяви про зняття з обліку як платника єдиного внеску та за умови подання платником єдиного внеску (особою) зазначених документів (якщо відповідні документи не були подані раніше) податковий орган протягом 15 робочих днів проводить камеральну перевірку, за результатами якої приймає рішення про списання суми недоїмки, штрафних санкцій і пені або вмотивоване рішення про відмову списання суми недоїмки, штрафних санкцій і пені.</w:t>
      </w:r>
    </w:p>
    <w:p w14:paraId="2576377B" w14:textId="77777777" w:rsidR="00757B0D" w:rsidRPr="006106C9" w:rsidRDefault="00757B0D"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EF2D8DB" w14:textId="77777777" w:rsidR="00757B0D" w:rsidRPr="006106C9" w:rsidRDefault="00757B0D" w:rsidP="006106C9">
      <w:pPr>
        <w:pStyle w:val="a3"/>
        <w:shd w:val="clear" w:color="auto" w:fill="FFFFFF"/>
        <w:spacing w:before="0" w:beforeAutospacing="0" w:after="0" w:afterAutospacing="0"/>
        <w:jc w:val="both"/>
        <w:rPr>
          <w:color w:val="333333"/>
          <w:sz w:val="20"/>
          <w:szCs w:val="20"/>
        </w:rPr>
      </w:pPr>
    </w:p>
    <w:p w14:paraId="02470D95" w14:textId="77777777" w:rsidR="00C66DB0" w:rsidRPr="009E5EF2" w:rsidRDefault="00C66DB0" w:rsidP="006106C9">
      <w:pPr>
        <w:pStyle w:val="1"/>
        <w:shd w:val="clear" w:color="auto" w:fill="FFFFFF"/>
        <w:spacing w:before="0" w:beforeAutospacing="0" w:after="0" w:afterAutospacing="0"/>
        <w:rPr>
          <w:color w:val="333333"/>
          <w:sz w:val="20"/>
          <w:szCs w:val="20"/>
        </w:rPr>
      </w:pPr>
      <w:r w:rsidRPr="009E5EF2">
        <w:rPr>
          <w:color w:val="333333"/>
          <w:sz w:val="20"/>
          <w:szCs w:val="20"/>
        </w:rPr>
        <w:t>Викрито схему ухилення від сплати податків фізичною особою у сумі 9,3 млн грн</w:t>
      </w:r>
    </w:p>
    <w:p w14:paraId="1CB6DB90"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Податківцями спільно з ГУ ДФС у Дніпропетровській області в рамках досудового розслідування по кримінальному провадженню були встановлені факти проведення фізичною особою – підприємцем фінансових операцій з отримання на власні рахунки та платіжні картки понад 25 млн грн від низки підприємств з наявними ознаками «фіктивності», які в подальшому були переведені у готівку через банкомати та касові відділення банківських установ.</w:t>
      </w:r>
    </w:p>
    <w:p w14:paraId="2E11D4B1"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Встановлено, що зазначена фізична особа – громадянин України разом із здійсненням підприємницької діяльності відкрив на своє ім’я карткові рахунки, на які протягом 2017 – 2018 років зараховувались значні суми грошових коштів, що можуть бути пов’язані з легалізацією (відмиванням) доходів, одержаних злочинним шляхом. </w:t>
      </w:r>
    </w:p>
    <w:p w14:paraId="7D1958AC"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У звітності про підприємницьку діяльність ці операції не відображались та суми до податкових декларацій про майновий стан і доходи не включались.</w:t>
      </w:r>
    </w:p>
    <w:p w14:paraId="506BBE89"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Таким чином, фізичною особою – платником податків за результатом участі у фінансових операціях ймовірно не задекларовано та не сплачено податків і зборів у сумі 9,3 млн гривень.</w:t>
      </w:r>
    </w:p>
    <w:p w14:paraId="507977F1"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За матеріалами аналітичного дослідження слідчим управлінням ГУ ДФС у Дніпропетровській області зареєстровано кримінальне провадження за ознаками складу злочину, передбаченого ч. 3 ст. 212 КК України (ухилення від сплати податків в особливо великих розмірах).</w:t>
      </w:r>
    </w:p>
    <w:p w14:paraId="5605AF30" w14:textId="77777777" w:rsidR="00757B0D" w:rsidRPr="006106C9" w:rsidRDefault="00757B0D"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FCE3CF6" w14:textId="77777777" w:rsidR="00757B0D" w:rsidRPr="006106C9" w:rsidRDefault="00757B0D" w:rsidP="006106C9">
      <w:pPr>
        <w:pStyle w:val="a3"/>
        <w:shd w:val="clear" w:color="auto" w:fill="FFFFFF"/>
        <w:spacing w:before="0" w:beforeAutospacing="0" w:after="0" w:afterAutospacing="0"/>
        <w:jc w:val="both"/>
        <w:rPr>
          <w:color w:val="333333"/>
          <w:sz w:val="20"/>
          <w:szCs w:val="20"/>
        </w:rPr>
      </w:pPr>
    </w:p>
    <w:p w14:paraId="6A3B4C07" w14:textId="77777777" w:rsidR="00C66DB0" w:rsidRPr="009E5EF2" w:rsidRDefault="00C66DB0" w:rsidP="006106C9">
      <w:pPr>
        <w:pStyle w:val="1"/>
        <w:shd w:val="clear" w:color="auto" w:fill="FFFFFF"/>
        <w:spacing w:before="0" w:beforeAutospacing="0" w:after="0" w:afterAutospacing="0"/>
        <w:rPr>
          <w:color w:val="333333"/>
          <w:sz w:val="20"/>
          <w:szCs w:val="20"/>
        </w:rPr>
      </w:pPr>
      <w:r w:rsidRPr="009E5EF2">
        <w:rPr>
          <w:color w:val="333333"/>
          <w:sz w:val="20"/>
          <w:szCs w:val="20"/>
        </w:rPr>
        <w:t>Погашення податкового боргу: особливості застосування норм Закону України № 1072</w:t>
      </w:r>
    </w:p>
    <w:p w14:paraId="64F38461" w14:textId="4C049885" w:rsidR="00C66DB0" w:rsidRPr="006106C9" w:rsidRDefault="009E5EF2" w:rsidP="006106C9">
      <w:pPr>
        <w:pStyle w:val="a3"/>
        <w:shd w:val="clear" w:color="auto" w:fill="FFFFFF"/>
        <w:spacing w:before="0" w:beforeAutospacing="0" w:after="0" w:afterAutospacing="0"/>
        <w:jc w:val="both"/>
        <w:rPr>
          <w:color w:val="333333"/>
          <w:sz w:val="20"/>
          <w:szCs w:val="20"/>
        </w:rPr>
      </w:pPr>
      <w:r>
        <w:rPr>
          <w:color w:val="333333"/>
          <w:sz w:val="20"/>
          <w:szCs w:val="20"/>
        </w:rPr>
        <w:t xml:space="preserve">Нагадуємо, що </w:t>
      </w:r>
      <w:r w:rsidR="00C66DB0" w:rsidRPr="006106C9">
        <w:rPr>
          <w:color w:val="333333"/>
          <w:sz w:val="20"/>
          <w:szCs w:val="20"/>
        </w:rPr>
        <w:t>04 грудня 2020 року Верховною Радою України прийнято Закон України № 1072-ІХ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 вірусом SARS-CoV-2» (далі – Закон № 1072), який набув чинності з 10.12.2020.</w:t>
      </w:r>
    </w:p>
    <w:p w14:paraId="6D2A7C8A"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Зокрема, Законом № 1072 доповнено підрозділ 10 розділу XX Податкового кодексу України пунктом 2</w:t>
      </w:r>
      <w:r w:rsidRPr="006106C9">
        <w:rPr>
          <w:color w:val="333333"/>
          <w:sz w:val="20"/>
          <w:szCs w:val="20"/>
          <w:vertAlign w:val="superscript"/>
        </w:rPr>
        <w:t>3,</w:t>
      </w:r>
      <w:r w:rsidRPr="006106C9">
        <w:rPr>
          <w:color w:val="333333"/>
          <w:sz w:val="20"/>
          <w:szCs w:val="20"/>
        </w:rPr>
        <w:t> яким передбачено, що у разі погашення платниками податків у повному обсязі суми податкового боргу грошовими коштами (без штрафних санкцій, пені, крім несплачених процентів за користування розстроченням/ відстроченням), що виник станом на 1 листопада 2020 року, та за умови сплати поточних податкових зобов’язань у повному обсязі, протягом шести місяців з дня набрання чинності Законом, у такому випадку штрафні санкції і пеня, що залишилися несплаченими на дату повної сплати такого податкового боргу, підлягають списанню у порядку, визначеному для списання безнадійного податкового боргу, за заявою платника податків. Проте, є винятки.</w:t>
      </w:r>
    </w:p>
    <w:p w14:paraId="11F8AB47"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Так, положення цього пункту не застосовується щодо:</w:t>
      </w:r>
    </w:p>
    <w:p w14:paraId="0BCF8110" w14:textId="77777777" w:rsidR="00C66DB0" w:rsidRPr="006106C9" w:rsidRDefault="00C66DB0" w:rsidP="006106C9">
      <w:pPr>
        <w:pStyle w:val="listparagraph"/>
        <w:shd w:val="clear" w:color="auto" w:fill="FFFFFF"/>
        <w:spacing w:before="0" w:beforeAutospacing="0" w:after="0" w:afterAutospacing="0"/>
        <w:jc w:val="both"/>
        <w:rPr>
          <w:color w:val="333333"/>
          <w:sz w:val="20"/>
          <w:szCs w:val="20"/>
        </w:rPr>
      </w:pPr>
      <w:r w:rsidRPr="006106C9">
        <w:rPr>
          <w:color w:val="333333"/>
          <w:sz w:val="20"/>
          <w:szCs w:val="20"/>
        </w:rPr>
        <w:t>• великих платників податків, що відповідають критеріям, визначеним підпунктом 14.1.24 пункту 14.1 статті 14 Кодексу;</w:t>
      </w:r>
    </w:p>
    <w:p w14:paraId="3296F41E" w14:textId="77777777" w:rsidR="00C66DB0" w:rsidRPr="006106C9" w:rsidRDefault="00C66DB0" w:rsidP="006106C9">
      <w:pPr>
        <w:pStyle w:val="listparagraph"/>
        <w:shd w:val="clear" w:color="auto" w:fill="FFFFFF"/>
        <w:spacing w:before="0" w:beforeAutospacing="0" w:after="0" w:afterAutospacing="0"/>
        <w:jc w:val="both"/>
        <w:rPr>
          <w:color w:val="333333"/>
          <w:sz w:val="20"/>
          <w:szCs w:val="20"/>
        </w:rPr>
      </w:pPr>
      <w:r w:rsidRPr="006106C9">
        <w:rPr>
          <w:color w:val="333333"/>
          <w:sz w:val="20"/>
          <w:szCs w:val="20"/>
        </w:rPr>
        <w:t>• осіб, на яких поширюються судові процедури, визначені Кодексом України з процедур банкрутства;</w:t>
      </w:r>
    </w:p>
    <w:p w14:paraId="641FEA4E" w14:textId="77777777" w:rsidR="00C66DB0" w:rsidRPr="006106C9" w:rsidRDefault="00C66DB0" w:rsidP="006106C9">
      <w:pPr>
        <w:pStyle w:val="listparagraph"/>
        <w:shd w:val="clear" w:color="auto" w:fill="FFFFFF"/>
        <w:spacing w:before="0" w:beforeAutospacing="0" w:after="0" w:afterAutospacing="0"/>
        <w:jc w:val="both"/>
        <w:rPr>
          <w:color w:val="333333"/>
          <w:sz w:val="20"/>
          <w:szCs w:val="20"/>
        </w:rPr>
      </w:pPr>
      <w:r w:rsidRPr="006106C9">
        <w:rPr>
          <w:color w:val="333333"/>
          <w:sz w:val="20"/>
          <w:szCs w:val="20"/>
        </w:rPr>
        <w:t>• осіб, відносно яких наявні судові рішення, що набрали законної сили, якими розстрочено (відстрочено) стягнення податкового боргу;</w:t>
      </w:r>
    </w:p>
    <w:p w14:paraId="376C9026" w14:textId="77777777" w:rsidR="00C66DB0" w:rsidRPr="006106C9" w:rsidRDefault="00C66DB0" w:rsidP="006106C9">
      <w:pPr>
        <w:pStyle w:val="listparagraph"/>
        <w:shd w:val="clear" w:color="auto" w:fill="FFFFFF"/>
        <w:spacing w:before="0" w:beforeAutospacing="0" w:after="0" w:afterAutospacing="0"/>
        <w:jc w:val="both"/>
        <w:rPr>
          <w:color w:val="333333"/>
          <w:sz w:val="20"/>
          <w:szCs w:val="20"/>
        </w:rPr>
      </w:pPr>
      <w:r w:rsidRPr="006106C9">
        <w:rPr>
          <w:color w:val="333333"/>
          <w:sz w:val="20"/>
          <w:szCs w:val="20"/>
        </w:rPr>
        <w:t>• банків, на які поширюються норми Закону України «Про систему гарантування вкладів фізичних осіб»;</w:t>
      </w:r>
    </w:p>
    <w:p w14:paraId="5AE2C52A" w14:textId="77777777" w:rsidR="00C66DB0" w:rsidRPr="006106C9" w:rsidRDefault="00C66DB0" w:rsidP="006106C9">
      <w:pPr>
        <w:pStyle w:val="listparagraph"/>
        <w:shd w:val="clear" w:color="auto" w:fill="FFFFFF"/>
        <w:spacing w:before="0" w:beforeAutospacing="0" w:after="0" w:afterAutospacing="0"/>
        <w:jc w:val="both"/>
        <w:rPr>
          <w:color w:val="333333"/>
          <w:sz w:val="20"/>
          <w:szCs w:val="20"/>
        </w:rPr>
      </w:pPr>
      <w:r w:rsidRPr="006106C9">
        <w:rPr>
          <w:color w:val="333333"/>
          <w:sz w:val="20"/>
          <w:szCs w:val="20"/>
        </w:rPr>
        <w:t>• осіб, які мають податковий борг з митних платежів;</w:t>
      </w:r>
    </w:p>
    <w:p w14:paraId="48B2C169" w14:textId="77777777" w:rsidR="00C66DB0" w:rsidRPr="006106C9" w:rsidRDefault="00C66DB0" w:rsidP="006106C9">
      <w:pPr>
        <w:pStyle w:val="listparagraph"/>
        <w:shd w:val="clear" w:color="auto" w:fill="FFFFFF"/>
        <w:spacing w:before="0" w:beforeAutospacing="0" w:after="0" w:afterAutospacing="0"/>
        <w:jc w:val="both"/>
        <w:rPr>
          <w:color w:val="333333"/>
          <w:sz w:val="20"/>
          <w:szCs w:val="20"/>
        </w:rPr>
      </w:pPr>
      <w:r w:rsidRPr="006106C9">
        <w:rPr>
          <w:color w:val="333333"/>
          <w:sz w:val="20"/>
          <w:szCs w:val="20"/>
        </w:rPr>
        <w:t>• осіб, які мають заборгованість зі сплати санкцій за порушення законодавства у сфері зовнішньоекономічної діяльності та пені.</w:t>
      </w:r>
    </w:p>
    <w:p w14:paraId="0CB2BB3B"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Отже, відповідно до норм Закону №1072-ІХ штрафні санкції і пеня, що підлягають застосуванню та нарахуванню у зв’язку зі сплатою такого податкового боргу, не підлягають застосуванню та нарахуванню, а нараховані підлягають коригуванню до нульових показників.</w:t>
      </w:r>
    </w:p>
    <w:p w14:paraId="3FC570FE"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Підписуйтесь на Telegram-канал Державної податкової служби України </w:t>
      </w:r>
      <w:hyperlink r:id="rId38" w:tgtFrame="_blank" w:history="1">
        <w:r w:rsidRPr="006106C9">
          <w:rPr>
            <w:rStyle w:val="a4"/>
            <w:color w:val="00518C"/>
            <w:sz w:val="20"/>
            <w:szCs w:val="20"/>
            <w:u w:val="none"/>
          </w:rPr>
          <w:t>https://t.me/tax_gov_ua</w:t>
        </w:r>
      </w:hyperlink>
    </w:p>
    <w:p w14:paraId="148CA0B6"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Спілкуйся з Податковою службою дистанційно за допомогою сервісу «</w:t>
      </w:r>
      <w:hyperlink r:id="rId39" w:tgtFrame="_blank" w:history="1">
        <w:r w:rsidRPr="006106C9">
          <w:rPr>
            <w:rStyle w:val="a4"/>
            <w:color w:val="00518C"/>
            <w:sz w:val="20"/>
            <w:szCs w:val="20"/>
            <w:u w:val="none"/>
          </w:rPr>
          <w:t>InfoTAX</w:t>
        </w:r>
      </w:hyperlink>
      <w:r w:rsidRPr="006106C9">
        <w:rPr>
          <w:color w:val="333333"/>
          <w:sz w:val="20"/>
          <w:szCs w:val="20"/>
        </w:rPr>
        <w:t>».</w:t>
      </w:r>
    </w:p>
    <w:p w14:paraId="452535F9" w14:textId="44928803" w:rsidR="00757B0D" w:rsidRPr="006106C9" w:rsidRDefault="00757B0D" w:rsidP="006106C9">
      <w:pPr>
        <w:pStyle w:val="a3"/>
        <w:shd w:val="clear" w:color="auto" w:fill="FFFFFF"/>
        <w:spacing w:before="0" w:beforeAutospacing="0" w:after="0" w:afterAutospacing="0"/>
        <w:rPr>
          <w:color w:val="333333"/>
          <w:kern w:val="36"/>
          <w:sz w:val="20"/>
          <w:szCs w:val="20"/>
        </w:rPr>
      </w:pPr>
      <w:r w:rsidRPr="006106C9">
        <w:rPr>
          <w:sz w:val="20"/>
          <w:szCs w:val="20"/>
        </w:rPr>
        <w:t>Криворізький північний відділ організації роботи ГУ ДПС у Дніпропетровській області</w:t>
      </w:r>
    </w:p>
    <w:p w14:paraId="6001EE70" w14:textId="77777777" w:rsidR="00757B0D" w:rsidRPr="006106C9" w:rsidRDefault="00757B0D" w:rsidP="006106C9">
      <w:pPr>
        <w:pStyle w:val="a3"/>
        <w:shd w:val="clear" w:color="auto" w:fill="FFFFFF"/>
        <w:spacing w:before="0" w:beforeAutospacing="0" w:after="0" w:afterAutospacing="0"/>
        <w:jc w:val="both"/>
        <w:rPr>
          <w:color w:val="333333"/>
          <w:sz w:val="20"/>
          <w:szCs w:val="20"/>
        </w:rPr>
      </w:pPr>
    </w:p>
    <w:p w14:paraId="07BAE1CF" w14:textId="77777777" w:rsidR="00C66DB0" w:rsidRPr="009E5EF2" w:rsidRDefault="00C66DB0" w:rsidP="006106C9">
      <w:pPr>
        <w:pStyle w:val="1"/>
        <w:shd w:val="clear" w:color="auto" w:fill="FFFFFF"/>
        <w:spacing w:before="0" w:beforeAutospacing="0" w:after="0" w:afterAutospacing="0"/>
        <w:rPr>
          <w:color w:val="333333"/>
          <w:sz w:val="20"/>
          <w:szCs w:val="20"/>
        </w:rPr>
      </w:pPr>
      <w:bookmarkStart w:id="3" w:name="_Hlk62130877"/>
      <w:r w:rsidRPr="009E5EF2">
        <w:rPr>
          <w:color w:val="333333"/>
          <w:sz w:val="20"/>
          <w:szCs w:val="20"/>
        </w:rPr>
        <w:t>Отримали дохід від продажу сільськогосподарської продукції у 2020 році – задекларуйте його</w:t>
      </w:r>
    </w:p>
    <w:p w14:paraId="771439D7"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lastRenderedPageBreak/>
        <w:t>Порядок декларування доходів, одержаних фізичними особами, регулюється нормами Податкового кодексу України (далі - ПКУ), відповідно до норм якого подавати декларації про майновий стан і доходи необхідно і одноосібникам, які самостійно обробляють власні земельні ділянки (паї) загальною площею понад 2 гектари та отримують доходи від продажу сільськогосподарської продукції (п.п. 165.1.24 п. 165.1 ст. 165 ПКУ).</w:t>
      </w:r>
    </w:p>
    <w:p w14:paraId="5DFBF673"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Крім того, при отриманні у 2020 році доходів від надання в оренду (суборенду, емфітевзис) земельної ділянки сільськогосподарського призначення, земельної частки (паю), майнового паю іншій фізичній особі – орендарю, яка не є податковим агентом (самозайнятою особою), орендодавець (громадянин-одноосібник) визначає свої податкові зобов’язання за результатами такого року у декларації про майновий стан і доходи та сплачує податок на доходи фізичних осіб з таких доходів за своєю податковою адресою.</w:t>
      </w:r>
    </w:p>
    <w:p w14:paraId="262A71AC"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Декларація про майновий стан і доходи за 2020 рік (далі – Декларація) подається </w:t>
      </w:r>
      <w:r w:rsidRPr="006106C9">
        <w:rPr>
          <w:rStyle w:val="a6"/>
          <w:color w:val="333333"/>
          <w:sz w:val="20"/>
          <w:szCs w:val="20"/>
        </w:rPr>
        <w:t>до 01 травня 2021 року</w:t>
      </w:r>
      <w:r w:rsidRPr="006106C9">
        <w:rPr>
          <w:color w:val="333333"/>
          <w:sz w:val="20"/>
          <w:szCs w:val="20"/>
        </w:rPr>
        <w:t> </w:t>
      </w:r>
      <w:r w:rsidRPr="006106C9">
        <w:rPr>
          <w:rStyle w:val="a6"/>
          <w:color w:val="333333"/>
          <w:sz w:val="20"/>
          <w:szCs w:val="20"/>
        </w:rPr>
        <w:t>(останній день – 30.04.2021 року).</w:t>
      </w:r>
    </w:p>
    <w:p w14:paraId="4557896F"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Доходи від продажу сільськогосподарської продукції, вирощеної на власних земельних ділянках площею понад 2 гектари, та доходи від надання власних земельних ділянок в оренду іншій фізичній особі, підлягають оподаткуванню податком на доходи фізичних осіб (18 %) та військовим збором (1,5 %).</w:t>
      </w:r>
    </w:p>
    <w:p w14:paraId="4A4038C5"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Фізичні особи, які одноосібно обробляють земельні ділянки (паї) та отримують доходи від продажу власної сільськогосподарської продукції, мають можливість здійснювати таку діяльність з вирощування сільськогосподарських культур, зареєструвавшись суб’єктами господарювання – фізичними особами підприємцями, зі сплатою відповідних податків і зборів до бюджету та єдиного внеску на загальнообов’язкове державне соціальне страхування – до відповідних цільових фондів, згідно з вимогами чинного законодавства.</w:t>
      </w:r>
    </w:p>
    <w:p w14:paraId="1CCEC86B"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Звертаємо увагу, що фізичні особи – платники податків мають можливість подати Декларацію в електронній формі.</w:t>
      </w:r>
    </w:p>
    <w:p w14:paraId="43EB6519"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Щоб подати Декларацію в електронному вигляді через Електронний кабінет, платнику необхідно отримати кваліфікований електронний підпис у Кваліфікованого надавача електронних довірчих послуг Інформаційно-довідкового департаменту ДПС України або у іншого надавача електронних довірчих послуг.</w:t>
      </w:r>
    </w:p>
    <w:p w14:paraId="38923AB6"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При направленні Декларації засобами електронного зв’язку громадяни можуть скористатися електронним сервісом в Електронному кабінеті, який передбачає часткове автоматичне заповнення декларації на підставі облікових даних платника, відомостей щодо нарахованих (виплачених) доходів, наявних в Державному реєстрі фізичних осіб – платників податків та відомостей щодо об’єктів нерухомого (рухомого) майна.</w:t>
      </w:r>
    </w:p>
    <w:p w14:paraId="5CE32EA8"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Також повідомляємо, що з початку поточного року Головним управлінням ДПС у Дніпропетровській області вживається комплекс заходів в рамках операції «Урожай».</w:t>
      </w:r>
    </w:p>
    <w:p w14:paraId="1281DB5F"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rStyle w:val="a5"/>
          <w:rFonts w:eastAsiaTheme="majorEastAsia"/>
          <w:color w:val="333333"/>
          <w:sz w:val="20"/>
          <w:szCs w:val="20"/>
        </w:rPr>
        <w:t>Підписуйтесь на Telegram-канал Державної податкової служби України</w:t>
      </w:r>
      <w:r w:rsidRPr="006106C9">
        <w:rPr>
          <w:color w:val="333333"/>
          <w:sz w:val="20"/>
          <w:szCs w:val="20"/>
        </w:rPr>
        <w:t> </w:t>
      </w:r>
      <w:hyperlink r:id="rId40" w:tgtFrame="_blank" w:history="1">
        <w:r w:rsidRPr="006106C9">
          <w:rPr>
            <w:rStyle w:val="a4"/>
            <w:color w:val="00518C"/>
            <w:sz w:val="20"/>
            <w:szCs w:val="20"/>
            <w:u w:val="none"/>
          </w:rPr>
          <w:t>https://t.me/tax_gov_ua</w:t>
        </w:r>
      </w:hyperlink>
    </w:p>
    <w:p w14:paraId="1AC9740D"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rStyle w:val="a5"/>
          <w:rFonts w:eastAsiaTheme="majorEastAsia"/>
          <w:color w:val="333333"/>
          <w:sz w:val="20"/>
          <w:szCs w:val="20"/>
        </w:rPr>
        <w:t>Спілкуйся з Податковою службою дистанційно за допомогою сервісу «</w:t>
      </w:r>
      <w:hyperlink r:id="rId41" w:tgtFrame="_blank" w:history="1">
        <w:r w:rsidRPr="006106C9">
          <w:rPr>
            <w:rStyle w:val="a5"/>
            <w:rFonts w:eastAsiaTheme="majorEastAsia"/>
            <w:color w:val="00518C"/>
            <w:sz w:val="20"/>
            <w:szCs w:val="20"/>
          </w:rPr>
          <w:t>InfoTAX</w:t>
        </w:r>
      </w:hyperlink>
      <w:r w:rsidRPr="006106C9">
        <w:rPr>
          <w:rStyle w:val="a5"/>
          <w:rFonts w:eastAsiaTheme="majorEastAsia"/>
          <w:color w:val="333333"/>
          <w:sz w:val="20"/>
          <w:szCs w:val="20"/>
        </w:rPr>
        <w:t>».</w:t>
      </w:r>
    </w:p>
    <w:p w14:paraId="7802CA59" w14:textId="77777777" w:rsidR="00757B0D" w:rsidRPr="006106C9" w:rsidRDefault="00757B0D"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3"/>
    <w:p w14:paraId="581D52EA" w14:textId="77777777" w:rsidR="00757B0D" w:rsidRPr="006106C9" w:rsidRDefault="00757B0D" w:rsidP="006106C9">
      <w:pPr>
        <w:pStyle w:val="a3"/>
        <w:shd w:val="clear" w:color="auto" w:fill="FFFFFF"/>
        <w:spacing w:before="0" w:beforeAutospacing="0" w:after="0" w:afterAutospacing="0"/>
        <w:jc w:val="both"/>
        <w:rPr>
          <w:color w:val="333333"/>
          <w:sz w:val="20"/>
          <w:szCs w:val="20"/>
        </w:rPr>
      </w:pPr>
    </w:p>
    <w:p w14:paraId="6F7E4BA8" w14:textId="77777777" w:rsidR="00C66DB0" w:rsidRPr="009E5EF2" w:rsidRDefault="00C66DB0" w:rsidP="006106C9">
      <w:pPr>
        <w:pStyle w:val="1"/>
        <w:shd w:val="clear" w:color="auto" w:fill="FFFFFF"/>
        <w:spacing w:before="0" w:beforeAutospacing="0" w:after="0" w:afterAutospacing="0"/>
        <w:rPr>
          <w:color w:val="333333"/>
          <w:sz w:val="20"/>
          <w:szCs w:val="20"/>
        </w:rPr>
      </w:pPr>
      <w:r w:rsidRPr="009E5EF2">
        <w:rPr>
          <w:color w:val="333333"/>
          <w:sz w:val="20"/>
          <w:szCs w:val="20"/>
        </w:rPr>
        <w:t>Податкові новації для неприбуткових установ та організацій</w:t>
      </w:r>
    </w:p>
    <w:p w14:paraId="5DE25A49" w14:textId="518CD889"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ДПС України у листі від 08.02.2021 № 3467/7/99-00-21-02-01-07 з метою належної організації роботи щодо ведення Реєстру неприбуткових установ та організацій (далі – Реєстр) повідомила, що 19 грудня 2020 року набрала чинності постанова Кабінету Міністрів України від 16 грудня 2020 року № 1270 «Про внесення змін до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(далі – постанова № 1270).</w:t>
      </w:r>
    </w:p>
    <w:p w14:paraId="4FAE8C51"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У зв’язку зі змінами, внесеними підпунктами 4 – 5 пункту 18 розділу І Закону України від 20 вересня 2019 року № 132-IX «Про внесення змін до деяких законодавчих актів України щодо стимулювання інвестиційної діяльності в Україні» до статей 13 та 17 Закону України від 15 травня 2003 року № 755-IV «Про державну реєстрацію юридичних осіб, фізичних осіб – підприємців та громадських формувань» (далі – Закон № 755), 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(далі – Порядок), затверджений постановою Кабінету Міністрів України від 13 липня 2016 року № 440 (зі змінами), приведено у відповідність до чинних положень Закону № 755 у частині інформаційної взаємодії між Єдиним державним реєстром юридичних осіб, фізичних осіб – підприємців та громадських формувань (далі – Єдиний державний реєстр) та інформаційними системами державних органів, у тому числі інформаційними системами ДПС, а також стосовно переліку документів, що подаються заявником для державної реєстрації юридичної особи.</w:t>
      </w:r>
    </w:p>
    <w:p w14:paraId="7649EB8B" w14:textId="77777777" w:rsidR="00C66DB0" w:rsidRPr="006106C9" w:rsidRDefault="00C66DB0" w:rsidP="006106C9">
      <w:pPr>
        <w:pStyle w:val="a50"/>
        <w:shd w:val="clear" w:color="auto" w:fill="FFFFFF"/>
        <w:spacing w:before="0" w:beforeAutospacing="0" w:after="0" w:afterAutospacing="0"/>
        <w:jc w:val="both"/>
        <w:rPr>
          <w:color w:val="333333"/>
          <w:sz w:val="20"/>
          <w:szCs w:val="20"/>
        </w:rPr>
      </w:pPr>
      <w:r w:rsidRPr="006106C9">
        <w:rPr>
          <w:color w:val="333333"/>
          <w:sz w:val="20"/>
          <w:szCs w:val="20"/>
        </w:rPr>
        <w:t>Так, до Закону № 755 внесено зміни в частині переліку документів, які подаються державному реєстратору для державної реєстрації створення юридичної особи, зокрема виключено норму щодо подання заяви про включення до Реєстру, замість подання якої передбачено, що у заяві про державну реєстрацію створення юридичної особи приватного права може зазначатися прохання заявника про включення до Реєстру.</w:t>
      </w:r>
    </w:p>
    <w:p w14:paraId="0CDE37D3"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Відомості про бажання юридичної особи щодо включення до Реєстру із заяви про державну реєстрацію створення юридичної особи відповідно до Закону № 755 передаються технічним адміністратором Єдиного державного реєстру до інформаційних систем ДПС у день проведення реєстраційної дії одночасно з відомостями Єдиного державного реєстру про державну реєстрацію створення юридичної особи.</w:t>
      </w:r>
    </w:p>
    <w:p w14:paraId="441044BC"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Детальну інформацію розміщено на офіційному вебпорталі ДПС України за посиланням</w:t>
      </w:r>
    </w:p>
    <w:p w14:paraId="3F29CB25" w14:textId="77777777" w:rsidR="00C66DB0" w:rsidRPr="006106C9" w:rsidRDefault="00F60283" w:rsidP="006106C9">
      <w:pPr>
        <w:pStyle w:val="a3"/>
        <w:shd w:val="clear" w:color="auto" w:fill="FFFFFF"/>
        <w:spacing w:before="0" w:beforeAutospacing="0" w:after="0" w:afterAutospacing="0"/>
        <w:jc w:val="both"/>
        <w:rPr>
          <w:color w:val="333333"/>
          <w:sz w:val="20"/>
          <w:szCs w:val="20"/>
        </w:rPr>
      </w:pPr>
      <w:hyperlink r:id="rId42" w:history="1">
        <w:r w:rsidR="00C66DB0" w:rsidRPr="006106C9">
          <w:rPr>
            <w:rStyle w:val="a4"/>
            <w:color w:val="00518C"/>
            <w:sz w:val="20"/>
            <w:szCs w:val="20"/>
            <w:u w:val="none"/>
          </w:rPr>
          <w:t>https://tax.gov.ua/zakonodavstvo/podatkove-zakonodavstvo/listi-dps/75133.html</w:t>
        </w:r>
      </w:hyperlink>
    </w:p>
    <w:p w14:paraId="41632508"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rStyle w:val="a5"/>
          <w:rFonts w:eastAsiaTheme="majorEastAsia"/>
          <w:color w:val="333333"/>
          <w:sz w:val="20"/>
          <w:szCs w:val="20"/>
        </w:rPr>
        <w:t>Підписуйтесь на Telegram-канал Державної податкової служби України</w:t>
      </w:r>
      <w:r w:rsidRPr="006106C9">
        <w:rPr>
          <w:color w:val="333333"/>
          <w:sz w:val="20"/>
          <w:szCs w:val="20"/>
        </w:rPr>
        <w:t> </w:t>
      </w:r>
      <w:hyperlink r:id="rId43" w:tgtFrame="_blank" w:history="1">
        <w:r w:rsidRPr="006106C9">
          <w:rPr>
            <w:rStyle w:val="a4"/>
            <w:color w:val="00518C"/>
            <w:sz w:val="20"/>
            <w:szCs w:val="20"/>
            <w:u w:val="none"/>
          </w:rPr>
          <w:t>https://t.me/tax_gov_ua</w:t>
        </w:r>
      </w:hyperlink>
    </w:p>
    <w:p w14:paraId="13906E8A"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rStyle w:val="a5"/>
          <w:rFonts w:eastAsiaTheme="majorEastAsia"/>
          <w:color w:val="333333"/>
          <w:sz w:val="20"/>
          <w:szCs w:val="20"/>
        </w:rPr>
        <w:t>Спілкуйся з Податковою службою дистанційно за допомогою сервісу «</w:t>
      </w:r>
      <w:hyperlink r:id="rId44" w:tgtFrame="_blank" w:history="1">
        <w:r w:rsidRPr="006106C9">
          <w:rPr>
            <w:rStyle w:val="a5"/>
            <w:rFonts w:eastAsiaTheme="majorEastAsia"/>
            <w:color w:val="00518C"/>
            <w:sz w:val="20"/>
            <w:szCs w:val="20"/>
          </w:rPr>
          <w:t>InfoTAX</w:t>
        </w:r>
      </w:hyperlink>
      <w:r w:rsidRPr="006106C9">
        <w:rPr>
          <w:rStyle w:val="a5"/>
          <w:rFonts w:eastAsiaTheme="majorEastAsia"/>
          <w:color w:val="333333"/>
          <w:sz w:val="20"/>
          <w:szCs w:val="20"/>
        </w:rPr>
        <w:t>».</w:t>
      </w:r>
    </w:p>
    <w:p w14:paraId="38F015E7" w14:textId="77777777" w:rsidR="00757B0D" w:rsidRPr="006106C9" w:rsidRDefault="00757B0D"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B5076F2" w14:textId="77777777" w:rsidR="00757B0D" w:rsidRPr="006106C9" w:rsidRDefault="00757B0D" w:rsidP="006106C9">
      <w:pPr>
        <w:pStyle w:val="a3"/>
        <w:shd w:val="clear" w:color="auto" w:fill="FFFFFF"/>
        <w:spacing w:before="0" w:beforeAutospacing="0" w:after="0" w:afterAutospacing="0"/>
        <w:jc w:val="both"/>
        <w:rPr>
          <w:color w:val="333333"/>
          <w:sz w:val="20"/>
          <w:szCs w:val="20"/>
        </w:rPr>
      </w:pPr>
    </w:p>
    <w:p w14:paraId="395EE029" w14:textId="77777777" w:rsidR="00C66DB0" w:rsidRPr="009E5EF2" w:rsidRDefault="00C66DB0" w:rsidP="006106C9">
      <w:pPr>
        <w:pStyle w:val="1"/>
        <w:shd w:val="clear" w:color="auto" w:fill="FFFFFF"/>
        <w:spacing w:before="0" w:beforeAutospacing="0" w:after="0" w:afterAutospacing="0"/>
        <w:rPr>
          <w:color w:val="333333"/>
          <w:sz w:val="20"/>
          <w:szCs w:val="20"/>
        </w:rPr>
      </w:pPr>
      <w:r w:rsidRPr="009E5EF2">
        <w:rPr>
          <w:color w:val="333333"/>
          <w:sz w:val="20"/>
          <w:szCs w:val="20"/>
        </w:rPr>
        <w:t>З початку року на сервіс ДПС України «Пульс» звернулись 83 платника Дніпропетровщини</w:t>
      </w:r>
    </w:p>
    <w:p w14:paraId="775C7E17"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Протягом січня поточного року на антикорупційний сервіс ДПС України «Пульс» звернулося 83 заявника Дніпропетровського регіону.</w:t>
      </w:r>
    </w:p>
    <w:p w14:paraId="325E2C92"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Найбільшу питому вагу складають звернення з наступних питань:</w:t>
      </w:r>
    </w:p>
    <w:p w14:paraId="61E0AC63"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щодо роботи структурних підрозділів Головного управління ДПС   (далі – ГУ ДПС)– 35 звернень (42 %);</w:t>
      </w:r>
    </w:p>
    <w:p w14:paraId="03423985"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lastRenderedPageBreak/>
        <w:t>-   щодо реєстрації податкових накладних та звітності в електронному вигляді – 33 (40 %);</w:t>
      </w:r>
    </w:p>
    <w:p w14:paraId="1EA557D8"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Всі інформаційні картки, які перебували на розгляді в ГУ ДПС, своєчасно опрацьовані та розглянуті відповідно до вимог норм діючого законодавства.</w:t>
      </w:r>
    </w:p>
    <w:p w14:paraId="4827B99C"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Також, у січні ГУ ДПС забезпечено своєчасний розгляд 51 звернення, які надійшли на розгляд від державного спеціалізованого сервісу «Урядова гаряча лінія 1545» і 2 звернення, що надійшли від сервісу «Гаряча лінія голови Дніпропетровської ОДА»</w:t>
      </w:r>
    </w:p>
    <w:p w14:paraId="1BFDA413" w14:textId="77777777" w:rsidR="00A72476" w:rsidRPr="006106C9" w:rsidRDefault="00A72476"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0FCC426" w14:textId="77777777" w:rsidR="00A72476" w:rsidRPr="006106C9" w:rsidRDefault="00A72476" w:rsidP="006106C9">
      <w:pPr>
        <w:pStyle w:val="a3"/>
        <w:shd w:val="clear" w:color="auto" w:fill="FFFFFF"/>
        <w:spacing w:before="0" w:beforeAutospacing="0" w:after="0" w:afterAutospacing="0"/>
        <w:jc w:val="both"/>
        <w:rPr>
          <w:color w:val="333333"/>
          <w:sz w:val="20"/>
          <w:szCs w:val="20"/>
        </w:rPr>
      </w:pPr>
    </w:p>
    <w:p w14:paraId="380B7136" w14:textId="77777777" w:rsidR="00C66DB0" w:rsidRPr="009E5EF2" w:rsidRDefault="00C66DB0" w:rsidP="006106C9">
      <w:pPr>
        <w:pStyle w:val="1"/>
        <w:shd w:val="clear" w:color="auto" w:fill="FFFFFF"/>
        <w:spacing w:before="0" w:beforeAutospacing="0" w:after="0" w:afterAutospacing="0"/>
        <w:rPr>
          <w:color w:val="333333"/>
          <w:sz w:val="20"/>
          <w:szCs w:val="20"/>
        </w:rPr>
      </w:pPr>
      <w:r w:rsidRPr="009E5EF2">
        <w:rPr>
          <w:color w:val="333333"/>
          <w:sz w:val="20"/>
          <w:szCs w:val="20"/>
        </w:rPr>
        <w:t>Олексій Любченко: Потужне наукове підґрунтя – каталізатор успішності реформ у ДПС</w:t>
      </w:r>
    </w:p>
    <w:p w14:paraId="4E843036"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Голова ДПС Олексій Любченко відкрив Міжнародний симпозіум на тему «Архітектоніка фіскальної науки та дивергенція митно-податкових інститутів», який проходить у Тернополі.</w:t>
      </w:r>
    </w:p>
    <w:p w14:paraId="403A6D4C"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Метою цього заходу, за задумом організаторів, стало залучення потужного кола українських і закордонних фахівців для формування мережевої спільноти з вивчення та розвитку фіскальної науки, підготовки професіоналів, поширення наукової культури, етики, традицій при формуванні молодої наукової еліти України. Отже такий захід не міг залишитися поза увагою Державної податкової служби.</w:t>
      </w:r>
    </w:p>
    <w:p w14:paraId="1C7FC2BF"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У Міжнародному симпозіумі, організованому Західноукраїнським національним університетом, взяли участь представники Міністерства фінансів України, Державної податкової служби України, Державної митної служби України, органів місцевого самоврядування, науковці, викладачі, керівники консалтингових компаній  та інші.</w:t>
      </w:r>
    </w:p>
    <w:p w14:paraId="6C5ECD76"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«ДПС підняла надскладні питання, пов’язані з відповідальністю людини, яка живе в Україні. Це питання робочого місця, пенсії, безвідповідальності тих, хто не платить податки в Україні, хоча є громадянином», – зазначив Олексій Любченко.</w:t>
      </w:r>
    </w:p>
    <w:p w14:paraId="0BFD0AED"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Податки, на думку Голови ДПС, «потрібні кожному з тих, хто їх не платить, бо настане час, коли вони як громадяни звернуться до держави задля отримання соціальних гарантій, навіть якщо сьогодні вони цього не розуміють».</w:t>
      </w:r>
    </w:p>
    <w:p w14:paraId="0598DEAC"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Очільник ДПС також розповів, що наразі в ДПС триває системне реформування і самої служби як інституції, і всього комплексу процесів адміністрування на підставі повного аудиту діяльності.</w:t>
      </w:r>
    </w:p>
    <w:p w14:paraId="54A32547"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«Ми транспарентні, все робимо для того, щоб стати сервісною, технологічною структурою. Наше головне завдання створити максимально конкурентні умови для ведення бізнесу, що сприятиме доброчесній сплаті податків бізнесом», – наголосив Олексій Любченко.</w:t>
      </w:r>
    </w:p>
    <w:p w14:paraId="11DA08DC"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Він також підкреслив, що під час зустрічей міжнародні партнери відзначають великі зміни в податковій службі. І це є результатом зусиль всіх працівників податкової служби, які сумлінно працюють і яким є чим пишатися.</w:t>
      </w:r>
    </w:p>
    <w:p w14:paraId="7492A142"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Безперечним пріоритетом Голова ДПС вважає й виховання професійно потужних та відповідальних молодих фахівців.</w:t>
      </w:r>
    </w:p>
    <w:p w14:paraId="384149CD"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«Ми повинні зробити все, щоб переконати молоде покоління в тому, що від кожного залежить наше майбутнє і їм все під силу», - наголосив Олексій Любченко.</w:t>
      </w:r>
    </w:p>
    <w:p w14:paraId="3BB91BCF"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У рамках заходу учасники обговорили пріоритети податкової політики держави у 2021 року, вплив податкових надходжень на доходи державного бюджету. Ознайомилися з методами гармонізації податкових надходжень у країнах ЄС, електронними публічними сервісами, які пропонуються польським платникам податків, тощо.</w:t>
      </w:r>
    </w:p>
    <w:p w14:paraId="476CA1FA"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rStyle w:val="a6"/>
          <w:color w:val="333333"/>
          <w:sz w:val="20"/>
          <w:szCs w:val="20"/>
        </w:rPr>
        <w:t>Спілкуйся з Податковою службою дистанційно за допомогою сервісу «</w:t>
      </w:r>
      <w:hyperlink r:id="rId45" w:tgtFrame="_blank" w:history="1">
        <w:r w:rsidRPr="006106C9">
          <w:rPr>
            <w:rStyle w:val="a4"/>
            <w:b/>
            <w:bCs/>
            <w:color w:val="00518C"/>
            <w:sz w:val="20"/>
            <w:szCs w:val="20"/>
            <w:u w:val="none"/>
          </w:rPr>
          <w:t>InfoTAX</w:t>
        </w:r>
      </w:hyperlink>
      <w:r w:rsidRPr="006106C9">
        <w:rPr>
          <w:rStyle w:val="a6"/>
          <w:color w:val="333333"/>
          <w:sz w:val="20"/>
          <w:szCs w:val="20"/>
        </w:rPr>
        <w:t>»</w:t>
      </w:r>
    </w:p>
    <w:p w14:paraId="3581E6B9" w14:textId="77777777" w:rsidR="00A72476" w:rsidRPr="006106C9" w:rsidRDefault="00A72476" w:rsidP="006106C9">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26FC915" w14:textId="77777777" w:rsidR="00A72476" w:rsidRPr="006106C9" w:rsidRDefault="00A72476" w:rsidP="006106C9">
      <w:pPr>
        <w:pStyle w:val="a3"/>
        <w:shd w:val="clear" w:color="auto" w:fill="FFFFFF"/>
        <w:spacing w:before="0" w:beforeAutospacing="0" w:after="0" w:afterAutospacing="0"/>
        <w:jc w:val="both"/>
        <w:rPr>
          <w:color w:val="333333"/>
          <w:sz w:val="20"/>
          <w:szCs w:val="20"/>
        </w:rPr>
      </w:pPr>
    </w:p>
    <w:p w14:paraId="7D2D6D31" w14:textId="77777777" w:rsidR="00C66DB0" w:rsidRPr="009E5EF2" w:rsidRDefault="00C66DB0" w:rsidP="006106C9">
      <w:pPr>
        <w:pStyle w:val="1"/>
        <w:shd w:val="clear" w:color="auto" w:fill="FFFFFF"/>
        <w:spacing w:before="0" w:beforeAutospacing="0" w:after="0" w:afterAutospacing="0"/>
        <w:rPr>
          <w:color w:val="333333"/>
          <w:sz w:val="20"/>
          <w:szCs w:val="20"/>
        </w:rPr>
      </w:pPr>
      <w:bookmarkStart w:id="4" w:name="_Hlk62131347"/>
      <w:r w:rsidRPr="009E5EF2">
        <w:rPr>
          <w:color w:val="333333"/>
          <w:sz w:val="20"/>
          <w:szCs w:val="20"/>
        </w:rPr>
        <w:t>Затверджено Узагальнюючу податкову консультацію щодо деяких питань застосування правил трансфертного ціноутворення</w:t>
      </w:r>
    </w:p>
    <w:p w14:paraId="3F43B2B6" w14:textId="235BE646"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Наказом Міністерства фінансів України від 08 лютого 2021 року №67 затверджена Узагальнююча податкова консультація щодо деяких питань застосування правил трансфертного ціноутворення), якою надано роз’яснення з таких питань:</w:t>
      </w:r>
    </w:p>
    <w:p w14:paraId="232BB787"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критеріїв визнання осіб пов’язаними, якими повинен користуватись платник податків під час визначення діапазону рентабельності зіставних юридичних осіб;</w:t>
      </w:r>
    </w:p>
    <w:p w14:paraId="5F2C6D7D"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переліку інформації, яку повинна містити документація з трансфертного ціноутворення, визначеного п.п. 39.4.6 п. 39.4 ст. 39 Податкового кодексу України (зокрема, стосовно необхідності обґрунтування у документації економічної доцільності КО і наявності ділової мети), у зв’язку із внесенням змін до вказаного підпункту Законом України від 16 січня 2020 року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w:t>
      </w:r>
    </w:p>
    <w:p w14:paraId="46713E22"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порядку застосування штрафних санкцій до платників податків у разі проведення самостійного коригування ціни КО і сум податкових зобов’язань за звітний 2019 рік та подання відповідного уточнюючого розрахунку після 01.10.2020 під час дії карантину, встановленого Урядом на всій території України з метою запобігання поширенню на території України коронавірусної хвороби (COVID-19);</w:t>
      </w:r>
    </w:p>
    <w:p w14:paraId="01698382"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критеріїв визнання пов’язаних осіб, які має застосовувати платник податків при визначенні КО у 2020 звітному році, у зв’язку із змінами, запровадженими Законом № 466 (до та після 23.05.2020; із наведенням чотирьох прикладів).</w:t>
      </w:r>
    </w:p>
    <w:p w14:paraId="47E6CDF2" w14:textId="77777777" w:rsidR="00C66DB0" w:rsidRPr="006106C9" w:rsidRDefault="00C66DB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 повним текстом Узагальнюючої податкової консультації можна ознайомитись за посиланням </w:t>
      </w:r>
      <w:hyperlink r:id="rId46" w:history="1">
        <w:r w:rsidRPr="006106C9">
          <w:rPr>
            <w:rStyle w:val="a4"/>
            <w:color w:val="00518C"/>
            <w:sz w:val="20"/>
            <w:szCs w:val="20"/>
            <w:u w:val="none"/>
          </w:rPr>
          <w:t>https://mof.gov.ua/uk/set-of-summarizing-tax-consultations</w:t>
        </w:r>
      </w:hyperlink>
      <w:r w:rsidRPr="006106C9">
        <w:rPr>
          <w:color w:val="333333"/>
          <w:sz w:val="20"/>
          <w:szCs w:val="20"/>
        </w:rPr>
        <w:t>.</w:t>
      </w:r>
    </w:p>
    <w:p w14:paraId="245587F1" w14:textId="5347ED50" w:rsidR="008F710D" w:rsidRPr="006106C9" w:rsidRDefault="008F710D" w:rsidP="006106C9">
      <w:pPr>
        <w:shd w:val="clear" w:color="auto" w:fill="FFFFFF"/>
        <w:spacing w:after="0" w:line="240" w:lineRule="auto"/>
        <w:outlineLvl w:val="0"/>
        <w:rPr>
          <w:rFonts w:ascii="Times New Roman" w:eastAsia="Times New Roman" w:hAnsi="Times New Roman" w:cs="Times New Roman"/>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967FEE4" w14:textId="65C03CF5" w:rsidR="00247727" w:rsidRPr="006106C9" w:rsidRDefault="00247727" w:rsidP="006106C9">
      <w:pPr>
        <w:shd w:val="clear" w:color="auto" w:fill="FFFFFF"/>
        <w:spacing w:after="0" w:line="240" w:lineRule="auto"/>
        <w:outlineLvl w:val="0"/>
        <w:rPr>
          <w:rFonts w:ascii="Times New Roman" w:eastAsia="Times New Roman" w:hAnsi="Times New Roman" w:cs="Times New Roman"/>
          <w:sz w:val="20"/>
          <w:szCs w:val="20"/>
          <w:lang w:eastAsia="uk-UA"/>
        </w:rPr>
      </w:pPr>
    </w:p>
    <w:p w14:paraId="3F5EA5CD" w14:textId="77777777" w:rsidR="005C388A" w:rsidRPr="009E5EF2" w:rsidRDefault="005C388A" w:rsidP="006106C9">
      <w:pPr>
        <w:pStyle w:val="1"/>
        <w:shd w:val="clear" w:color="auto" w:fill="FFFFFF"/>
        <w:spacing w:before="0" w:beforeAutospacing="0" w:after="0" w:afterAutospacing="0"/>
        <w:rPr>
          <w:color w:val="333333"/>
          <w:sz w:val="20"/>
          <w:szCs w:val="20"/>
        </w:rPr>
      </w:pPr>
      <w:r w:rsidRPr="009E5EF2">
        <w:rPr>
          <w:color w:val="333333"/>
          <w:sz w:val="20"/>
          <w:szCs w:val="20"/>
        </w:rPr>
        <w:t>Плани ДПС амбітні: запускаємо е-податки, е-РРО, е-Акциз</w:t>
      </w:r>
    </w:p>
    <w:p w14:paraId="0B029F62"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ДПС є активним учасником процесу цифрової трансформації адміністративних послуг. Серед 94 проектів, започаткованих Мінцифри у ключових сферах, податкова відповідає за е-податки, е-РРО, е-Акциз.</w:t>
      </w:r>
    </w:p>
    <w:p w14:paraId="7EA9288C"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Податкова служба має амбітні плани. Запускаються сервіси е-податки, е-РРО, е-Акциз. Ці сервіси допоможуть зробити процеси сплати податків швидшими, ефективнішими та максимально прозорими.</w:t>
      </w:r>
    </w:p>
    <w:p w14:paraId="3A857AAC"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Побудова е-ДПС є важливою складовою розбудови цифрової держави загалом. Саме тому в податковій підтримують важливі державні проекти цифрової траснформації, які дозволяють цифровізувати Україну у всіх сферах та на всіх рівнях – від загальнонаціонального до місцевого.</w:t>
      </w:r>
    </w:p>
    <w:p w14:paraId="2DBFDD0C"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lastRenderedPageBreak/>
        <w:t>Переглянути проекти ДПС можна на Порталі «Дія». Там міститься необхідна інформація про проекти, зокрема, чіткі дедлайни, супутні проекти та відповідальні за процеси реалізації.</w:t>
      </w:r>
    </w:p>
    <w:p w14:paraId="348FD08E"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Проєкти ДПС:</w:t>
      </w:r>
    </w:p>
    <w:p w14:paraId="0C409E19"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створення інформаційної системи електронного адміністрування акцизного податку;</w:t>
      </w:r>
    </w:p>
    <w:p w14:paraId="25FDD5A3"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розвиток інформаційної системи для збору, зберігання, використання даних РРО/ПРРО;</w:t>
      </w:r>
    </w:p>
    <w:p w14:paraId="15F99CAB"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запровадження оновлених електронних послуг кабінету платника податків.</w:t>
      </w:r>
    </w:p>
    <w:p w14:paraId="23FC066B"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Загалом, для створення сприятливих умов для розвитку малого і середнього бізнесу в рамках експериментального проєкту через Портал «Дія» заплановано перевести близько 10 адміністративних послуг ДПС.</w:t>
      </w:r>
    </w:p>
    <w:p w14:paraId="168EF67D"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Дізнатися більше про проекти цифрової трансформації: </w:t>
      </w:r>
      <w:hyperlink r:id="rId47" w:history="1">
        <w:r w:rsidRPr="006106C9">
          <w:rPr>
            <w:rStyle w:val="a4"/>
            <w:color w:val="00518C"/>
            <w:sz w:val="20"/>
            <w:szCs w:val="20"/>
            <w:u w:val="none"/>
          </w:rPr>
          <w:t>https://plan2.diia.gov.ua/projects</w:t>
        </w:r>
      </w:hyperlink>
      <w:r w:rsidRPr="006106C9">
        <w:rPr>
          <w:color w:val="333333"/>
          <w:sz w:val="20"/>
          <w:szCs w:val="20"/>
        </w:rPr>
        <w:t>.</w:t>
      </w:r>
    </w:p>
    <w:p w14:paraId="54ADE0E7" w14:textId="77777777" w:rsidR="00190022" w:rsidRPr="006106C9" w:rsidRDefault="00190022" w:rsidP="006106C9">
      <w:pPr>
        <w:shd w:val="clear" w:color="auto" w:fill="FFFFFF"/>
        <w:spacing w:after="0" w:line="240" w:lineRule="auto"/>
        <w:outlineLvl w:val="0"/>
        <w:rPr>
          <w:rFonts w:ascii="Times New Roman" w:eastAsia="Times New Roman" w:hAnsi="Times New Roman" w:cs="Times New Roman"/>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AEF610B" w14:textId="12B9DEB0" w:rsidR="00247727" w:rsidRPr="006106C9" w:rsidRDefault="00247727" w:rsidP="006106C9">
      <w:pPr>
        <w:shd w:val="clear" w:color="auto" w:fill="FFFFFF"/>
        <w:spacing w:after="0" w:line="240" w:lineRule="auto"/>
        <w:outlineLvl w:val="0"/>
        <w:rPr>
          <w:rFonts w:ascii="Times New Roman" w:eastAsia="Times New Roman" w:hAnsi="Times New Roman" w:cs="Times New Roman"/>
          <w:sz w:val="20"/>
          <w:szCs w:val="20"/>
          <w:lang w:eastAsia="uk-UA"/>
        </w:rPr>
      </w:pPr>
    </w:p>
    <w:p w14:paraId="7BD14F26" w14:textId="77777777" w:rsidR="005C388A" w:rsidRPr="009E5EF2" w:rsidRDefault="005C388A" w:rsidP="006106C9">
      <w:pPr>
        <w:pStyle w:val="1"/>
        <w:shd w:val="clear" w:color="auto" w:fill="FFFFFF"/>
        <w:spacing w:before="0" w:beforeAutospacing="0" w:after="0" w:afterAutospacing="0"/>
        <w:rPr>
          <w:color w:val="333333"/>
          <w:sz w:val="20"/>
          <w:szCs w:val="20"/>
        </w:rPr>
      </w:pPr>
      <w:r w:rsidRPr="009E5EF2">
        <w:rPr>
          <w:color w:val="333333"/>
          <w:sz w:val="20"/>
          <w:szCs w:val="20"/>
        </w:rPr>
        <w:t>Який документ повинна надати контролюючому органу ФО – резидент, яка отримала іноземні доходи, якщо податки сплачувались за межами України?</w:t>
      </w:r>
    </w:p>
    <w:p w14:paraId="67DC64D0" w14:textId="212179B3" w:rsidR="005C388A" w:rsidRPr="006106C9" w:rsidRDefault="009E5EF2" w:rsidP="006106C9">
      <w:pPr>
        <w:pStyle w:val="a3"/>
        <w:shd w:val="clear" w:color="auto" w:fill="FFFFFF"/>
        <w:spacing w:before="0" w:beforeAutospacing="0" w:after="0" w:afterAutospacing="0"/>
        <w:jc w:val="both"/>
        <w:rPr>
          <w:color w:val="333333"/>
          <w:sz w:val="20"/>
          <w:szCs w:val="20"/>
        </w:rPr>
      </w:pPr>
      <w:r>
        <w:rPr>
          <w:color w:val="333333"/>
          <w:sz w:val="20"/>
          <w:szCs w:val="20"/>
        </w:rPr>
        <w:t>В</w:t>
      </w:r>
      <w:r w:rsidR="005C388A" w:rsidRPr="006106C9">
        <w:rPr>
          <w:color w:val="333333"/>
          <w:sz w:val="20"/>
          <w:szCs w:val="20"/>
        </w:rPr>
        <w:t>ідповідно до підпунктів 170.11.1 та 170.11.2 п. 170.11 ст. 170 Податкового кодексу України від 02 грудня 2010 року № 2755-VI із змінами та доповненнями (далі – ПКУ) у разі якщо джерело виплат будь-яких оподатковуваних доходів є іноземним, сума такого доходу включається до загального річного оподатковуваного доходу платника податку – отримувача, який зобов’язаний подати річну податкову декларацію про майновий стан і доходи (далі – податкова декларація), та оподатковується за ставкою, визначеною п. 167.1 ст. 167 ПКУ (18 відс.), крім доходів, визначених п.п. 167.5.4 п. 167.5 ст. 167 ПКУ, що оподатковуються за ставкою, визначеною п.п. 167.5.4 п. 167.5 ст. 167 ПКУ (9 відс.), крім прибутку від операцій з інвестиційними активами, що оподатковується в порядку, визначеному п. 170.2 ст. 170 ПКУ, та крім прибутку контрольованих іноземних компаній, що оподатковується в порядку, визначеному п. 170.13 ст. 170 ПКУ (п. 170.13 ст. 170 ПКУ набирає чинності з 01.01.2022).</w:t>
      </w:r>
    </w:p>
    <w:p w14:paraId="0D146A1D"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У разі якщо згідно з нормами міжнародних договорів, згода на обов’язковість яких надана Верховною Радою України, платник податку на доходи фізичних осіб може зменшити суму річного податкового зобов’язання на суму податків, сплачених за кордоном, він визначає суму такого зменшення за зазначеними підставами у податковій декларації (п.п. 170.11.2 п. 170.11 ст. 170 ПКУ).</w:t>
      </w:r>
    </w:p>
    <w:p w14:paraId="63379940"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Згідно з п. 13.3 ст. 13 ПКУ доходи, отримані фізичною особою – резидентом з джерел походження за межами України, включаються до складу загального річного оподаткованого доходу, крім доходів, що не підлягають оподаткуванню в Україні відповідно до положень ПКУ чи міжнародного договору, згода на обов’язковість якого надана Верховною Радою України.</w:t>
      </w:r>
    </w:p>
    <w:p w14:paraId="66FF075C"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Пунктом 13.4 ст. 13 ПКУ встановлено, що суми податків та зборів, сплачені за межами України, зараховуються під час розрахунку податків та зборів в Україні за правилами, встановленими ПКУ.</w:t>
      </w:r>
    </w:p>
    <w:p w14:paraId="60CA4FD4"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Відповідно до п. 13.5 ст. 13 ПКУ для отримання права на зарахування податків та зборів, сплачених за межами України, платник зобов’язаний отримати від державного органу країни, де отримується такий дохід (прибуток), уповноваженого справляти такий податок, довідку про суму сплаченого податку та збору, а також про базу та/або об’єкт оподаткування. Зазначена довідка підлягає легалізації у відповідній країні, відповідній закордонній дипломатичній установі України, якщо інше не передбачене чинними міжнародними договорами України.</w:t>
      </w:r>
    </w:p>
    <w:p w14:paraId="4C655813"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Враховуючи викладене вище, фізична особа – резидент, яка отримала іноземний дохід та сплатила податки за межами України, для отримання права на зарахування сплачених податків повинна надати довідку від державного органу країни, де отримувався такий дохід (прибуток), уповноваженого справляти такий податок, про суму сплаченого податку та збору, а також про базу та/або об’єкт оподаткування. Зазначена довідка підлягає легалізації у відповідній країні, відповідній закордонній дипломатичній установі України, якщо інше не передбачене чинними міжнародними договорами України.</w:t>
      </w:r>
    </w:p>
    <w:p w14:paraId="66F0A57F"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Підписуйтесь на</w:t>
      </w:r>
      <w:r w:rsidRPr="006106C9">
        <w:rPr>
          <w:color w:val="333333"/>
          <w:sz w:val="20"/>
          <w:szCs w:val="20"/>
        </w:rPr>
        <w:t> </w:t>
      </w:r>
      <w:r w:rsidRPr="006106C9">
        <w:rPr>
          <w:rStyle w:val="a5"/>
          <w:color w:val="333333"/>
          <w:sz w:val="20"/>
          <w:szCs w:val="20"/>
        </w:rPr>
        <w:t>Telegram-канал Державної податкової служби України</w:t>
      </w:r>
      <w:r w:rsidRPr="006106C9">
        <w:rPr>
          <w:color w:val="333333"/>
          <w:sz w:val="20"/>
          <w:szCs w:val="20"/>
        </w:rPr>
        <w:t> </w:t>
      </w:r>
      <w:hyperlink r:id="rId48" w:history="1">
        <w:r w:rsidRPr="006106C9">
          <w:rPr>
            <w:rStyle w:val="a4"/>
            <w:color w:val="00518C"/>
            <w:sz w:val="20"/>
            <w:szCs w:val="20"/>
            <w:u w:val="none"/>
          </w:rPr>
          <w:t>https://t.me/tax_gov_ua</w:t>
        </w:r>
      </w:hyperlink>
    </w:p>
    <w:p w14:paraId="3909D5C0"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Спілкуйся з Податковою службою дистанційно за допомогою сервісу «</w:t>
      </w:r>
      <w:r w:rsidRPr="006106C9">
        <w:rPr>
          <w:rStyle w:val="a5"/>
          <w:color w:val="333333"/>
          <w:sz w:val="20"/>
          <w:szCs w:val="20"/>
          <w:u w:val="single"/>
        </w:rPr>
        <w:t>InfoTAX</w:t>
      </w:r>
      <w:r w:rsidRPr="006106C9">
        <w:rPr>
          <w:rStyle w:val="a5"/>
          <w:color w:val="333333"/>
          <w:sz w:val="20"/>
          <w:szCs w:val="20"/>
        </w:rPr>
        <w:t>»</w:t>
      </w:r>
    </w:p>
    <w:p w14:paraId="12F14796" w14:textId="77777777" w:rsidR="00190022" w:rsidRPr="006106C9" w:rsidRDefault="00190022" w:rsidP="006106C9">
      <w:pPr>
        <w:shd w:val="clear" w:color="auto" w:fill="FFFFFF"/>
        <w:spacing w:after="0" w:line="240" w:lineRule="auto"/>
        <w:outlineLvl w:val="0"/>
        <w:rPr>
          <w:rFonts w:ascii="Times New Roman" w:eastAsia="Times New Roman" w:hAnsi="Times New Roman" w:cs="Times New Roman"/>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EFA274C" w14:textId="1EE566D9" w:rsidR="00247727" w:rsidRPr="006106C9" w:rsidRDefault="00247727" w:rsidP="006106C9">
      <w:pPr>
        <w:shd w:val="clear" w:color="auto" w:fill="FFFFFF"/>
        <w:spacing w:after="0" w:line="240" w:lineRule="auto"/>
        <w:outlineLvl w:val="0"/>
        <w:rPr>
          <w:rFonts w:ascii="Times New Roman" w:eastAsia="Times New Roman" w:hAnsi="Times New Roman" w:cs="Times New Roman"/>
          <w:sz w:val="20"/>
          <w:szCs w:val="20"/>
          <w:lang w:eastAsia="uk-UA"/>
        </w:rPr>
      </w:pPr>
    </w:p>
    <w:p w14:paraId="271A04AC" w14:textId="77777777" w:rsidR="005C388A" w:rsidRPr="009E5EF2" w:rsidRDefault="005C388A" w:rsidP="006106C9">
      <w:pPr>
        <w:pStyle w:val="1"/>
        <w:shd w:val="clear" w:color="auto" w:fill="FFFFFF"/>
        <w:spacing w:before="0" w:beforeAutospacing="0" w:after="0" w:afterAutospacing="0"/>
        <w:rPr>
          <w:color w:val="333333"/>
          <w:sz w:val="20"/>
          <w:szCs w:val="20"/>
        </w:rPr>
      </w:pPr>
      <w:r w:rsidRPr="009E5EF2">
        <w:rPr>
          <w:color w:val="333333"/>
          <w:sz w:val="20"/>
          <w:szCs w:val="20"/>
        </w:rPr>
        <w:t>Дата отримання доходу платником єдиного податку</w:t>
      </w:r>
    </w:p>
    <w:p w14:paraId="141535F0" w14:textId="1C468E03"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Відповідно до п. 292.6 ст. 292 Податкового кодексу України від 02 грудня 2010 року № 2755-VI із змінами та доповненнями датою отримання доходу платника єдиного податку є дата надходження коштів платнику єдиного податку у грошовій (готівковій або безготівковій) формі, дата підписання платником єдиного податку акта приймання-передачі безоплатно отриманих товарів (робіт, послуг). Для платника єдиного податку третьої групи, який є платником податку на додану вартість, датою отримання доходу є дата списання кредиторської заборгованості, за якою минув строк позовної давності.</w:t>
      </w:r>
    </w:p>
    <w:p w14:paraId="0CC2E9B8"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Підписуйтесь на</w:t>
      </w:r>
      <w:r w:rsidRPr="006106C9">
        <w:rPr>
          <w:color w:val="333333"/>
          <w:sz w:val="20"/>
          <w:szCs w:val="20"/>
        </w:rPr>
        <w:t> </w:t>
      </w:r>
      <w:r w:rsidRPr="006106C9">
        <w:rPr>
          <w:rStyle w:val="a5"/>
          <w:color w:val="333333"/>
          <w:sz w:val="20"/>
          <w:szCs w:val="20"/>
        </w:rPr>
        <w:t>Telegram-канал Державної податкової служби України</w:t>
      </w:r>
      <w:r w:rsidRPr="006106C9">
        <w:rPr>
          <w:color w:val="333333"/>
          <w:sz w:val="20"/>
          <w:szCs w:val="20"/>
        </w:rPr>
        <w:t> </w:t>
      </w:r>
      <w:hyperlink r:id="rId49" w:history="1">
        <w:r w:rsidRPr="006106C9">
          <w:rPr>
            <w:rStyle w:val="a4"/>
            <w:color w:val="00518C"/>
            <w:sz w:val="20"/>
            <w:szCs w:val="20"/>
            <w:u w:val="none"/>
          </w:rPr>
          <w:t>https://t.me/tax_gov_ua</w:t>
        </w:r>
      </w:hyperlink>
    </w:p>
    <w:p w14:paraId="2C8CEDCB"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rStyle w:val="a5"/>
          <w:color w:val="333333"/>
          <w:sz w:val="20"/>
          <w:szCs w:val="20"/>
        </w:rPr>
        <w:t>Спілкуйся з Податковою службою дистанційно за допомогою сервісу «</w:t>
      </w:r>
      <w:r w:rsidRPr="006106C9">
        <w:rPr>
          <w:rStyle w:val="a5"/>
          <w:color w:val="333333"/>
          <w:sz w:val="20"/>
          <w:szCs w:val="20"/>
          <w:u w:val="single"/>
        </w:rPr>
        <w:t>InfoTAX</w:t>
      </w:r>
      <w:r w:rsidRPr="006106C9">
        <w:rPr>
          <w:rStyle w:val="a5"/>
          <w:color w:val="333333"/>
          <w:sz w:val="20"/>
          <w:szCs w:val="20"/>
        </w:rPr>
        <w:t>»</w:t>
      </w:r>
    </w:p>
    <w:p w14:paraId="2BA53B32" w14:textId="77777777" w:rsidR="00190022" w:rsidRPr="006106C9" w:rsidRDefault="00190022" w:rsidP="006106C9">
      <w:pPr>
        <w:shd w:val="clear" w:color="auto" w:fill="FFFFFF"/>
        <w:spacing w:after="0" w:line="240" w:lineRule="auto"/>
        <w:outlineLvl w:val="0"/>
        <w:rPr>
          <w:rFonts w:ascii="Times New Roman" w:eastAsia="Times New Roman" w:hAnsi="Times New Roman" w:cs="Times New Roman"/>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1A74D46" w14:textId="38A12153" w:rsidR="00190022" w:rsidRPr="006106C9" w:rsidRDefault="00190022" w:rsidP="006106C9">
      <w:pPr>
        <w:shd w:val="clear" w:color="auto" w:fill="FFFFFF"/>
        <w:spacing w:after="0" w:line="240" w:lineRule="auto"/>
        <w:outlineLvl w:val="0"/>
        <w:rPr>
          <w:rFonts w:ascii="Times New Roman" w:eastAsia="Times New Roman" w:hAnsi="Times New Roman" w:cs="Times New Roman"/>
          <w:sz w:val="20"/>
          <w:szCs w:val="20"/>
          <w:lang w:eastAsia="uk-UA"/>
        </w:rPr>
      </w:pPr>
    </w:p>
    <w:p w14:paraId="205A62F4" w14:textId="77777777" w:rsidR="005C388A" w:rsidRPr="009E5EF2" w:rsidRDefault="005C388A" w:rsidP="006106C9">
      <w:pPr>
        <w:pStyle w:val="1"/>
        <w:shd w:val="clear" w:color="auto" w:fill="FFFFFF"/>
        <w:spacing w:before="0" w:beforeAutospacing="0" w:after="0" w:afterAutospacing="0"/>
        <w:rPr>
          <w:color w:val="333333"/>
          <w:sz w:val="20"/>
          <w:szCs w:val="20"/>
        </w:rPr>
      </w:pPr>
      <w:r w:rsidRPr="009E5EF2">
        <w:rPr>
          <w:color w:val="333333"/>
          <w:sz w:val="20"/>
          <w:szCs w:val="20"/>
        </w:rPr>
        <w:t>З 19 лютого діє форма звіту в розрізі країн міжнародної групи компаній</w:t>
      </w:r>
    </w:p>
    <w:p w14:paraId="0D6B1F09"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Головне управління ДПС у Дніпропетровській області інформує.</w:t>
      </w:r>
    </w:p>
    <w:p w14:paraId="61926087"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Мінфін наказом від 14.12.2020 р. №764 (зареєстровано в Мін'юсті 04.02.2021 р. за №155/35777) затвердив:</w:t>
      </w:r>
    </w:p>
    <w:p w14:paraId="478E0717"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форму Звіту в розрізі країн міжнародної групи компаній;</w:t>
      </w:r>
    </w:p>
    <w:p w14:paraId="2EB2D459"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Порядок заповнення Звіту в розрізі країн міжнародної групи компаній.</w:t>
      </w:r>
    </w:p>
    <w:p w14:paraId="1D892FC1"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Звіт у розрізі країн міжнародної групи компаній складається за фінансовий рік та повинен містити інформацію в розрізі кожної юрисдикції, у якій зареєстрований учасник міжнародної групи компаній або в якій міжнародна група компаній здійснює свою діяльність</w:t>
      </w:r>
    </w:p>
    <w:p w14:paraId="32F9B54A"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Цей наказ набирає чинності з дня його офіційного опублікування. Наказ №764 було опубліковано в "Офіційному віснику" від 19.02.2021 р. №13. Відповідно ця форма звіту почала діяти з 19 лютого.</w:t>
      </w:r>
    </w:p>
    <w:p w14:paraId="30AC97DF"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rStyle w:val="a6"/>
          <w:color w:val="333333"/>
          <w:sz w:val="20"/>
          <w:szCs w:val="20"/>
        </w:rPr>
        <w:t>Коли подається цей звіт?</w:t>
      </w:r>
    </w:p>
    <w:p w14:paraId="684B247F"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lastRenderedPageBreak/>
        <w:t>Згідно з Порядком, цей звіт подається, якщо сукупний консолідований дохід міжнародної групи компаній, в яку входить платник податків, за фінансовий рік, що передує звітному року, перевищує еквівалент 750 мільйонів євро та за наявності однієї із обставин:</w:t>
      </w:r>
    </w:p>
    <w:p w14:paraId="25C3F7DA"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платник податків є материнською компанією міжнародної групи компаній;</w:t>
      </w:r>
    </w:p>
    <w:p w14:paraId="6A082642"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материнська компанія міжнародної групи компаній уповноважує платника податків - резидента України на подання звіту у розрізі країн до контролюючого органу;</w:t>
      </w:r>
    </w:p>
    <w:p w14:paraId="55B0976E"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відповідно до вимог законодавства місцезнаходження материнської компанії міжнародної групи компаній подання Звіту від такої міжнародної групи компаній не вимагається, і при цьому материнська компанія такої групи не уповноважує іншого учасника міжнародної групи на подання Звіту в іншій іноземній юрисдикції, де передбачене його подання;</w:t>
      </w:r>
    </w:p>
    <w:p w14:paraId="72AE2E8D"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між Україною та відповідною іноземною юрисдикцією розташування материнської компанії міжнародної групи компаній або іншого учасника цієї групи, уповноваженого материнською компанією такої групи на подання звіту у розрізі країн, підписаний міжнародний договір, що передбачає можливість здійснення обміну податковою інформацією, але не набув чинності порядок обміну звітами у розрізі країн або наявні факти систематичного невиконання такого порядку.</w:t>
      </w:r>
    </w:p>
    <w:p w14:paraId="1F3CBE07"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rStyle w:val="a6"/>
          <w:color w:val="333333"/>
          <w:sz w:val="20"/>
          <w:szCs w:val="20"/>
        </w:rPr>
        <w:t> Форма звіту</w:t>
      </w:r>
    </w:p>
    <w:p w14:paraId="7852CE1C"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Звіт складається із таких невід'ємних частин та розділів:</w:t>
      </w:r>
    </w:p>
    <w:p w14:paraId="1BB9F186"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заголовна частина ("Загальні відомості") - містить загальні відомості про Звіт, платника податків, який подає звіт, найменування міжнародної групи компаній та період звітування;</w:t>
      </w:r>
    </w:p>
    <w:p w14:paraId="47736424"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основна частина ("Окремі звіти в розрізі країн") - представляє собою набір окремих звітів щодо всіх держав (територій), в яких міжнародна група компаній здійснює свою діяльність. Кожен такий звіт складається із таких розділів:</w:t>
      </w:r>
    </w:p>
    <w:p w14:paraId="30D59757"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розділ I "Інформація про розподіл доходів, податків та ділової активності в розрізі держав (територій)" Звіту, в якому зазначається інформація про розподіл доходів, податків та ділової активності міжнародної групи компаній у відповідній державі (території);</w:t>
      </w:r>
    </w:p>
    <w:p w14:paraId="0D1BAB6B"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розділ II "Перелік учасників міжнародної групи компаній в розрізі держав (територій)" Звіту, в якому зазначаються відомості про перелік усіх учасників міжнародної групи компаній у відповідній державі (території);</w:t>
      </w:r>
    </w:p>
    <w:p w14:paraId="798BCDEE"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частина "Додаткова інформація" Звіту - дозволяє надавати будь-яку коротку інформацію або пояснення, які на думку платника податків вважаються необхідними або які полегшують розуміння обов'язкової інформації, що міститься в основній частині Звіту.</w:t>
      </w:r>
    </w:p>
    <w:p w14:paraId="03682E28"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rStyle w:val="a6"/>
          <w:color w:val="333333"/>
          <w:sz w:val="20"/>
          <w:szCs w:val="20"/>
        </w:rPr>
        <w:t> Яку інформацію повинен містити звіт?</w:t>
      </w:r>
    </w:p>
    <w:p w14:paraId="4EBF7066"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Звіт у розрізі країн міжнародної групи компаній складається за фінансовий рік та повинен містити інформацію в розрізі кожної юрисдикції, у якій зареєстрований учасник міжнародної групи компаній або в якій міжнародна група компаній здійснює свою діяльність, а саме:</w:t>
      </w:r>
    </w:p>
    <w:p w14:paraId="2147D7EB"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назву держави (території) реєстрації;</w:t>
      </w:r>
    </w:p>
    <w:p w14:paraId="5C330432"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загальну суму доходів (виручки), у тому числі з розбивкою на окремі угоди;</w:t>
      </w:r>
    </w:p>
    <w:p w14:paraId="2C34EA5A"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суму нарахованого та сплаченого податку на прибуток підприємств (корпоративного податку);</w:t>
      </w:r>
    </w:p>
    <w:p w14:paraId="050F3FA9"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розмір статутного капіталу;</w:t>
      </w:r>
    </w:p>
    <w:p w14:paraId="3509FC61"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суму нерозподіленого (накопиченого) прибутку;</w:t>
      </w:r>
    </w:p>
    <w:p w14:paraId="5B23E1BD"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чисельність працівників;</w:t>
      </w:r>
    </w:p>
    <w:p w14:paraId="0A97FAF6"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балансову вартість матеріальних активів;</w:t>
      </w:r>
    </w:p>
    <w:p w14:paraId="0383670B"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основні види діяльності, що здійснюються учасниками Групи.</w:t>
      </w:r>
    </w:p>
    <w:p w14:paraId="6314C2E6"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rStyle w:val="a6"/>
          <w:color w:val="333333"/>
          <w:sz w:val="20"/>
          <w:szCs w:val="20"/>
        </w:rPr>
        <w:t>Термін подання звіту</w:t>
      </w:r>
    </w:p>
    <w:p w14:paraId="2E85CA59"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Згідно з Порядком,  Звіт подається протягом дванадцяти місяців після закінчення фінансового року. У разі відсутності відомостей про встановлений материнською компанією міжнародної групи компаній фінансовий рік Звіт подається протягом дванадцяти місяців після закінчення календарного року.</w:t>
      </w:r>
    </w:p>
    <w:p w14:paraId="5DB0752C"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Якщо останній день строку подання Звіту припадає на вихідний або святковий день, то останнім днем строку вважається операційний (банківський) день, що настає за вихідним або святковим днем.</w:t>
      </w:r>
    </w:p>
    <w:p w14:paraId="558C05B4"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Подання платниками податків Звіту вперше застосовується щодо фінансового року, який закінчується у 2021 році, але не раніше ніж у рік, в якому компетентними органами укладено багатосторонню угоду про автоматичний обмін міждержавними звітами (Multilateral Competent Authority Agreement on the Exchange of Country-by-Country Reports).</w:t>
      </w:r>
    </w:p>
    <w:p w14:paraId="77C3B9BB"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Підписуйтесь на Telegram-канал Державної податкової служби України </w:t>
      </w:r>
      <w:hyperlink r:id="rId50" w:history="1">
        <w:r w:rsidRPr="006106C9">
          <w:rPr>
            <w:rStyle w:val="a4"/>
            <w:color w:val="00518C"/>
            <w:sz w:val="20"/>
            <w:szCs w:val="20"/>
            <w:u w:val="none"/>
          </w:rPr>
          <w:t>https://t.me/tax_gov_ua</w:t>
        </w:r>
      </w:hyperlink>
    </w:p>
    <w:p w14:paraId="2AB937FE"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Спілкуйся з Податковою службою дистанційно за допомогою сервісу «</w:t>
      </w:r>
      <w:r w:rsidRPr="006106C9">
        <w:rPr>
          <w:color w:val="333333"/>
          <w:sz w:val="20"/>
          <w:szCs w:val="20"/>
          <w:u w:val="single"/>
        </w:rPr>
        <w:t>InfoTAX</w:t>
      </w:r>
      <w:r w:rsidRPr="006106C9">
        <w:rPr>
          <w:color w:val="333333"/>
          <w:sz w:val="20"/>
          <w:szCs w:val="20"/>
        </w:rPr>
        <w:t>»</w:t>
      </w:r>
    </w:p>
    <w:p w14:paraId="7CDCB6D1" w14:textId="77777777" w:rsidR="00190022" w:rsidRPr="006106C9" w:rsidRDefault="00190022" w:rsidP="006106C9">
      <w:pPr>
        <w:shd w:val="clear" w:color="auto" w:fill="FFFFFF"/>
        <w:spacing w:after="0" w:line="240" w:lineRule="auto"/>
        <w:outlineLvl w:val="0"/>
        <w:rPr>
          <w:rFonts w:ascii="Times New Roman" w:eastAsia="Times New Roman" w:hAnsi="Times New Roman" w:cs="Times New Roman"/>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8883B4E" w14:textId="37531966" w:rsidR="00190022" w:rsidRPr="006106C9" w:rsidRDefault="00190022" w:rsidP="006106C9">
      <w:pPr>
        <w:shd w:val="clear" w:color="auto" w:fill="FFFFFF"/>
        <w:spacing w:after="0" w:line="240" w:lineRule="auto"/>
        <w:outlineLvl w:val="0"/>
        <w:rPr>
          <w:rFonts w:ascii="Times New Roman" w:eastAsia="Times New Roman" w:hAnsi="Times New Roman" w:cs="Times New Roman"/>
          <w:sz w:val="20"/>
          <w:szCs w:val="20"/>
          <w:lang w:eastAsia="uk-UA"/>
        </w:rPr>
      </w:pPr>
    </w:p>
    <w:p w14:paraId="66BF8F4C" w14:textId="77777777" w:rsidR="005C388A" w:rsidRPr="009E5EF2" w:rsidRDefault="005C388A" w:rsidP="006106C9">
      <w:pPr>
        <w:pStyle w:val="1"/>
        <w:shd w:val="clear" w:color="auto" w:fill="FFFFFF"/>
        <w:spacing w:before="0" w:beforeAutospacing="0" w:after="0" w:afterAutospacing="0"/>
        <w:rPr>
          <w:color w:val="333333"/>
          <w:sz w:val="20"/>
          <w:szCs w:val="20"/>
        </w:rPr>
      </w:pPr>
      <w:r w:rsidRPr="009E5EF2">
        <w:rPr>
          <w:color w:val="333333"/>
          <w:sz w:val="20"/>
          <w:szCs w:val="20"/>
        </w:rPr>
        <w:t>Визначення частки відрахувань прибутку держпідприємств за 2020 рік</w:t>
      </w:r>
    </w:p>
    <w:p w14:paraId="67ED6358"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Уряд за поданням Мінекономіки щороку затверджує базові нормативи відрахування частки прибутку, що спрямовується на виплату дивідендів господарськими товариствами, у статутних капіталах яких є корпоративні права держави (далі - базовий норматив). Господарські товариства сплачують дивіденди на державну частку до Держбюджету у строк не пізніше 1 липня року, що настає за звітним, у розмірі базових нормативів, пропорційно розміру державної частки (акцій) у їх статутних капіталах. Проект постанови, яким встановлюється базовий норматив на 2020 рік, розробило Мінекономіки. Запропоновано затвердити базовий норматив за результатами фінансово-господарської діяльності суб'єктів господарювання у 2020 році, у розмірі 50%. Такий же розмір базового нормативу встановлений на 2019 рік постановою КМУ від 24.04.2020 р. № 328.</w:t>
      </w:r>
    </w:p>
    <w:p w14:paraId="190923E0"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Підписуйтесь на Telegram-канал Державної податкової служби України </w:t>
      </w:r>
      <w:hyperlink r:id="rId51" w:history="1">
        <w:r w:rsidRPr="006106C9">
          <w:rPr>
            <w:rStyle w:val="a4"/>
            <w:color w:val="00518C"/>
            <w:sz w:val="20"/>
            <w:szCs w:val="20"/>
            <w:u w:val="none"/>
          </w:rPr>
          <w:t>https://t.me/tax_gov_ua</w:t>
        </w:r>
      </w:hyperlink>
    </w:p>
    <w:p w14:paraId="0EB21A5A" w14:textId="77777777" w:rsidR="005C388A" w:rsidRPr="006106C9" w:rsidRDefault="005C388A"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Спілкуйся з Податковою службою дистанційно за допомогою сервісу «</w:t>
      </w:r>
      <w:r w:rsidRPr="006106C9">
        <w:rPr>
          <w:color w:val="333333"/>
          <w:sz w:val="20"/>
          <w:szCs w:val="20"/>
          <w:u w:val="single"/>
        </w:rPr>
        <w:t>InfoTAX</w:t>
      </w:r>
      <w:r w:rsidRPr="006106C9">
        <w:rPr>
          <w:color w:val="333333"/>
          <w:sz w:val="20"/>
          <w:szCs w:val="20"/>
        </w:rPr>
        <w:t>»</w:t>
      </w:r>
    </w:p>
    <w:p w14:paraId="72ED6007" w14:textId="4BA486B1" w:rsidR="00190022" w:rsidRPr="006106C9" w:rsidRDefault="00190022" w:rsidP="006106C9">
      <w:pPr>
        <w:shd w:val="clear" w:color="auto" w:fill="FFFFFF"/>
        <w:spacing w:after="0" w:line="240" w:lineRule="auto"/>
        <w:outlineLvl w:val="0"/>
        <w:rPr>
          <w:rFonts w:ascii="Times New Roman" w:eastAsia="Times New Roman" w:hAnsi="Times New Roman" w:cs="Times New Roman"/>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1D01590" w14:textId="26D7DFF3" w:rsidR="005C0DBE" w:rsidRPr="006106C9" w:rsidRDefault="005C0DBE" w:rsidP="006106C9">
      <w:pPr>
        <w:shd w:val="clear" w:color="auto" w:fill="FFFFFF"/>
        <w:spacing w:after="0" w:line="240" w:lineRule="auto"/>
        <w:outlineLvl w:val="0"/>
        <w:rPr>
          <w:rFonts w:ascii="Times New Roman" w:eastAsia="Times New Roman" w:hAnsi="Times New Roman" w:cs="Times New Roman"/>
          <w:sz w:val="20"/>
          <w:szCs w:val="20"/>
          <w:lang w:eastAsia="uk-UA"/>
        </w:rPr>
      </w:pPr>
    </w:p>
    <w:p w14:paraId="09AEA375" w14:textId="77777777" w:rsidR="002B5620" w:rsidRPr="009E5EF2" w:rsidRDefault="002B5620" w:rsidP="006106C9">
      <w:pPr>
        <w:pStyle w:val="1"/>
        <w:shd w:val="clear" w:color="auto" w:fill="FFFFFF"/>
        <w:spacing w:before="0" w:beforeAutospacing="0" w:after="0" w:afterAutospacing="0"/>
        <w:rPr>
          <w:color w:val="333333"/>
          <w:sz w:val="20"/>
          <w:szCs w:val="20"/>
        </w:rPr>
      </w:pPr>
      <w:r w:rsidRPr="009E5EF2">
        <w:rPr>
          <w:color w:val="333333"/>
          <w:sz w:val="20"/>
          <w:szCs w:val="20"/>
        </w:rPr>
        <w:t>Режим роботи центрів обслуговування платників на період посиленого карантину</w:t>
      </w:r>
    </w:p>
    <w:p w14:paraId="1667E43D" w14:textId="4BB6CC14" w:rsidR="002B5620" w:rsidRPr="006106C9" w:rsidRDefault="009E5EF2" w:rsidP="006106C9">
      <w:pPr>
        <w:pStyle w:val="a3"/>
        <w:shd w:val="clear" w:color="auto" w:fill="FFFFFF"/>
        <w:spacing w:before="0" w:beforeAutospacing="0" w:after="0" w:afterAutospacing="0"/>
        <w:jc w:val="both"/>
        <w:rPr>
          <w:color w:val="333333"/>
          <w:sz w:val="20"/>
          <w:szCs w:val="20"/>
        </w:rPr>
      </w:pPr>
      <w:r>
        <w:rPr>
          <w:color w:val="333333"/>
          <w:sz w:val="20"/>
          <w:szCs w:val="20"/>
        </w:rPr>
        <w:t>Н</w:t>
      </w:r>
      <w:r w:rsidR="002B5620" w:rsidRPr="006106C9">
        <w:rPr>
          <w:color w:val="333333"/>
          <w:sz w:val="20"/>
          <w:szCs w:val="20"/>
        </w:rPr>
        <w:t>агадує</w:t>
      </w:r>
      <w:r>
        <w:rPr>
          <w:color w:val="333333"/>
          <w:sz w:val="20"/>
          <w:szCs w:val="20"/>
        </w:rPr>
        <w:t>мо</w:t>
      </w:r>
      <w:r w:rsidR="002B5620" w:rsidRPr="006106C9">
        <w:rPr>
          <w:color w:val="333333"/>
          <w:sz w:val="20"/>
          <w:szCs w:val="20"/>
        </w:rPr>
        <w:t xml:space="preserve">, що Центри обслуговування платників працюють з 8 год. 00 хв. до 17 год. 00 хв. (у п’ятницю з 8 год. 00 хв. до 15 год. 45 хв.) з обідньою перервою з 12 год. 00 хв. до 12 год. 45 хв., та з технічними перервами для санітарної обробки та </w:t>
      </w:r>
      <w:r w:rsidR="002B5620" w:rsidRPr="006106C9">
        <w:rPr>
          <w:color w:val="333333"/>
          <w:sz w:val="20"/>
          <w:szCs w:val="20"/>
        </w:rPr>
        <w:lastRenderedPageBreak/>
        <w:t>провітрювання кожні дві години на 10 – 15 хв. Напередодні святкових і неробочих днів тривалість роботи скорочується на одну годину.</w:t>
      </w:r>
    </w:p>
    <w:p w14:paraId="2AABBC92" w14:textId="77777777" w:rsidR="002B5620" w:rsidRPr="006106C9" w:rsidRDefault="002B562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ГУ ДПС рекомендує платникам утриматися від відвідування центрів обслуговування платників без нагальної потреби. Особливо, якщо проблему, з якою платник збирається звернутися до ЦОП, можна вирішити дистанційно (онлайн або поштою).</w:t>
      </w:r>
    </w:p>
    <w:p w14:paraId="196E00A9" w14:textId="77777777" w:rsidR="002B5620" w:rsidRPr="006106C9" w:rsidRDefault="002B562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За допомогою меню «Листування з ДПС» приватної частини Електронного кабінету платники податків мають можливість надіслати лист (запит, звернення тощо) до відповідного органу ДПС у форматі pdf (обмеження 2 МБ).</w:t>
      </w:r>
    </w:p>
    <w:p w14:paraId="2C1C2225" w14:textId="77777777" w:rsidR="002B5620" w:rsidRPr="006106C9" w:rsidRDefault="002B562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Вхід до Електронного кабінету здійснюється за адресою: </w:t>
      </w:r>
      <w:hyperlink r:id="rId52" w:history="1">
        <w:r w:rsidRPr="006106C9">
          <w:rPr>
            <w:rStyle w:val="a4"/>
            <w:color w:val="00518C"/>
            <w:sz w:val="20"/>
            <w:szCs w:val="20"/>
            <w:u w:val="none"/>
          </w:rPr>
          <w:t>http://cabinet.tax.gov.ua</w:t>
        </w:r>
      </w:hyperlink>
      <w:r w:rsidRPr="006106C9">
        <w:rPr>
          <w:color w:val="333333"/>
          <w:sz w:val="20"/>
          <w:szCs w:val="20"/>
        </w:rPr>
        <w:t>, а також через офіційний вебпортал ДПС.</w:t>
      </w:r>
    </w:p>
    <w:p w14:paraId="4E56BB9C" w14:textId="77777777" w:rsidR="002B5620" w:rsidRPr="006106C9" w:rsidRDefault="002B562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Електронний кабінет працює постійно (24 години на дату кожного календарного дня), крім часу, необхідного для його технічного обслуговування.</w:t>
      </w:r>
    </w:p>
    <w:p w14:paraId="7068252A" w14:textId="77777777" w:rsidR="002B5620" w:rsidRPr="006106C9" w:rsidRDefault="002B562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Прийом всієї вхідної кореспонденції, у тому числі заяв на отримання послуг, здійснюється виключно через скриньки для кореспонденції, режим листування в Електронному кабінеті у форматі pdf (обмеження 2 МБ) або поштою.</w:t>
      </w:r>
    </w:p>
    <w:p w14:paraId="66669FC3" w14:textId="77777777" w:rsidR="002B5620" w:rsidRPr="006106C9" w:rsidRDefault="002B562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Якщо ж причина звернення невідкладна і потребує обов’язкового відвідування ЦОП, просимо платників здійснити попередній запис за телефоном відповідного ЦОП та при відвідуванні дотримуватись рекомендацій Міністерства охорони здоров’я України щодо зменшення впливу та передачі гострих респіраторних вірусних інфекцій.</w:t>
      </w:r>
    </w:p>
    <w:p w14:paraId="0A0BDE13" w14:textId="77777777" w:rsidR="002B5620" w:rsidRPr="006106C9" w:rsidRDefault="002B562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Контакти центрів обслуговування платників розміщено у відкритій частині Електронного кабінету (розділ «Прес-центр»), та у банері «Центри обслуговування» на субсайті Головного управління ДПС у Дніпропетровській області.</w:t>
      </w:r>
    </w:p>
    <w:p w14:paraId="53D05881" w14:textId="12595EC0" w:rsidR="005C0DBE" w:rsidRPr="006106C9" w:rsidRDefault="005C0DBE" w:rsidP="006106C9">
      <w:pPr>
        <w:shd w:val="clear" w:color="auto" w:fill="FFFFFF"/>
        <w:spacing w:after="0" w:line="240" w:lineRule="auto"/>
        <w:outlineLvl w:val="0"/>
        <w:rPr>
          <w:rFonts w:ascii="Times New Roman" w:eastAsia="Times New Roman" w:hAnsi="Times New Roman" w:cs="Times New Roman"/>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994A6A6" w14:textId="26C9D8F1" w:rsidR="002B5620" w:rsidRPr="006106C9" w:rsidRDefault="002B5620" w:rsidP="006106C9">
      <w:pPr>
        <w:shd w:val="clear" w:color="auto" w:fill="FFFFFF"/>
        <w:spacing w:after="0" w:line="240" w:lineRule="auto"/>
        <w:outlineLvl w:val="0"/>
        <w:rPr>
          <w:rFonts w:ascii="Times New Roman" w:eastAsia="Times New Roman" w:hAnsi="Times New Roman" w:cs="Times New Roman"/>
          <w:sz w:val="20"/>
          <w:szCs w:val="20"/>
          <w:lang w:eastAsia="uk-UA"/>
        </w:rPr>
      </w:pPr>
    </w:p>
    <w:p w14:paraId="157DE903" w14:textId="0629258C" w:rsidR="002B5620" w:rsidRPr="009E5EF2" w:rsidRDefault="002B5620" w:rsidP="006106C9">
      <w:pPr>
        <w:pStyle w:val="1"/>
        <w:shd w:val="clear" w:color="auto" w:fill="FFFFFF"/>
        <w:spacing w:before="0" w:beforeAutospacing="0" w:after="0" w:afterAutospacing="0"/>
        <w:rPr>
          <w:color w:val="333333"/>
          <w:sz w:val="20"/>
          <w:szCs w:val="20"/>
        </w:rPr>
      </w:pPr>
      <w:r w:rsidRPr="009E5EF2">
        <w:rPr>
          <w:color w:val="333333"/>
          <w:sz w:val="20"/>
          <w:szCs w:val="20"/>
        </w:rPr>
        <w:t>Єдиний внесок: списати суми недоїмки, штрафів та пені можливо до 01.03.2021</w:t>
      </w:r>
    </w:p>
    <w:p w14:paraId="1869D06B" w14:textId="77777777" w:rsidR="002B5620" w:rsidRPr="006106C9" w:rsidRDefault="002B562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Фізичним особам підприємцям (далі – ФОП), які не здійснюють підприємницьку діяльність, та особам, які провадять незалежну професійну діяльність і не отримували дохід від цієї діяльності у період з 01.01.2017 до 01.12.2020, надана можливість скористатись правом щодо списання несплаченої станом на 01.12.2020 суми недоїмки з єдиного внеску на загальнообов’язкове державне соціальне страхування (далі – єдиний внесок), штрафів та пені, нарахованої на ці суми недоїмки включно до дати подання заяви про списання недоїмки.</w:t>
      </w:r>
    </w:p>
    <w:p w14:paraId="2E6D66CC" w14:textId="77777777" w:rsidR="002B5620" w:rsidRPr="006106C9" w:rsidRDefault="002B562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Такою можливістю зазначені особи можуть скористатись до 01.03.2021.</w:t>
      </w:r>
    </w:p>
    <w:p w14:paraId="360D765A" w14:textId="77777777" w:rsidR="002B5620" w:rsidRPr="006106C9" w:rsidRDefault="002B562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Для цього необхідно виконати наступні умови:</w:t>
      </w:r>
    </w:p>
    <w:p w14:paraId="3D823728" w14:textId="77777777" w:rsidR="002B5620" w:rsidRPr="006106C9" w:rsidRDefault="002B562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подати заяву державному реєстратору за місцезнаходженням реєстраційної справи ФОП про державну реєстрацію припинення підприємницької діяльності;</w:t>
      </w:r>
    </w:p>
    <w:p w14:paraId="478AD8EA" w14:textId="77777777" w:rsidR="002B5620" w:rsidRPr="006106C9" w:rsidRDefault="002B562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особами, які провадять незалежну професійну діяльність, подати до податкового органу за основним місцем обліку заяву про зняття з обліку як платника єдиного внеску;</w:t>
      </w:r>
    </w:p>
    <w:p w14:paraId="34B06B9D" w14:textId="77777777" w:rsidR="002B5620" w:rsidRPr="006106C9" w:rsidRDefault="002B562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подати заяву у довільній формі щодо списання нарахованого єдиного внеску за період з 01.01.2017 до 01.12.2020;</w:t>
      </w:r>
    </w:p>
    <w:p w14:paraId="6F1D415F" w14:textId="77777777" w:rsidR="002B5620" w:rsidRPr="006106C9" w:rsidRDefault="002B562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 подати до податкового органу за місцем реєстрації звітність відповідно до вимог частини 2 статті 6 Закону України від 08 липня 2010 року № 2464-VI «Про збір та облік єдиного внеску на загальнообов’язкове державне соціальне страхування» із змінами за період з 01.01.2017 по грудень 2020 року включно. Зазначена звітність подається платником виключно у випадку, якщо вона не була подана раніше.</w:t>
      </w:r>
    </w:p>
    <w:p w14:paraId="5061C376" w14:textId="77777777" w:rsidR="002B5620" w:rsidRPr="006106C9" w:rsidRDefault="002B5620" w:rsidP="006106C9">
      <w:pPr>
        <w:pStyle w:val="a3"/>
        <w:shd w:val="clear" w:color="auto" w:fill="FFFFFF"/>
        <w:spacing w:before="0" w:beforeAutospacing="0" w:after="0" w:afterAutospacing="0"/>
        <w:jc w:val="both"/>
        <w:rPr>
          <w:color w:val="333333"/>
          <w:sz w:val="20"/>
          <w:szCs w:val="20"/>
        </w:rPr>
      </w:pPr>
      <w:r w:rsidRPr="006106C9">
        <w:rPr>
          <w:color w:val="333333"/>
          <w:sz w:val="20"/>
          <w:szCs w:val="20"/>
        </w:rPr>
        <w:t>Отже, для звірення даних на отримання можливості здійснити списання заборгованості з єдиного внеску зазначеним категоріям платників необхідно у строк не пізніше 26.02.2021 звернутися до податкового органу.</w:t>
      </w:r>
    </w:p>
    <w:p w14:paraId="53D9D570" w14:textId="77777777" w:rsidR="002B5620" w:rsidRPr="006106C9" w:rsidRDefault="002B5620" w:rsidP="006106C9">
      <w:pPr>
        <w:shd w:val="clear" w:color="auto" w:fill="FFFFFF"/>
        <w:spacing w:after="0" w:line="240" w:lineRule="auto"/>
        <w:outlineLvl w:val="0"/>
        <w:rPr>
          <w:rFonts w:ascii="Times New Roman" w:eastAsia="Times New Roman" w:hAnsi="Times New Roman" w:cs="Times New Roman"/>
          <w:sz w:val="20"/>
          <w:szCs w:val="20"/>
          <w:lang w:eastAsia="uk-UA"/>
        </w:rPr>
      </w:pPr>
      <w:r w:rsidRPr="006106C9">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32DEC95" w14:textId="77777777" w:rsidR="002B5620" w:rsidRPr="006106C9" w:rsidRDefault="002B5620" w:rsidP="006106C9">
      <w:pPr>
        <w:shd w:val="clear" w:color="auto" w:fill="FFFFFF"/>
        <w:spacing w:after="0" w:line="240" w:lineRule="auto"/>
        <w:outlineLvl w:val="0"/>
        <w:rPr>
          <w:rFonts w:ascii="Times New Roman" w:eastAsia="Times New Roman" w:hAnsi="Times New Roman" w:cs="Times New Roman"/>
          <w:sz w:val="20"/>
          <w:szCs w:val="20"/>
          <w:lang w:eastAsia="uk-UA"/>
        </w:rPr>
      </w:pPr>
    </w:p>
    <w:p w14:paraId="1B0617EB" w14:textId="77777777" w:rsidR="005C0DBE" w:rsidRPr="006106C9" w:rsidRDefault="005C0DBE" w:rsidP="006106C9">
      <w:pPr>
        <w:shd w:val="clear" w:color="auto" w:fill="FFFFFF"/>
        <w:spacing w:after="0" w:line="240" w:lineRule="auto"/>
        <w:outlineLvl w:val="0"/>
        <w:rPr>
          <w:rFonts w:ascii="Times New Roman" w:eastAsia="Times New Roman" w:hAnsi="Times New Roman" w:cs="Times New Roman"/>
          <w:sz w:val="20"/>
          <w:szCs w:val="20"/>
          <w:lang w:eastAsia="uk-UA"/>
        </w:rPr>
      </w:pPr>
    </w:p>
    <w:p w14:paraId="1E886DEA" w14:textId="77777777" w:rsidR="00190022" w:rsidRPr="006106C9" w:rsidRDefault="00190022" w:rsidP="006106C9">
      <w:pPr>
        <w:pStyle w:val="a3"/>
        <w:shd w:val="clear" w:color="auto" w:fill="FFFFFF"/>
        <w:spacing w:before="0" w:beforeAutospacing="0" w:after="0" w:afterAutospacing="0"/>
        <w:jc w:val="both"/>
        <w:rPr>
          <w:color w:val="333333"/>
          <w:sz w:val="20"/>
          <w:szCs w:val="20"/>
        </w:rPr>
      </w:pPr>
    </w:p>
    <w:p w14:paraId="0A023CEB" w14:textId="77777777" w:rsidR="00190022" w:rsidRPr="006106C9" w:rsidRDefault="00190022" w:rsidP="006106C9">
      <w:pPr>
        <w:shd w:val="clear" w:color="auto" w:fill="FFFFFF"/>
        <w:spacing w:after="0" w:line="240" w:lineRule="auto"/>
        <w:outlineLvl w:val="0"/>
        <w:rPr>
          <w:rFonts w:ascii="Times New Roman" w:eastAsia="Times New Roman" w:hAnsi="Times New Roman" w:cs="Times New Roman"/>
          <w:sz w:val="20"/>
          <w:szCs w:val="20"/>
          <w:lang w:eastAsia="uk-UA"/>
        </w:rPr>
      </w:pPr>
    </w:p>
    <w:bookmarkEnd w:id="4"/>
    <w:p w14:paraId="5775CD9C" w14:textId="004CE519" w:rsidR="008F710D" w:rsidRPr="006106C9" w:rsidRDefault="008F710D" w:rsidP="006106C9">
      <w:pPr>
        <w:spacing w:after="0" w:line="240" w:lineRule="auto"/>
        <w:outlineLvl w:val="0"/>
        <w:rPr>
          <w:rFonts w:ascii="Times New Roman" w:eastAsia="Times New Roman" w:hAnsi="Times New Roman" w:cs="Times New Roman"/>
          <w:sz w:val="20"/>
          <w:szCs w:val="20"/>
          <w:lang w:eastAsia="uk-UA"/>
        </w:rPr>
      </w:pPr>
    </w:p>
    <w:p w14:paraId="20FD9A92" w14:textId="77777777" w:rsidR="008F710D" w:rsidRPr="006106C9" w:rsidRDefault="008F710D" w:rsidP="006106C9">
      <w:pPr>
        <w:spacing w:after="0" w:line="240" w:lineRule="auto"/>
        <w:outlineLvl w:val="0"/>
        <w:rPr>
          <w:rFonts w:ascii="Times New Roman" w:eastAsia="Times New Roman" w:hAnsi="Times New Roman" w:cs="Times New Roman"/>
          <w:sz w:val="20"/>
          <w:szCs w:val="20"/>
          <w:lang w:eastAsia="uk-UA"/>
        </w:rPr>
      </w:pPr>
    </w:p>
    <w:p w14:paraId="725A109E" w14:textId="043C6687" w:rsidR="008F710D" w:rsidRPr="006106C9" w:rsidRDefault="008F710D" w:rsidP="006106C9">
      <w:pPr>
        <w:spacing w:after="0" w:line="240" w:lineRule="auto"/>
        <w:outlineLvl w:val="0"/>
        <w:rPr>
          <w:rFonts w:ascii="Times New Roman" w:eastAsia="Times New Roman" w:hAnsi="Times New Roman" w:cs="Times New Roman"/>
          <w:sz w:val="20"/>
          <w:szCs w:val="20"/>
          <w:lang w:eastAsia="uk-UA"/>
        </w:rPr>
      </w:pPr>
    </w:p>
    <w:p w14:paraId="1C35F687" w14:textId="5D3F5655" w:rsidR="008F710D" w:rsidRPr="006106C9" w:rsidRDefault="008F710D" w:rsidP="006106C9">
      <w:pPr>
        <w:spacing w:after="0" w:line="240" w:lineRule="auto"/>
        <w:outlineLvl w:val="0"/>
        <w:rPr>
          <w:rFonts w:ascii="Times New Roman" w:eastAsia="Times New Roman" w:hAnsi="Times New Roman" w:cs="Times New Roman"/>
          <w:sz w:val="20"/>
          <w:szCs w:val="20"/>
          <w:lang w:eastAsia="uk-UA"/>
        </w:rPr>
      </w:pPr>
    </w:p>
    <w:sectPr w:rsidR="008F710D" w:rsidRPr="006106C9" w:rsidSect="00757B0D">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D846DF"/>
    <w:multiLevelType w:val="multilevel"/>
    <w:tmpl w:val="5A9E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7D5950"/>
    <w:multiLevelType w:val="multilevel"/>
    <w:tmpl w:val="579C7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4F5BB8"/>
    <w:multiLevelType w:val="multilevel"/>
    <w:tmpl w:val="FB24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13335E"/>
    <w:multiLevelType w:val="multilevel"/>
    <w:tmpl w:val="D1D0C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322931"/>
    <w:multiLevelType w:val="multilevel"/>
    <w:tmpl w:val="CCAED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8F19D1"/>
    <w:multiLevelType w:val="multilevel"/>
    <w:tmpl w:val="567E9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6A357A"/>
    <w:multiLevelType w:val="multilevel"/>
    <w:tmpl w:val="89366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A55D43"/>
    <w:multiLevelType w:val="multilevel"/>
    <w:tmpl w:val="3C38A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135CFF"/>
    <w:multiLevelType w:val="multilevel"/>
    <w:tmpl w:val="DC3A2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966C1F"/>
    <w:multiLevelType w:val="multilevel"/>
    <w:tmpl w:val="7F880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C24847"/>
    <w:multiLevelType w:val="multilevel"/>
    <w:tmpl w:val="17AE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E1209B"/>
    <w:multiLevelType w:val="multilevel"/>
    <w:tmpl w:val="3806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ED4A23"/>
    <w:multiLevelType w:val="multilevel"/>
    <w:tmpl w:val="A6D6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0"/>
  </w:num>
  <w:num w:numId="3">
    <w:abstractNumId w:val="4"/>
  </w:num>
  <w:num w:numId="4">
    <w:abstractNumId w:val="10"/>
  </w:num>
  <w:num w:numId="5">
    <w:abstractNumId w:val="2"/>
  </w:num>
  <w:num w:numId="6">
    <w:abstractNumId w:val="7"/>
  </w:num>
  <w:num w:numId="7">
    <w:abstractNumId w:val="1"/>
  </w:num>
  <w:num w:numId="8">
    <w:abstractNumId w:val="9"/>
  </w:num>
  <w:num w:numId="9">
    <w:abstractNumId w:val="6"/>
  </w:num>
  <w:num w:numId="10">
    <w:abstractNumId w:val="12"/>
  </w:num>
  <w:num w:numId="11">
    <w:abstractNumId w:val="5"/>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76"/>
    <w:rsid w:val="00096BDD"/>
    <w:rsid w:val="00124AA4"/>
    <w:rsid w:val="00161DDF"/>
    <w:rsid w:val="00190022"/>
    <w:rsid w:val="001E00E6"/>
    <w:rsid w:val="001E2DBC"/>
    <w:rsid w:val="00203AE0"/>
    <w:rsid w:val="00247727"/>
    <w:rsid w:val="0025780F"/>
    <w:rsid w:val="00267AD0"/>
    <w:rsid w:val="002856FF"/>
    <w:rsid w:val="002B5620"/>
    <w:rsid w:val="002D2AAA"/>
    <w:rsid w:val="002F3D62"/>
    <w:rsid w:val="003765E6"/>
    <w:rsid w:val="00427A1B"/>
    <w:rsid w:val="00473A21"/>
    <w:rsid w:val="004A7CFD"/>
    <w:rsid w:val="004C64C9"/>
    <w:rsid w:val="00530B94"/>
    <w:rsid w:val="005A206F"/>
    <w:rsid w:val="005C0DBE"/>
    <w:rsid w:val="005C388A"/>
    <w:rsid w:val="006106C9"/>
    <w:rsid w:val="00610802"/>
    <w:rsid w:val="006142F7"/>
    <w:rsid w:val="006D1B80"/>
    <w:rsid w:val="00700E26"/>
    <w:rsid w:val="00757B0D"/>
    <w:rsid w:val="00772FC4"/>
    <w:rsid w:val="008149AF"/>
    <w:rsid w:val="00873B4B"/>
    <w:rsid w:val="008B51EF"/>
    <w:rsid w:val="008F710D"/>
    <w:rsid w:val="00911212"/>
    <w:rsid w:val="009710E2"/>
    <w:rsid w:val="009C1448"/>
    <w:rsid w:val="009E5EF2"/>
    <w:rsid w:val="00A20BE0"/>
    <w:rsid w:val="00A72476"/>
    <w:rsid w:val="00AA5243"/>
    <w:rsid w:val="00AE06B3"/>
    <w:rsid w:val="00B346C2"/>
    <w:rsid w:val="00BB06D1"/>
    <w:rsid w:val="00C46CC3"/>
    <w:rsid w:val="00C66DB0"/>
    <w:rsid w:val="00C75085"/>
    <w:rsid w:val="00C77A8A"/>
    <w:rsid w:val="00C81833"/>
    <w:rsid w:val="00C90CFF"/>
    <w:rsid w:val="00CD0F7A"/>
    <w:rsid w:val="00CF29A6"/>
    <w:rsid w:val="00D928FC"/>
    <w:rsid w:val="00E52335"/>
    <w:rsid w:val="00ED110F"/>
    <w:rsid w:val="00F40F68"/>
    <w:rsid w:val="00F60283"/>
    <w:rsid w:val="00FA3953"/>
    <w:rsid w:val="00FA761A"/>
    <w:rsid w:val="00FC2B18"/>
    <w:rsid w:val="00FC3D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6D72"/>
  <w15:chartTrackingRefBased/>
  <w15:docId w15:val="{F3F97F35-2086-4785-BCEE-B4FBDE0C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C3D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FC3D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3D76"/>
    <w:rPr>
      <w:rFonts w:ascii="Times New Roman" w:eastAsia="Times New Roman" w:hAnsi="Times New Roman" w:cs="Times New Roman"/>
      <w:b/>
      <w:bCs/>
      <w:kern w:val="36"/>
      <w:sz w:val="48"/>
      <w:szCs w:val="48"/>
      <w:lang w:eastAsia="uk-UA"/>
    </w:rPr>
  </w:style>
  <w:style w:type="paragraph" w:styleId="a3">
    <w:name w:val="Normal (Web)"/>
    <w:basedOn w:val="a"/>
    <w:uiPriority w:val="99"/>
    <w:unhideWhenUsed/>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FC3D76"/>
    <w:rPr>
      <w:color w:val="0000FF"/>
      <w:u w:val="single"/>
    </w:rPr>
  </w:style>
  <w:style w:type="character" w:styleId="a5">
    <w:name w:val="Emphasis"/>
    <w:basedOn w:val="a0"/>
    <w:uiPriority w:val="20"/>
    <w:qFormat/>
    <w:rsid w:val="00FC3D76"/>
    <w:rPr>
      <w:i/>
      <w:iCs/>
    </w:rPr>
  </w:style>
  <w:style w:type="paragraph" w:customStyle="1" w:styleId="tabstitle">
    <w:name w:val="tabs__title"/>
    <w:basedOn w:val="a"/>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FC3D76"/>
    <w:rPr>
      <w:b/>
      <w:bCs/>
    </w:rPr>
  </w:style>
  <w:style w:type="character" w:customStyle="1" w:styleId="20">
    <w:name w:val="Заголовок 2 Знак"/>
    <w:basedOn w:val="a0"/>
    <w:link w:val="2"/>
    <w:uiPriority w:val="9"/>
    <w:semiHidden/>
    <w:rsid w:val="00FC3D76"/>
    <w:rPr>
      <w:rFonts w:asciiTheme="majorHAnsi" w:eastAsiaTheme="majorEastAsia" w:hAnsiTheme="majorHAnsi" w:cstheme="majorBidi"/>
      <w:color w:val="2F5496" w:themeColor="accent1" w:themeShade="BF"/>
      <w:sz w:val="26"/>
      <w:szCs w:val="26"/>
    </w:rPr>
  </w:style>
  <w:style w:type="paragraph" w:styleId="a7">
    <w:name w:val="List Paragraph"/>
    <w:basedOn w:val="a"/>
    <w:uiPriority w:val="34"/>
    <w:qFormat/>
    <w:rsid w:val="00757B0D"/>
    <w:pPr>
      <w:ind w:left="720"/>
      <w:contextualSpacing/>
    </w:pPr>
  </w:style>
  <w:style w:type="character" w:styleId="a8">
    <w:name w:val="Unresolved Mention"/>
    <w:basedOn w:val="a0"/>
    <w:uiPriority w:val="99"/>
    <w:semiHidden/>
    <w:unhideWhenUsed/>
    <w:rsid w:val="00AE06B3"/>
    <w:rPr>
      <w:color w:val="605E5C"/>
      <w:shd w:val="clear" w:color="auto" w:fill="E1DFDD"/>
    </w:rPr>
  </w:style>
  <w:style w:type="paragraph" w:customStyle="1" w:styleId="tj">
    <w:name w:val="tj"/>
    <w:basedOn w:val="a"/>
    <w:rsid w:val="00FA395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2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0">
    <w:name w:val="20"/>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9">
    <w:name w:val="a"/>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10">
    <w:name w:val="a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30">
    <w:name w:val="a3"/>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listparagraph">
    <w:name w:val="listparagraph"/>
    <w:basedOn w:val="a"/>
    <w:rsid w:val="00203AE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C66D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50">
    <w:name w:val="a5"/>
    <w:basedOn w:val="a"/>
    <w:rsid w:val="00C66DB0"/>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02432">
      <w:bodyDiv w:val="1"/>
      <w:marLeft w:val="0"/>
      <w:marRight w:val="0"/>
      <w:marTop w:val="0"/>
      <w:marBottom w:val="0"/>
      <w:divBdr>
        <w:top w:val="none" w:sz="0" w:space="0" w:color="auto"/>
        <w:left w:val="none" w:sz="0" w:space="0" w:color="auto"/>
        <w:bottom w:val="none" w:sz="0" w:space="0" w:color="auto"/>
        <w:right w:val="none" w:sz="0" w:space="0" w:color="auto"/>
      </w:divBdr>
      <w:divsChild>
        <w:div w:id="1642033880">
          <w:marLeft w:val="0"/>
          <w:marRight w:val="0"/>
          <w:marTop w:val="0"/>
          <w:marBottom w:val="75"/>
          <w:divBdr>
            <w:top w:val="none" w:sz="0" w:space="0" w:color="auto"/>
            <w:left w:val="none" w:sz="0" w:space="0" w:color="auto"/>
            <w:bottom w:val="none" w:sz="0" w:space="0" w:color="auto"/>
            <w:right w:val="none" w:sz="0" w:space="0" w:color="auto"/>
          </w:divBdr>
          <w:divsChild>
            <w:div w:id="159497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8720">
      <w:bodyDiv w:val="1"/>
      <w:marLeft w:val="0"/>
      <w:marRight w:val="0"/>
      <w:marTop w:val="0"/>
      <w:marBottom w:val="0"/>
      <w:divBdr>
        <w:top w:val="none" w:sz="0" w:space="0" w:color="auto"/>
        <w:left w:val="none" w:sz="0" w:space="0" w:color="auto"/>
        <w:bottom w:val="none" w:sz="0" w:space="0" w:color="auto"/>
        <w:right w:val="none" w:sz="0" w:space="0" w:color="auto"/>
      </w:divBdr>
      <w:divsChild>
        <w:div w:id="102847587">
          <w:marLeft w:val="0"/>
          <w:marRight w:val="0"/>
          <w:marTop w:val="0"/>
          <w:marBottom w:val="75"/>
          <w:divBdr>
            <w:top w:val="none" w:sz="0" w:space="0" w:color="auto"/>
            <w:left w:val="none" w:sz="0" w:space="0" w:color="auto"/>
            <w:bottom w:val="none" w:sz="0" w:space="0" w:color="auto"/>
            <w:right w:val="none" w:sz="0" w:space="0" w:color="auto"/>
          </w:divBdr>
          <w:divsChild>
            <w:div w:id="57301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24091">
      <w:bodyDiv w:val="1"/>
      <w:marLeft w:val="0"/>
      <w:marRight w:val="0"/>
      <w:marTop w:val="0"/>
      <w:marBottom w:val="0"/>
      <w:divBdr>
        <w:top w:val="none" w:sz="0" w:space="0" w:color="auto"/>
        <w:left w:val="none" w:sz="0" w:space="0" w:color="auto"/>
        <w:bottom w:val="none" w:sz="0" w:space="0" w:color="auto"/>
        <w:right w:val="none" w:sz="0" w:space="0" w:color="auto"/>
      </w:divBdr>
      <w:divsChild>
        <w:div w:id="1450050744">
          <w:marLeft w:val="0"/>
          <w:marRight w:val="0"/>
          <w:marTop w:val="0"/>
          <w:marBottom w:val="75"/>
          <w:divBdr>
            <w:top w:val="none" w:sz="0" w:space="0" w:color="auto"/>
            <w:left w:val="none" w:sz="0" w:space="0" w:color="auto"/>
            <w:bottom w:val="none" w:sz="0" w:space="0" w:color="auto"/>
            <w:right w:val="none" w:sz="0" w:space="0" w:color="auto"/>
          </w:divBdr>
          <w:divsChild>
            <w:div w:id="184034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46567">
      <w:bodyDiv w:val="1"/>
      <w:marLeft w:val="0"/>
      <w:marRight w:val="0"/>
      <w:marTop w:val="0"/>
      <w:marBottom w:val="0"/>
      <w:divBdr>
        <w:top w:val="none" w:sz="0" w:space="0" w:color="auto"/>
        <w:left w:val="none" w:sz="0" w:space="0" w:color="auto"/>
        <w:bottom w:val="none" w:sz="0" w:space="0" w:color="auto"/>
        <w:right w:val="none" w:sz="0" w:space="0" w:color="auto"/>
      </w:divBdr>
      <w:divsChild>
        <w:div w:id="1984695303">
          <w:marLeft w:val="0"/>
          <w:marRight w:val="0"/>
          <w:marTop w:val="0"/>
          <w:marBottom w:val="75"/>
          <w:divBdr>
            <w:top w:val="none" w:sz="0" w:space="0" w:color="auto"/>
            <w:left w:val="none" w:sz="0" w:space="0" w:color="auto"/>
            <w:bottom w:val="none" w:sz="0" w:space="0" w:color="auto"/>
            <w:right w:val="none" w:sz="0" w:space="0" w:color="auto"/>
          </w:divBdr>
          <w:divsChild>
            <w:div w:id="2588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6480">
      <w:bodyDiv w:val="1"/>
      <w:marLeft w:val="0"/>
      <w:marRight w:val="0"/>
      <w:marTop w:val="0"/>
      <w:marBottom w:val="0"/>
      <w:divBdr>
        <w:top w:val="none" w:sz="0" w:space="0" w:color="auto"/>
        <w:left w:val="none" w:sz="0" w:space="0" w:color="auto"/>
        <w:bottom w:val="none" w:sz="0" w:space="0" w:color="auto"/>
        <w:right w:val="none" w:sz="0" w:space="0" w:color="auto"/>
      </w:divBdr>
      <w:divsChild>
        <w:div w:id="968631623">
          <w:marLeft w:val="0"/>
          <w:marRight w:val="0"/>
          <w:marTop w:val="0"/>
          <w:marBottom w:val="75"/>
          <w:divBdr>
            <w:top w:val="none" w:sz="0" w:space="0" w:color="auto"/>
            <w:left w:val="none" w:sz="0" w:space="0" w:color="auto"/>
            <w:bottom w:val="none" w:sz="0" w:space="0" w:color="auto"/>
            <w:right w:val="none" w:sz="0" w:space="0" w:color="auto"/>
          </w:divBdr>
          <w:divsChild>
            <w:div w:id="549923297">
              <w:marLeft w:val="0"/>
              <w:marRight w:val="0"/>
              <w:marTop w:val="0"/>
              <w:marBottom w:val="0"/>
              <w:divBdr>
                <w:top w:val="none" w:sz="0" w:space="0" w:color="auto"/>
                <w:left w:val="none" w:sz="0" w:space="0" w:color="auto"/>
                <w:bottom w:val="none" w:sz="0" w:space="0" w:color="auto"/>
                <w:right w:val="none" w:sz="0" w:space="0" w:color="auto"/>
              </w:divBdr>
            </w:div>
          </w:divsChild>
        </w:div>
        <w:div w:id="2114744765">
          <w:marLeft w:val="0"/>
          <w:marRight w:val="0"/>
          <w:marTop w:val="0"/>
          <w:marBottom w:val="375"/>
          <w:divBdr>
            <w:top w:val="none" w:sz="0" w:space="0" w:color="auto"/>
            <w:left w:val="none" w:sz="0" w:space="0" w:color="auto"/>
            <w:bottom w:val="none" w:sz="0" w:space="0" w:color="auto"/>
            <w:right w:val="none" w:sz="0" w:space="0" w:color="auto"/>
          </w:divBdr>
        </w:div>
      </w:divsChild>
    </w:div>
    <w:div w:id="133260788">
      <w:bodyDiv w:val="1"/>
      <w:marLeft w:val="0"/>
      <w:marRight w:val="0"/>
      <w:marTop w:val="0"/>
      <w:marBottom w:val="0"/>
      <w:divBdr>
        <w:top w:val="none" w:sz="0" w:space="0" w:color="auto"/>
        <w:left w:val="none" w:sz="0" w:space="0" w:color="auto"/>
        <w:bottom w:val="none" w:sz="0" w:space="0" w:color="auto"/>
        <w:right w:val="none" w:sz="0" w:space="0" w:color="auto"/>
      </w:divBdr>
      <w:divsChild>
        <w:div w:id="1587837170">
          <w:marLeft w:val="0"/>
          <w:marRight w:val="0"/>
          <w:marTop w:val="0"/>
          <w:marBottom w:val="75"/>
          <w:divBdr>
            <w:top w:val="none" w:sz="0" w:space="0" w:color="auto"/>
            <w:left w:val="none" w:sz="0" w:space="0" w:color="auto"/>
            <w:bottom w:val="none" w:sz="0" w:space="0" w:color="auto"/>
            <w:right w:val="none" w:sz="0" w:space="0" w:color="auto"/>
          </w:divBdr>
          <w:divsChild>
            <w:div w:id="187140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175">
      <w:bodyDiv w:val="1"/>
      <w:marLeft w:val="0"/>
      <w:marRight w:val="0"/>
      <w:marTop w:val="0"/>
      <w:marBottom w:val="0"/>
      <w:divBdr>
        <w:top w:val="none" w:sz="0" w:space="0" w:color="auto"/>
        <w:left w:val="none" w:sz="0" w:space="0" w:color="auto"/>
        <w:bottom w:val="none" w:sz="0" w:space="0" w:color="auto"/>
        <w:right w:val="none" w:sz="0" w:space="0" w:color="auto"/>
      </w:divBdr>
      <w:divsChild>
        <w:div w:id="1129931409">
          <w:marLeft w:val="0"/>
          <w:marRight w:val="0"/>
          <w:marTop w:val="0"/>
          <w:marBottom w:val="75"/>
          <w:divBdr>
            <w:top w:val="none" w:sz="0" w:space="0" w:color="auto"/>
            <w:left w:val="none" w:sz="0" w:space="0" w:color="auto"/>
            <w:bottom w:val="none" w:sz="0" w:space="0" w:color="auto"/>
            <w:right w:val="none" w:sz="0" w:space="0" w:color="auto"/>
          </w:divBdr>
          <w:divsChild>
            <w:div w:id="12213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2553">
      <w:bodyDiv w:val="1"/>
      <w:marLeft w:val="0"/>
      <w:marRight w:val="0"/>
      <w:marTop w:val="0"/>
      <w:marBottom w:val="0"/>
      <w:divBdr>
        <w:top w:val="none" w:sz="0" w:space="0" w:color="auto"/>
        <w:left w:val="none" w:sz="0" w:space="0" w:color="auto"/>
        <w:bottom w:val="none" w:sz="0" w:space="0" w:color="auto"/>
        <w:right w:val="none" w:sz="0" w:space="0" w:color="auto"/>
      </w:divBdr>
      <w:divsChild>
        <w:div w:id="2034844427">
          <w:marLeft w:val="0"/>
          <w:marRight w:val="0"/>
          <w:marTop w:val="0"/>
          <w:marBottom w:val="75"/>
          <w:divBdr>
            <w:top w:val="none" w:sz="0" w:space="0" w:color="auto"/>
            <w:left w:val="none" w:sz="0" w:space="0" w:color="auto"/>
            <w:bottom w:val="none" w:sz="0" w:space="0" w:color="auto"/>
            <w:right w:val="none" w:sz="0" w:space="0" w:color="auto"/>
          </w:divBdr>
          <w:divsChild>
            <w:div w:id="10265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8664">
      <w:bodyDiv w:val="1"/>
      <w:marLeft w:val="0"/>
      <w:marRight w:val="0"/>
      <w:marTop w:val="0"/>
      <w:marBottom w:val="0"/>
      <w:divBdr>
        <w:top w:val="none" w:sz="0" w:space="0" w:color="auto"/>
        <w:left w:val="none" w:sz="0" w:space="0" w:color="auto"/>
        <w:bottom w:val="none" w:sz="0" w:space="0" w:color="auto"/>
        <w:right w:val="none" w:sz="0" w:space="0" w:color="auto"/>
      </w:divBdr>
      <w:divsChild>
        <w:div w:id="906184919">
          <w:marLeft w:val="0"/>
          <w:marRight w:val="0"/>
          <w:marTop w:val="0"/>
          <w:marBottom w:val="75"/>
          <w:divBdr>
            <w:top w:val="none" w:sz="0" w:space="0" w:color="auto"/>
            <w:left w:val="none" w:sz="0" w:space="0" w:color="auto"/>
            <w:bottom w:val="none" w:sz="0" w:space="0" w:color="auto"/>
            <w:right w:val="none" w:sz="0" w:space="0" w:color="auto"/>
          </w:divBdr>
          <w:divsChild>
            <w:div w:id="10320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0249">
      <w:bodyDiv w:val="1"/>
      <w:marLeft w:val="0"/>
      <w:marRight w:val="0"/>
      <w:marTop w:val="0"/>
      <w:marBottom w:val="0"/>
      <w:divBdr>
        <w:top w:val="none" w:sz="0" w:space="0" w:color="auto"/>
        <w:left w:val="none" w:sz="0" w:space="0" w:color="auto"/>
        <w:bottom w:val="none" w:sz="0" w:space="0" w:color="auto"/>
        <w:right w:val="none" w:sz="0" w:space="0" w:color="auto"/>
      </w:divBdr>
      <w:divsChild>
        <w:div w:id="735862584">
          <w:marLeft w:val="0"/>
          <w:marRight w:val="0"/>
          <w:marTop w:val="0"/>
          <w:marBottom w:val="75"/>
          <w:divBdr>
            <w:top w:val="none" w:sz="0" w:space="0" w:color="auto"/>
            <w:left w:val="none" w:sz="0" w:space="0" w:color="auto"/>
            <w:bottom w:val="none" w:sz="0" w:space="0" w:color="auto"/>
            <w:right w:val="none" w:sz="0" w:space="0" w:color="auto"/>
          </w:divBdr>
          <w:divsChild>
            <w:div w:id="15156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9503">
      <w:bodyDiv w:val="1"/>
      <w:marLeft w:val="0"/>
      <w:marRight w:val="0"/>
      <w:marTop w:val="0"/>
      <w:marBottom w:val="0"/>
      <w:divBdr>
        <w:top w:val="none" w:sz="0" w:space="0" w:color="auto"/>
        <w:left w:val="none" w:sz="0" w:space="0" w:color="auto"/>
        <w:bottom w:val="none" w:sz="0" w:space="0" w:color="auto"/>
        <w:right w:val="none" w:sz="0" w:space="0" w:color="auto"/>
      </w:divBdr>
      <w:divsChild>
        <w:div w:id="1515996452">
          <w:marLeft w:val="0"/>
          <w:marRight w:val="0"/>
          <w:marTop w:val="0"/>
          <w:marBottom w:val="75"/>
          <w:divBdr>
            <w:top w:val="none" w:sz="0" w:space="0" w:color="auto"/>
            <w:left w:val="none" w:sz="0" w:space="0" w:color="auto"/>
            <w:bottom w:val="none" w:sz="0" w:space="0" w:color="auto"/>
            <w:right w:val="none" w:sz="0" w:space="0" w:color="auto"/>
          </w:divBdr>
          <w:divsChild>
            <w:div w:id="166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9922">
      <w:bodyDiv w:val="1"/>
      <w:marLeft w:val="0"/>
      <w:marRight w:val="0"/>
      <w:marTop w:val="0"/>
      <w:marBottom w:val="0"/>
      <w:divBdr>
        <w:top w:val="none" w:sz="0" w:space="0" w:color="auto"/>
        <w:left w:val="none" w:sz="0" w:space="0" w:color="auto"/>
        <w:bottom w:val="none" w:sz="0" w:space="0" w:color="auto"/>
        <w:right w:val="none" w:sz="0" w:space="0" w:color="auto"/>
      </w:divBdr>
      <w:divsChild>
        <w:div w:id="1836257875">
          <w:marLeft w:val="0"/>
          <w:marRight w:val="0"/>
          <w:marTop w:val="0"/>
          <w:marBottom w:val="75"/>
          <w:divBdr>
            <w:top w:val="none" w:sz="0" w:space="0" w:color="auto"/>
            <w:left w:val="none" w:sz="0" w:space="0" w:color="auto"/>
            <w:bottom w:val="none" w:sz="0" w:space="0" w:color="auto"/>
            <w:right w:val="none" w:sz="0" w:space="0" w:color="auto"/>
          </w:divBdr>
          <w:divsChild>
            <w:div w:id="97290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8220">
      <w:bodyDiv w:val="1"/>
      <w:marLeft w:val="0"/>
      <w:marRight w:val="0"/>
      <w:marTop w:val="0"/>
      <w:marBottom w:val="0"/>
      <w:divBdr>
        <w:top w:val="none" w:sz="0" w:space="0" w:color="auto"/>
        <w:left w:val="none" w:sz="0" w:space="0" w:color="auto"/>
        <w:bottom w:val="none" w:sz="0" w:space="0" w:color="auto"/>
        <w:right w:val="none" w:sz="0" w:space="0" w:color="auto"/>
      </w:divBdr>
      <w:divsChild>
        <w:div w:id="244144071">
          <w:marLeft w:val="0"/>
          <w:marRight w:val="0"/>
          <w:marTop w:val="0"/>
          <w:marBottom w:val="75"/>
          <w:divBdr>
            <w:top w:val="none" w:sz="0" w:space="0" w:color="auto"/>
            <w:left w:val="none" w:sz="0" w:space="0" w:color="auto"/>
            <w:bottom w:val="none" w:sz="0" w:space="0" w:color="auto"/>
            <w:right w:val="none" w:sz="0" w:space="0" w:color="auto"/>
          </w:divBdr>
          <w:divsChild>
            <w:div w:id="111891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427853">
      <w:bodyDiv w:val="1"/>
      <w:marLeft w:val="0"/>
      <w:marRight w:val="0"/>
      <w:marTop w:val="0"/>
      <w:marBottom w:val="0"/>
      <w:divBdr>
        <w:top w:val="none" w:sz="0" w:space="0" w:color="auto"/>
        <w:left w:val="none" w:sz="0" w:space="0" w:color="auto"/>
        <w:bottom w:val="none" w:sz="0" w:space="0" w:color="auto"/>
        <w:right w:val="none" w:sz="0" w:space="0" w:color="auto"/>
      </w:divBdr>
      <w:divsChild>
        <w:div w:id="216285292">
          <w:marLeft w:val="0"/>
          <w:marRight w:val="0"/>
          <w:marTop w:val="0"/>
          <w:marBottom w:val="75"/>
          <w:divBdr>
            <w:top w:val="none" w:sz="0" w:space="0" w:color="auto"/>
            <w:left w:val="none" w:sz="0" w:space="0" w:color="auto"/>
            <w:bottom w:val="none" w:sz="0" w:space="0" w:color="auto"/>
            <w:right w:val="none" w:sz="0" w:space="0" w:color="auto"/>
          </w:divBdr>
          <w:divsChild>
            <w:div w:id="12117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48995">
      <w:bodyDiv w:val="1"/>
      <w:marLeft w:val="0"/>
      <w:marRight w:val="0"/>
      <w:marTop w:val="0"/>
      <w:marBottom w:val="0"/>
      <w:divBdr>
        <w:top w:val="none" w:sz="0" w:space="0" w:color="auto"/>
        <w:left w:val="none" w:sz="0" w:space="0" w:color="auto"/>
        <w:bottom w:val="none" w:sz="0" w:space="0" w:color="auto"/>
        <w:right w:val="none" w:sz="0" w:space="0" w:color="auto"/>
      </w:divBdr>
      <w:divsChild>
        <w:div w:id="1552763326">
          <w:marLeft w:val="0"/>
          <w:marRight w:val="0"/>
          <w:marTop w:val="0"/>
          <w:marBottom w:val="75"/>
          <w:divBdr>
            <w:top w:val="none" w:sz="0" w:space="0" w:color="auto"/>
            <w:left w:val="none" w:sz="0" w:space="0" w:color="auto"/>
            <w:bottom w:val="none" w:sz="0" w:space="0" w:color="auto"/>
            <w:right w:val="none" w:sz="0" w:space="0" w:color="auto"/>
          </w:divBdr>
          <w:divsChild>
            <w:div w:id="64284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8819">
      <w:bodyDiv w:val="1"/>
      <w:marLeft w:val="0"/>
      <w:marRight w:val="0"/>
      <w:marTop w:val="0"/>
      <w:marBottom w:val="0"/>
      <w:divBdr>
        <w:top w:val="none" w:sz="0" w:space="0" w:color="auto"/>
        <w:left w:val="none" w:sz="0" w:space="0" w:color="auto"/>
        <w:bottom w:val="none" w:sz="0" w:space="0" w:color="auto"/>
        <w:right w:val="none" w:sz="0" w:space="0" w:color="auto"/>
      </w:divBdr>
      <w:divsChild>
        <w:div w:id="1519999917">
          <w:marLeft w:val="0"/>
          <w:marRight w:val="0"/>
          <w:marTop w:val="0"/>
          <w:marBottom w:val="75"/>
          <w:divBdr>
            <w:top w:val="none" w:sz="0" w:space="0" w:color="auto"/>
            <w:left w:val="none" w:sz="0" w:space="0" w:color="auto"/>
            <w:bottom w:val="none" w:sz="0" w:space="0" w:color="auto"/>
            <w:right w:val="none" w:sz="0" w:space="0" w:color="auto"/>
          </w:divBdr>
          <w:divsChild>
            <w:div w:id="84116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089578">
      <w:bodyDiv w:val="1"/>
      <w:marLeft w:val="0"/>
      <w:marRight w:val="0"/>
      <w:marTop w:val="0"/>
      <w:marBottom w:val="0"/>
      <w:divBdr>
        <w:top w:val="none" w:sz="0" w:space="0" w:color="auto"/>
        <w:left w:val="none" w:sz="0" w:space="0" w:color="auto"/>
        <w:bottom w:val="none" w:sz="0" w:space="0" w:color="auto"/>
        <w:right w:val="none" w:sz="0" w:space="0" w:color="auto"/>
      </w:divBdr>
      <w:divsChild>
        <w:div w:id="388572356">
          <w:marLeft w:val="0"/>
          <w:marRight w:val="0"/>
          <w:marTop w:val="0"/>
          <w:marBottom w:val="75"/>
          <w:divBdr>
            <w:top w:val="none" w:sz="0" w:space="0" w:color="auto"/>
            <w:left w:val="none" w:sz="0" w:space="0" w:color="auto"/>
            <w:bottom w:val="none" w:sz="0" w:space="0" w:color="auto"/>
            <w:right w:val="none" w:sz="0" w:space="0" w:color="auto"/>
          </w:divBdr>
          <w:divsChild>
            <w:div w:id="16640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867450">
      <w:bodyDiv w:val="1"/>
      <w:marLeft w:val="0"/>
      <w:marRight w:val="0"/>
      <w:marTop w:val="0"/>
      <w:marBottom w:val="0"/>
      <w:divBdr>
        <w:top w:val="none" w:sz="0" w:space="0" w:color="auto"/>
        <w:left w:val="none" w:sz="0" w:space="0" w:color="auto"/>
        <w:bottom w:val="none" w:sz="0" w:space="0" w:color="auto"/>
        <w:right w:val="none" w:sz="0" w:space="0" w:color="auto"/>
      </w:divBdr>
      <w:divsChild>
        <w:div w:id="971448419">
          <w:marLeft w:val="0"/>
          <w:marRight w:val="0"/>
          <w:marTop w:val="0"/>
          <w:marBottom w:val="75"/>
          <w:divBdr>
            <w:top w:val="none" w:sz="0" w:space="0" w:color="auto"/>
            <w:left w:val="none" w:sz="0" w:space="0" w:color="auto"/>
            <w:bottom w:val="none" w:sz="0" w:space="0" w:color="auto"/>
            <w:right w:val="none" w:sz="0" w:space="0" w:color="auto"/>
          </w:divBdr>
          <w:divsChild>
            <w:div w:id="101989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612279">
      <w:bodyDiv w:val="1"/>
      <w:marLeft w:val="0"/>
      <w:marRight w:val="0"/>
      <w:marTop w:val="0"/>
      <w:marBottom w:val="0"/>
      <w:divBdr>
        <w:top w:val="none" w:sz="0" w:space="0" w:color="auto"/>
        <w:left w:val="none" w:sz="0" w:space="0" w:color="auto"/>
        <w:bottom w:val="none" w:sz="0" w:space="0" w:color="auto"/>
        <w:right w:val="none" w:sz="0" w:space="0" w:color="auto"/>
      </w:divBdr>
      <w:divsChild>
        <w:div w:id="2076468158">
          <w:marLeft w:val="0"/>
          <w:marRight w:val="0"/>
          <w:marTop w:val="0"/>
          <w:marBottom w:val="75"/>
          <w:divBdr>
            <w:top w:val="none" w:sz="0" w:space="0" w:color="auto"/>
            <w:left w:val="none" w:sz="0" w:space="0" w:color="auto"/>
            <w:bottom w:val="none" w:sz="0" w:space="0" w:color="auto"/>
            <w:right w:val="none" w:sz="0" w:space="0" w:color="auto"/>
          </w:divBdr>
          <w:divsChild>
            <w:div w:id="98258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81554">
      <w:bodyDiv w:val="1"/>
      <w:marLeft w:val="0"/>
      <w:marRight w:val="0"/>
      <w:marTop w:val="0"/>
      <w:marBottom w:val="0"/>
      <w:divBdr>
        <w:top w:val="none" w:sz="0" w:space="0" w:color="auto"/>
        <w:left w:val="none" w:sz="0" w:space="0" w:color="auto"/>
        <w:bottom w:val="none" w:sz="0" w:space="0" w:color="auto"/>
        <w:right w:val="none" w:sz="0" w:space="0" w:color="auto"/>
      </w:divBdr>
      <w:divsChild>
        <w:div w:id="1517842263">
          <w:marLeft w:val="0"/>
          <w:marRight w:val="0"/>
          <w:marTop w:val="0"/>
          <w:marBottom w:val="75"/>
          <w:divBdr>
            <w:top w:val="none" w:sz="0" w:space="0" w:color="auto"/>
            <w:left w:val="none" w:sz="0" w:space="0" w:color="auto"/>
            <w:bottom w:val="none" w:sz="0" w:space="0" w:color="auto"/>
            <w:right w:val="none" w:sz="0" w:space="0" w:color="auto"/>
          </w:divBdr>
          <w:divsChild>
            <w:div w:id="120757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949173">
      <w:bodyDiv w:val="1"/>
      <w:marLeft w:val="0"/>
      <w:marRight w:val="0"/>
      <w:marTop w:val="0"/>
      <w:marBottom w:val="0"/>
      <w:divBdr>
        <w:top w:val="none" w:sz="0" w:space="0" w:color="auto"/>
        <w:left w:val="none" w:sz="0" w:space="0" w:color="auto"/>
        <w:bottom w:val="none" w:sz="0" w:space="0" w:color="auto"/>
        <w:right w:val="none" w:sz="0" w:space="0" w:color="auto"/>
      </w:divBdr>
      <w:divsChild>
        <w:div w:id="234630711">
          <w:marLeft w:val="0"/>
          <w:marRight w:val="0"/>
          <w:marTop w:val="0"/>
          <w:marBottom w:val="75"/>
          <w:divBdr>
            <w:top w:val="none" w:sz="0" w:space="0" w:color="auto"/>
            <w:left w:val="none" w:sz="0" w:space="0" w:color="auto"/>
            <w:bottom w:val="none" w:sz="0" w:space="0" w:color="auto"/>
            <w:right w:val="none" w:sz="0" w:space="0" w:color="auto"/>
          </w:divBdr>
          <w:divsChild>
            <w:div w:id="190043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811249">
      <w:bodyDiv w:val="1"/>
      <w:marLeft w:val="0"/>
      <w:marRight w:val="0"/>
      <w:marTop w:val="0"/>
      <w:marBottom w:val="0"/>
      <w:divBdr>
        <w:top w:val="none" w:sz="0" w:space="0" w:color="auto"/>
        <w:left w:val="none" w:sz="0" w:space="0" w:color="auto"/>
        <w:bottom w:val="none" w:sz="0" w:space="0" w:color="auto"/>
        <w:right w:val="none" w:sz="0" w:space="0" w:color="auto"/>
      </w:divBdr>
      <w:divsChild>
        <w:div w:id="1619951061">
          <w:marLeft w:val="0"/>
          <w:marRight w:val="0"/>
          <w:marTop w:val="0"/>
          <w:marBottom w:val="75"/>
          <w:divBdr>
            <w:top w:val="none" w:sz="0" w:space="0" w:color="auto"/>
            <w:left w:val="none" w:sz="0" w:space="0" w:color="auto"/>
            <w:bottom w:val="none" w:sz="0" w:space="0" w:color="auto"/>
            <w:right w:val="none" w:sz="0" w:space="0" w:color="auto"/>
          </w:divBdr>
          <w:divsChild>
            <w:div w:id="123785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69001">
      <w:bodyDiv w:val="1"/>
      <w:marLeft w:val="0"/>
      <w:marRight w:val="0"/>
      <w:marTop w:val="0"/>
      <w:marBottom w:val="0"/>
      <w:divBdr>
        <w:top w:val="none" w:sz="0" w:space="0" w:color="auto"/>
        <w:left w:val="none" w:sz="0" w:space="0" w:color="auto"/>
        <w:bottom w:val="none" w:sz="0" w:space="0" w:color="auto"/>
        <w:right w:val="none" w:sz="0" w:space="0" w:color="auto"/>
      </w:divBdr>
      <w:divsChild>
        <w:div w:id="762990892">
          <w:marLeft w:val="0"/>
          <w:marRight w:val="0"/>
          <w:marTop w:val="0"/>
          <w:marBottom w:val="75"/>
          <w:divBdr>
            <w:top w:val="none" w:sz="0" w:space="0" w:color="auto"/>
            <w:left w:val="none" w:sz="0" w:space="0" w:color="auto"/>
            <w:bottom w:val="none" w:sz="0" w:space="0" w:color="auto"/>
            <w:right w:val="none" w:sz="0" w:space="0" w:color="auto"/>
          </w:divBdr>
          <w:divsChild>
            <w:div w:id="3187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418781">
      <w:bodyDiv w:val="1"/>
      <w:marLeft w:val="0"/>
      <w:marRight w:val="0"/>
      <w:marTop w:val="0"/>
      <w:marBottom w:val="0"/>
      <w:divBdr>
        <w:top w:val="none" w:sz="0" w:space="0" w:color="auto"/>
        <w:left w:val="none" w:sz="0" w:space="0" w:color="auto"/>
        <w:bottom w:val="none" w:sz="0" w:space="0" w:color="auto"/>
        <w:right w:val="none" w:sz="0" w:space="0" w:color="auto"/>
      </w:divBdr>
      <w:divsChild>
        <w:div w:id="350256124">
          <w:marLeft w:val="0"/>
          <w:marRight w:val="0"/>
          <w:marTop w:val="0"/>
          <w:marBottom w:val="75"/>
          <w:divBdr>
            <w:top w:val="none" w:sz="0" w:space="0" w:color="auto"/>
            <w:left w:val="none" w:sz="0" w:space="0" w:color="auto"/>
            <w:bottom w:val="none" w:sz="0" w:space="0" w:color="auto"/>
            <w:right w:val="none" w:sz="0" w:space="0" w:color="auto"/>
          </w:divBdr>
          <w:divsChild>
            <w:div w:id="155708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316769">
      <w:bodyDiv w:val="1"/>
      <w:marLeft w:val="0"/>
      <w:marRight w:val="0"/>
      <w:marTop w:val="0"/>
      <w:marBottom w:val="0"/>
      <w:divBdr>
        <w:top w:val="none" w:sz="0" w:space="0" w:color="auto"/>
        <w:left w:val="none" w:sz="0" w:space="0" w:color="auto"/>
        <w:bottom w:val="none" w:sz="0" w:space="0" w:color="auto"/>
        <w:right w:val="none" w:sz="0" w:space="0" w:color="auto"/>
      </w:divBdr>
      <w:divsChild>
        <w:div w:id="1123616623">
          <w:marLeft w:val="0"/>
          <w:marRight w:val="0"/>
          <w:marTop w:val="0"/>
          <w:marBottom w:val="75"/>
          <w:divBdr>
            <w:top w:val="none" w:sz="0" w:space="0" w:color="auto"/>
            <w:left w:val="none" w:sz="0" w:space="0" w:color="auto"/>
            <w:bottom w:val="none" w:sz="0" w:space="0" w:color="auto"/>
            <w:right w:val="none" w:sz="0" w:space="0" w:color="auto"/>
          </w:divBdr>
          <w:divsChild>
            <w:div w:id="58538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00960">
      <w:bodyDiv w:val="1"/>
      <w:marLeft w:val="0"/>
      <w:marRight w:val="0"/>
      <w:marTop w:val="0"/>
      <w:marBottom w:val="0"/>
      <w:divBdr>
        <w:top w:val="none" w:sz="0" w:space="0" w:color="auto"/>
        <w:left w:val="none" w:sz="0" w:space="0" w:color="auto"/>
        <w:bottom w:val="none" w:sz="0" w:space="0" w:color="auto"/>
        <w:right w:val="none" w:sz="0" w:space="0" w:color="auto"/>
      </w:divBdr>
      <w:divsChild>
        <w:div w:id="1293563278">
          <w:marLeft w:val="0"/>
          <w:marRight w:val="0"/>
          <w:marTop w:val="0"/>
          <w:marBottom w:val="75"/>
          <w:divBdr>
            <w:top w:val="none" w:sz="0" w:space="0" w:color="auto"/>
            <w:left w:val="none" w:sz="0" w:space="0" w:color="auto"/>
            <w:bottom w:val="none" w:sz="0" w:space="0" w:color="auto"/>
            <w:right w:val="none" w:sz="0" w:space="0" w:color="auto"/>
          </w:divBdr>
          <w:divsChild>
            <w:div w:id="913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867778">
      <w:bodyDiv w:val="1"/>
      <w:marLeft w:val="0"/>
      <w:marRight w:val="0"/>
      <w:marTop w:val="0"/>
      <w:marBottom w:val="0"/>
      <w:divBdr>
        <w:top w:val="none" w:sz="0" w:space="0" w:color="auto"/>
        <w:left w:val="none" w:sz="0" w:space="0" w:color="auto"/>
        <w:bottom w:val="none" w:sz="0" w:space="0" w:color="auto"/>
        <w:right w:val="none" w:sz="0" w:space="0" w:color="auto"/>
      </w:divBdr>
      <w:divsChild>
        <w:div w:id="1072043785">
          <w:marLeft w:val="0"/>
          <w:marRight w:val="0"/>
          <w:marTop w:val="0"/>
          <w:marBottom w:val="75"/>
          <w:divBdr>
            <w:top w:val="none" w:sz="0" w:space="0" w:color="auto"/>
            <w:left w:val="none" w:sz="0" w:space="0" w:color="auto"/>
            <w:bottom w:val="none" w:sz="0" w:space="0" w:color="auto"/>
            <w:right w:val="none" w:sz="0" w:space="0" w:color="auto"/>
          </w:divBdr>
          <w:divsChild>
            <w:div w:id="121067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034087">
      <w:bodyDiv w:val="1"/>
      <w:marLeft w:val="0"/>
      <w:marRight w:val="0"/>
      <w:marTop w:val="0"/>
      <w:marBottom w:val="0"/>
      <w:divBdr>
        <w:top w:val="none" w:sz="0" w:space="0" w:color="auto"/>
        <w:left w:val="none" w:sz="0" w:space="0" w:color="auto"/>
        <w:bottom w:val="none" w:sz="0" w:space="0" w:color="auto"/>
        <w:right w:val="none" w:sz="0" w:space="0" w:color="auto"/>
      </w:divBdr>
      <w:divsChild>
        <w:div w:id="640118272">
          <w:marLeft w:val="0"/>
          <w:marRight w:val="0"/>
          <w:marTop w:val="0"/>
          <w:marBottom w:val="75"/>
          <w:divBdr>
            <w:top w:val="none" w:sz="0" w:space="0" w:color="auto"/>
            <w:left w:val="none" w:sz="0" w:space="0" w:color="auto"/>
            <w:bottom w:val="none" w:sz="0" w:space="0" w:color="auto"/>
            <w:right w:val="none" w:sz="0" w:space="0" w:color="auto"/>
          </w:divBdr>
          <w:divsChild>
            <w:div w:id="183444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670804">
      <w:bodyDiv w:val="1"/>
      <w:marLeft w:val="0"/>
      <w:marRight w:val="0"/>
      <w:marTop w:val="0"/>
      <w:marBottom w:val="0"/>
      <w:divBdr>
        <w:top w:val="none" w:sz="0" w:space="0" w:color="auto"/>
        <w:left w:val="none" w:sz="0" w:space="0" w:color="auto"/>
        <w:bottom w:val="none" w:sz="0" w:space="0" w:color="auto"/>
        <w:right w:val="none" w:sz="0" w:space="0" w:color="auto"/>
      </w:divBdr>
      <w:divsChild>
        <w:div w:id="1528983219">
          <w:marLeft w:val="0"/>
          <w:marRight w:val="0"/>
          <w:marTop w:val="0"/>
          <w:marBottom w:val="75"/>
          <w:divBdr>
            <w:top w:val="none" w:sz="0" w:space="0" w:color="auto"/>
            <w:left w:val="none" w:sz="0" w:space="0" w:color="auto"/>
            <w:bottom w:val="none" w:sz="0" w:space="0" w:color="auto"/>
            <w:right w:val="none" w:sz="0" w:space="0" w:color="auto"/>
          </w:divBdr>
          <w:divsChild>
            <w:div w:id="118300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712921">
      <w:bodyDiv w:val="1"/>
      <w:marLeft w:val="0"/>
      <w:marRight w:val="0"/>
      <w:marTop w:val="0"/>
      <w:marBottom w:val="0"/>
      <w:divBdr>
        <w:top w:val="none" w:sz="0" w:space="0" w:color="auto"/>
        <w:left w:val="none" w:sz="0" w:space="0" w:color="auto"/>
        <w:bottom w:val="none" w:sz="0" w:space="0" w:color="auto"/>
        <w:right w:val="none" w:sz="0" w:space="0" w:color="auto"/>
      </w:divBdr>
    </w:div>
    <w:div w:id="490370314">
      <w:bodyDiv w:val="1"/>
      <w:marLeft w:val="0"/>
      <w:marRight w:val="0"/>
      <w:marTop w:val="0"/>
      <w:marBottom w:val="0"/>
      <w:divBdr>
        <w:top w:val="none" w:sz="0" w:space="0" w:color="auto"/>
        <w:left w:val="none" w:sz="0" w:space="0" w:color="auto"/>
        <w:bottom w:val="none" w:sz="0" w:space="0" w:color="auto"/>
        <w:right w:val="none" w:sz="0" w:space="0" w:color="auto"/>
      </w:divBdr>
      <w:divsChild>
        <w:div w:id="421878898">
          <w:marLeft w:val="0"/>
          <w:marRight w:val="0"/>
          <w:marTop w:val="0"/>
          <w:marBottom w:val="75"/>
          <w:divBdr>
            <w:top w:val="none" w:sz="0" w:space="0" w:color="auto"/>
            <w:left w:val="none" w:sz="0" w:space="0" w:color="auto"/>
            <w:bottom w:val="none" w:sz="0" w:space="0" w:color="auto"/>
            <w:right w:val="none" w:sz="0" w:space="0" w:color="auto"/>
          </w:divBdr>
          <w:divsChild>
            <w:div w:id="147857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02958">
      <w:bodyDiv w:val="1"/>
      <w:marLeft w:val="0"/>
      <w:marRight w:val="0"/>
      <w:marTop w:val="0"/>
      <w:marBottom w:val="0"/>
      <w:divBdr>
        <w:top w:val="none" w:sz="0" w:space="0" w:color="auto"/>
        <w:left w:val="none" w:sz="0" w:space="0" w:color="auto"/>
        <w:bottom w:val="none" w:sz="0" w:space="0" w:color="auto"/>
        <w:right w:val="none" w:sz="0" w:space="0" w:color="auto"/>
      </w:divBdr>
      <w:divsChild>
        <w:div w:id="1036197931">
          <w:marLeft w:val="0"/>
          <w:marRight w:val="0"/>
          <w:marTop w:val="0"/>
          <w:marBottom w:val="75"/>
          <w:divBdr>
            <w:top w:val="none" w:sz="0" w:space="0" w:color="auto"/>
            <w:left w:val="none" w:sz="0" w:space="0" w:color="auto"/>
            <w:bottom w:val="none" w:sz="0" w:space="0" w:color="auto"/>
            <w:right w:val="none" w:sz="0" w:space="0" w:color="auto"/>
          </w:divBdr>
          <w:divsChild>
            <w:div w:id="16486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789">
      <w:bodyDiv w:val="1"/>
      <w:marLeft w:val="0"/>
      <w:marRight w:val="0"/>
      <w:marTop w:val="0"/>
      <w:marBottom w:val="0"/>
      <w:divBdr>
        <w:top w:val="none" w:sz="0" w:space="0" w:color="auto"/>
        <w:left w:val="none" w:sz="0" w:space="0" w:color="auto"/>
        <w:bottom w:val="none" w:sz="0" w:space="0" w:color="auto"/>
        <w:right w:val="none" w:sz="0" w:space="0" w:color="auto"/>
      </w:divBdr>
      <w:divsChild>
        <w:div w:id="25757527">
          <w:marLeft w:val="0"/>
          <w:marRight w:val="0"/>
          <w:marTop w:val="0"/>
          <w:marBottom w:val="75"/>
          <w:divBdr>
            <w:top w:val="none" w:sz="0" w:space="0" w:color="auto"/>
            <w:left w:val="none" w:sz="0" w:space="0" w:color="auto"/>
            <w:bottom w:val="none" w:sz="0" w:space="0" w:color="auto"/>
            <w:right w:val="none" w:sz="0" w:space="0" w:color="auto"/>
          </w:divBdr>
          <w:divsChild>
            <w:div w:id="54221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033821">
      <w:bodyDiv w:val="1"/>
      <w:marLeft w:val="0"/>
      <w:marRight w:val="0"/>
      <w:marTop w:val="0"/>
      <w:marBottom w:val="0"/>
      <w:divBdr>
        <w:top w:val="none" w:sz="0" w:space="0" w:color="auto"/>
        <w:left w:val="none" w:sz="0" w:space="0" w:color="auto"/>
        <w:bottom w:val="none" w:sz="0" w:space="0" w:color="auto"/>
        <w:right w:val="none" w:sz="0" w:space="0" w:color="auto"/>
      </w:divBdr>
      <w:divsChild>
        <w:div w:id="34700538">
          <w:marLeft w:val="0"/>
          <w:marRight w:val="0"/>
          <w:marTop w:val="0"/>
          <w:marBottom w:val="75"/>
          <w:divBdr>
            <w:top w:val="none" w:sz="0" w:space="0" w:color="auto"/>
            <w:left w:val="none" w:sz="0" w:space="0" w:color="auto"/>
            <w:bottom w:val="none" w:sz="0" w:space="0" w:color="auto"/>
            <w:right w:val="none" w:sz="0" w:space="0" w:color="auto"/>
          </w:divBdr>
          <w:divsChild>
            <w:div w:id="72151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506175">
      <w:bodyDiv w:val="1"/>
      <w:marLeft w:val="0"/>
      <w:marRight w:val="0"/>
      <w:marTop w:val="0"/>
      <w:marBottom w:val="0"/>
      <w:divBdr>
        <w:top w:val="none" w:sz="0" w:space="0" w:color="auto"/>
        <w:left w:val="none" w:sz="0" w:space="0" w:color="auto"/>
        <w:bottom w:val="none" w:sz="0" w:space="0" w:color="auto"/>
        <w:right w:val="none" w:sz="0" w:space="0" w:color="auto"/>
      </w:divBdr>
      <w:divsChild>
        <w:div w:id="1853378319">
          <w:marLeft w:val="0"/>
          <w:marRight w:val="0"/>
          <w:marTop w:val="0"/>
          <w:marBottom w:val="75"/>
          <w:divBdr>
            <w:top w:val="none" w:sz="0" w:space="0" w:color="auto"/>
            <w:left w:val="none" w:sz="0" w:space="0" w:color="auto"/>
            <w:bottom w:val="none" w:sz="0" w:space="0" w:color="auto"/>
            <w:right w:val="none" w:sz="0" w:space="0" w:color="auto"/>
          </w:divBdr>
          <w:divsChild>
            <w:div w:id="4260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3051">
      <w:bodyDiv w:val="1"/>
      <w:marLeft w:val="0"/>
      <w:marRight w:val="0"/>
      <w:marTop w:val="0"/>
      <w:marBottom w:val="0"/>
      <w:divBdr>
        <w:top w:val="none" w:sz="0" w:space="0" w:color="auto"/>
        <w:left w:val="none" w:sz="0" w:space="0" w:color="auto"/>
        <w:bottom w:val="none" w:sz="0" w:space="0" w:color="auto"/>
        <w:right w:val="none" w:sz="0" w:space="0" w:color="auto"/>
      </w:divBdr>
      <w:divsChild>
        <w:div w:id="1640645050">
          <w:marLeft w:val="0"/>
          <w:marRight w:val="0"/>
          <w:marTop w:val="0"/>
          <w:marBottom w:val="75"/>
          <w:divBdr>
            <w:top w:val="none" w:sz="0" w:space="0" w:color="auto"/>
            <w:left w:val="none" w:sz="0" w:space="0" w:color="auto"/>
            <w:bottom w:val="none" w:sz="0" w:space="0" w:color="auto"/>
            <w:right w:val="none" w:sz="0" w:space="0" w:color="auto"/>
          </w:divBdr>
          <w:divsChild>
            <w:div w:id="42168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444124">
      <w:bodyDiv w:val="1"/>
      <w:marLeft w:val="0"/>
      <w:marRight w:val="0"/>
      <w:marTop w:val="0"/>
      <w:marBottom w:val="0"/>
      <w:divBdr>
        <w:top w:val="none" w:sz="0" w:space="0" w:color="auto"/>
        <w:left w:val="none" w:sz="0" w:space="0" w:color="auto"/>
        <w:bottom w:val="none" w:sz="0" w:space="0" w:color="auto"/>
        <w:right w:val="none" w:sz="0" w:space="0" w:color="auto"/>
      </w:divBdr>
      <w:divsChild>
        <w:div w:id="939607429">
          <w:marLeft w:val="0"/>
          <w:marRight w:val="0"/>
          <w:marTop w:val="0"/>
          <w:marBottom w:val="75"/>
          <w:divBdr>
            <w:top w:val="none" w:sz="0" w:space="0" w:color="auto"/>
            <w:left w:val="none" w:sz="0" w:space="0" w:color="auto"/>
            <w:bottom w:val="none" w:sz="0" w:space="0" w:color="auto"/>
            <w:right w:val="none" w:sz="0" w:space="0" w:color="auto"/>
          </w:divBdr>
          <w:divsChild>
            <w:div w:id="43964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98493">
      <w:bodyDiv w:val="1"/>
      <w:marLeft w:val="0"/>
      <w:marRight w:val="0"/>
      <w:marTop w:val="0"/>
      <w:marBottom w:val="0"/>
      <w:divBdr>
        <w:top w:val="none" w:sz="0" w:space="0" w:color="auto"/>
        <w:left w:val="none" w:sz="0" w:space="0" w:color="auto"/>
        <w:bottom w:val="none" w:sz="0" w:space="0" w:color="auto"/>
        <w:right w:val="none" w:sz="0" w:space="0" w:color="auto"/>
      </w:divBdr>
      <w:divsChild>
        <w:div w:id="1221794302">
          <w:marLeft w:val="0"/>
          <w:marRight w:val="0"/>
          <w:marTop w:val="0"/>
          <w:marBottom w:val="75"/>
          <w:divBdr>
            <w:top w:val="none" w:sz="0" w:space="0" w:color="auto"/>
            <w:left w:val="none" w:sz="0" w:space="0" w:color="auto"/>
            <w:bottom w:val="none" w:sz="0" w:space="0" w:color="auto"/>
            <w:right w:val="none" w:sz="0" w:space="0" w:color="auto"/>
          </w:divBdr>
          <w:divsChild>
            <w:div w:id="197336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621084">
      <w:bodyDiv w:val="1"/>
      <w:marLeft w:val="0"/>
      <w:marRight w:val="0"/>
      <w:marTop w:val="0"/>
      <w:marBottom w:val="0"/>
      <w:divBdr>
        <w:top w:val="none" w:sz="0" w:space="0" w:color="auto"/>
        <w:left w:val="none" w:sz="0" w:space="0" w:color="auto"/>
        <w:bottom w:val="none" w:sz="0" w:space="0" w:color="auto"/>
        <w:right w:val="none" w:sz="0" w:space="0" w:color="auto"/>
      </w:divBdr>
      <w:divsChild>
        <w:div w:id="338849767">
          <w:marLeft w:val="0"/>
          <w:marRight w:val="0"/>
          <w:marTop w:val="0"/>
          <w:marBottom w:val="75"/>
          <w:divBdr>
            <w:top w:val="none" w:sz="0" w:space="0" w:color="auto"/>
            <w:left w:val="none" w:sz="0" w:space="0" w:color="auto"/>
            <w:bottom w:val="none" w:sz="0" w:space="0" w:color="auto"/>
            <w:right w:val="none" w:sz="0" w:space="0" w:color="auto"/>
          </w:divBdr>
          <w:divsChild>
            <w:div w:id="5264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672478">
      <w:bodyDiv w:val="1"/>
      <w:marLeft w:val="0"/>
      <w:marRight w:val="0"/>
      <w:marTop w:val="0"/>
      <w:marBottom w:val="0"/>
      <w:divBdr>
        <w:top w:val="none" w:sz="0" w:space="0" w:color="auto"/>
        <w:left w:val="none" w:sz="0" w:space="0" w:color="auto"/>
        <w:bottom w:val="none" w:sz="0" w:space="0" w:color="auto"/>
        <w:right w:val="none" w:sz="0" w:space="0" w:color="auto"/>
      </w:divBdr>
    </w:div>
    <w:div w:id="604775015">
      <w:bodyDiv w:val="1"/>
      <w:marLeft w:val="0"/>
      <w:marRight w:val="0"/>
      <w:marTop w:val="0"/>
      <w:marBottom w:val="0"/>
      <w:divBdr>
        <w:top w:val="none" w:sz="0" w:space="0" w:color="auto"/>
        <w:left w:val="none" w:sz="0" w:space="0" w:color="auto"/>
        <w:bottom w:val="none" w:sz="0" w:space="0" w:color="auto"/>
        <w:right w:val="none" w:sz="0" w:space="0" w:color="auto"/>
      </w:divBdr>
      <w:divsChild>
        <w:div w:id="761871889">
          <w:marLeft w:val="0"/>
          <w:marRight w:val="0"/>
          <w:marTop w:val="0"/>
          <w:marBottom w:val="75"/>
          <w:divBdr>
            <w:top w:val="none" w:sz="0" w:space="0" w:color="auto"/>
            <w:left w:val="none" w:sz="0" w:space="0" w:color="auto"/>
            <w:bottom w:val="none" w:sz="0" w:space="0" w:color="auto"/>
            <w:right w:val="none" w:sz="0" w:space="0" w:color="auto"/>
          </w:divBdr>
          <w:divsChild>
            <w:div w:id="12782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97076">
      <w:bodyDiv w:val="1"/>
      <w:marLeft w:val="0"/>
      <w:marRight w:val="0"/>
      <w:marTop w:val="0"/>
      <w:marBottom w:val="0"/>
      <w:divBdr>
        <w:top w:val="none" w:sz="0" w:space="0" w:color="auto"/>
        <w:left w:val="none" w:sz="0" w:space="0" w:color="auto"/>
        <w:bottom w:val="none" w:sz="0" w:space="0" w:color="auto"/>
        <w:right w:val="none" w:sz="0" w:space="0" w:color="auto"/>
      </w:divBdr>
      <w:divsChild>
        <w:div w:id="1656182401">
          <w:marLeft w:val="0"/>
          <w:marRight w:val="0"/>
          <w:marTop w:val="0"/>
          <w:marBottom w:val="75"/>
          <w:divBdr>
            <w:top w:val="none" w:sz="0" w:space="0" w:color="auto"/>
            <w:left w:val="none" w:sz="0" w:space="0" w:color="auto"/>
            <w:bottom w:val="none" w:sz="0" w:space="0" w:color="auto"/>
            <w:right w:val="none" w:sz="0" w:space="0" w:color="auto"/>
          </w:divBdr>
          <w:divsChild>
            <w:div w:id="28790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24092">
      <w:bodyDiv w:val="1"/>
      <w:marLeft w:val="0"/>
      <w:marRight w:val="0"/>
      <w:marTop w:val="0"/>
      <w:marBottom w:val="0"/>
      <w:divBdr>
        <w:top w:val="none" w:sz="0" w:space="0" w:color="auto"/>
        <w:left w:val="none" w:sz="0" w:space="0" w:color="auto"/>
        <w:bottom w:val="none" w:sz="0" w:space="0" w:color="auto"/>
        <w:right w:val="none" w:sz="0" w:space="0" w:color="auto"/>
      </w:divBdr>
      <w:divsChild>
        <w:div w:id="1789860880">
          <w:marLeft w:val="0"/>
          <w:marRight w:val="0"/>
          <w:marTop w:val="0"/>
          <w:marBottom w:val="75"/>
          <w:divBdr>
            <w:top w:val="none" w:sz="0" w:space="0" w:color="auto"/>
            <w:left w:val="none" w:sz="0" w:space="0" w:color="auto"/>
            <w:bottom w:val="none" w:sz="0" w:space="0" w:color="auto"/>
            <w:right w:val="none" w:sz="0" w:space="0" w:color="auto"/>
          </w:divBdr>
          <w:divsChild>
            <w:div w:id="15597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239698">
      <w:bodyDiv w:val="1"/>
      <w:marLeft w:val="0"/>
      <w:marRight w:val="0"/>
      <w:marTop w:val="0"/>
      <w:marBottom w:val="0"/>
      <w:divBdr>
        <w:top w:val="none" w:sz="0" w:space="0" w:color="auto"/>
        <w:left w:val="none" w:sz="0" w:space="0" w:color="auto"/>
        <w:bottom w:val="none" w:sz="0" w:space="0" w:color="auto"/>
        <w:right w:val="none" w:sz="0" w:space="0" w:color="auto"/>
      </w:divBdr>
      <w:divsChild>
        <w:div w:id="671875984">
          <w:marLeft w:val="0"/>
          <w:marRight w:val="0"/>
          <w:marTop w:val="0"/>
          <w:marBottom w:val="75"/>
          <w:divBdr>
            <w:top w:val="none" w:sz="0" w:space="0" w:color="auto"/>
            <w:left w:val="none" w:sz="0" w:space="0" w:color="auto"/>
            <w:bottom w:val="none" w:sz="0" w:space="0" w:color="auto"/>
            <w:right w:val="none" w:sz="0" w:space="0" w:color="auto"/>
          </w:divBdr>
          <w:divsChild>
            <w:div w:id="145583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0125">
      <w:bodyDiv w:val="1"/>
      <w:marLeft w:val="0"/>
      <w:marRight w:val="0"/>
      <w:marTop w:val="0"/>
      <w:marBottom w:val="0"/>
      <w:divBdr>
        <w:top w:val="none" w:sz="0" w:space="0" w:color="auto"/>
        <w:left w:val="none" w:sz="0" w:space="0" w:color="auto"/>
        <w:bottom w:val="none" w:sz="0" w:space="0" w:color="auto"/>
        <w:right w:val="none" w:sz="0" w:space="0" w:color="auto"/>
      </w:divBdr>
      <w:divsChild>
        <w:div w:id="1596553209">
          <w:marLeft w:val="0"/>
          <w:marRight w:val="0"/>
          <w:marTop w:val="0"/>
          <w:marBottom w:val="75"/>
          <w:divBdr>
            <w:top w:val="none" w:sz="0" w:space="0" w:color="auto"/>
            <w:left w:val="none" w:sz="0" w:space="0" w:color="auto"/>
            <w:bottom w:val="none" w:sz="0" w:space="0" w:color="auto"/>
            <w:right w:val="none" w:sz="0" w:space="0" w:color="auto"/>
          </w:divBdr>
          <w:divsChild>
            <w:div w:id="136933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757192">
      <w:bodyDiv w:val="1"/>
      <w:marLeft w:val="0"/>
      <w:marRight w:val="0"/>
      <w:marTop w:val="0"/>
      <w:marBottom w:val="0"/>
      <w:divBdr>
        <w:top w:val="none" w:sz="0" w:space="0" w:color="auto"/>
        <w:left w:val="none" w:sz="0" w:space="0" w:color="auto"/>
        <w:bottom w:val="none" w:sz="0" w:space="0" w:color="auto"/>
        <w:right w:val="none" w:sz="0" w:space="0" w:color="auto"/>
      </w:divBdr>
      <w:divsChild>
        <w:div w:id="723598898">
          <w:marLeft w:val="0"/>
          <w:marRight w:val="0"/>
          <w:marTop w:val="0"/>
          <w:marBottom w:val="75"/>
          <w:divBdr>
            <w:top w:val="none" w:sz="0" w:space="0" w:color="auto"/>
            <w:left w:val="none" w:sz="0" w:space="0" w:color="auto"/>
            <w:bottom w:val="none" w:sz="0" w:space="0" w:color="auto"/>
            <w:right w:val="none" w:sz="0" w:space="0" w:color="auto"/>
          </w:divBdr>
          <w:divsChild>
            <w:div w:id="209481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6560">
      <w:bodyDiv w:val="1"/>
      <w:marLeft w:val="0"/>
      <w:marRight w:val="0"/>
      <w:marTop w:val="0"/>
      <w:marBottom w:val="0"/>
      <w:divBdr>
        <w:top w:val="none" w:sz="0" w:space="0" w:color="auto"/>
        <w:left w:val="none" w:sz="0" w:space="0" w:color="auto"/>
        <w:bottom w:val="none" w:sz="0" w:space="0" w:color="auto"/>
        <w:right w:val="none" w:sz="0" w:space="0" w:color="auto"/>
      </w:divBdr>
      <w:divsChild>
        <w:div w:id="1926957558">
          <w:marLeft w:val="0"/>
          <w:marRight w:val="0"/>
          <w:marTop w:val="0"/>
          <w:marBottom w:val="75"/>
          <w:divBdr>
            <w:top w:val="none" w:sz="0" w:space="0" w:color="auto"/>
            <w:left w:val="none" w:sz="0" w:space="0" w:color="auto"/>
            <w:bottom w:val="none" w:sz="0" w:space="0" w:color="auto"/>
            <w:right w:val="none" w:sz="0" w:space="0" w:color="auto"/>
          </w:divBdr>
          <w:divsChild>
            <w:div w:id="176811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81234">
      <w:bodyDiv w:val="1"/>
      <w:marLeft w:val="0"/>
      <w:marRight w:val="0"/>
      <w:marTop w:val="0"/>
      <w:marBottom w:val="0"/>
      <w:divBdr>
        <w:top w:val="none" w:sz="0" w:space="0" w:color="auto"/>
        <w:left w:val="none" w:sz="0" w:space="0" w:color="auto"/>
        <w:bottom w:val="none" w:sz="0" w:space="0" w:color="auto"/>
        <w:right w:val="none" w:sz="0" w:space="0" w:color="auto"/>
      </w:divBdr>
      <w:divsChild>
        <w:div w:id="1618364542">
          <w:marLeft w:val="0"/>
          <w:marRight w:val="0"/>
          <w:marTop w:val="0"/>
          <w:marBottom w:val="75"/>
          <w:divBdr>
            <w:top w:val="none" w:sz="0" w:space="0" w:color="auto"/>
            <w:left w:val="none" w:sz="0" w:space="0" w:color="auto"/>
            <w:bottom w:val="none" w:sz="0" w:space="0" w:color="auto"/>
            <w:right w:val="none" w:sz="0" w:space="0" w:color="auto"/>
          </w:divBdr>
          <w:divsChild>
            <w:div w:id="1696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93586">
      <w:bodyDiv w:val="1"/>
      <w:marLeft w:val="0"/>
      <w:marRight w:val="0"/>
      <w:marTop w:val="0"/>
      <w:marBottom w:val="0"/>
      <w:divBdr>
        <w:top w:val="none" w:sz="0" w:space="0" w:color="auto"/>
        <w:left w:val="none" w:sz="0" w:space="0" w:color="auto"/>
        <w:bottom w:val="none" w:sz="0" w:space="0" w:color="auto"/>
        <w:right w:val="none" w:sz="0" w:space="0" w:color="auto"/>
      </w:divBdr>
      <w:divsChild>
        <w:div w:id="891235439">
          <w:marLeft w:val="0"/>
          <w:marRight w:val="0"/>
          <w:marTop w:val="0"/>
          <w:marBottom w:val="75"/>
          <w:divBdr>
            <w:top w:val="none" w:sz="0" w:space="0" w:color="auto"/>
            <w:left w:val="none" w:sz="0" w:space="0" w:color="auto"/>
            <w:bottom w:val="none" w:sz="0" w:space="0" w:color="auto"/>
            <w:right w:val="none" w:sz="0" w:space="0" w:color="auto"/>
          </w:divBdr>
          <w:divsChild>
            <w:div w:id="171850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5600">
      <w:bodyDiv w:val="1"/>
      <w:marLeft w:val="0"/>
      <w:marRight w:val="0"/>
      <w:marTop w:val="0"/>
      <w:marBottom w:val="0"/>
      <w:divBdr>
        <w:top w:val="none" w:sz="0" w:space="0" w:color="auto"/>
        <w:left w:val="none" w:sz="0" w:space="0" w:color="auto"/>
        <w:bottom w:val="none" w:sz="0" w:space="0" w:color="auto"/>
        <w:right w:val="none" w:sz="0" w:space="0" w:color="auto"/>
      </w:divBdr>
      <w:divsChild>
        <w:div w:id="97335584">
          <w:marLeft w:val="0"/>
          <w:marRight w:val="0"/>
          <w:marTop w:val="0"/>
          <w:marBottom w:val="75"/>
          <w:divBdr>
            <w:top w:val="none" w:sz="0" w:space="0" w:color="auto"/>
            <w:left w:val="none" w:sz="0" w:space="0" w:color="auto"/>
            <w:bottom w:val="none" w:sz="0" w:space="0" w:color="auto"/>
            <w:right w:val="none" w:sz="0" w:space="0" w:color="auto"/>
          </w:divBdr>
          <w:divsChild>
            <w:div w:id="109801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243823">
      <w:bodyDiv w:val="1"/>
      <w:marLeft w:val="0"/>
      <w:marRight w:val="0"/>
      <w:marTop w:val="0"/>
      <w:marBottom w:val="0"/>
      <w:divBdr>
        <w:top w:val="none" w:sz="0" w:space="0" w:color="auto"/>
        <w:left w:val="none" w:sz="0" w:space="0" w:color="auto"/>
        <w:bottom w:val="none" w:sz="0" w:space="0" w:color="auto"/>
        <w:right w:val="none" w:sz="0" w:space="0" w:color="auto"/>
      </w:divBdr>
      <w:divsChild>
        <w:div w:id="905607751">
          <w:marLeft w:val="0"/>
          <w:marRight w:val="0"/>
          <w:marTop w:val="0"/>
          <w:marBottom w:val="75"/>
          <w:divBdr>
            <w:top w:val="none" w:sz="0" w:space="0" w:color="auto"/>
            <w:left w:val="none" w:sz="0" w:space="0" w:color="auto"/>
            <w:bottom w:val="none" w:sz="0" w:space="0" w:color="auto"/>
            <w:right w:val="none" w:sz="0" w:space="0" w:color="auto"/>
          </w:divBdr>
          <w:divsChild>
            <w:div w:id="127390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42052">
      <w:bodyDiv w:val="1"/>
      <w:marLeft w:val="0"/>
      <w:marRight w:val="0"/>
      <w:marTop w:val="0"/>
      <w:marBottom w:val="0"/>
      <w:divBdr>
        <w:top w:val="none" w:sz="0" w:space="0" w:color="auto"/>
        <w:left w:val="none" w:sz="0" w:space="0" w:color="auto"/>
        <w:bottom w:val="none" w:sz="0" w:space="0" w:color="auto"/>
        <w:right w:val="none" w:sz="0" w:space="0" w:color="auto"/>
      </w:divBdr>
      <w:divsChild>
        <w:div w:id="559444244">
          <w:marLeft w:val="0"/>
          <w:marRight w:val="0"/>
          <w:marTop w:val="0"/>
          <w:marBottom w:val="75"/>
          <w:divBdr>
            <w:top w:val="none" w:sz="0" w:space="0" w:color="auto"/>
            <w:left w:val="none" w:sz="0" w:space="0" w:color="auto"/>
            <w:bottom w:val="none" w:sz="0" w:space="0" w:color="auto"/>
            <w:right w:val="none" w:sz="0" w:space="0" w:color="auto"/>
          </w:divBdr>
          <w:divsChild>
            <w:div w:id="8109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218644">
      <w:bodyDiv w:val="1"/>
      <w:marLeft w:val="0"/>
      <w:marRight w:val="0"/>
      <w:marTop w:val="0"/>
      <w:marBottom w:val="0"/>
      <w:divBdr>
        <w:top w:val="none" w:sz="0" w:space="0" w:color="auto"/>
        <w:left w:val="none" w:sz="0" w:space="0" w:color="auto"/>
        <w:bottom w:val="none" w:sz="0" w:space="0" w:color="auto"/>
        <w:right w:val="none" w:sz="0" w:space="0" w:color="auto"/>
      </w:divBdr>
      <w:divsChild>
        <w:div w:id="1162743767">
          <w:marLeft w:val="0"/>
          <w:marRight w:val="0"/>
          <w:marTop w:val="0"/>
          <w:marBottom w:val="75"/>
          <w:divBdr>
            <w:top w:val="none" w:sz="0" w:space="0" w:color="auto"/>
            <w:left w:val="none" w:sz="0" w:space="0" w:color="auto"/>
            <w:bottom w:val="none" w:sz="0" w:space="0" w:color="auto"/>
            <w:right w:val="none" w:sz="0" w:space="0" w:color="auto"/>
          </w:divBdr>
          <w:divsChild>
            <w:div w:id="121431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38008">
      <w:bodyDiv w:val="1"/>
      <w:marLeft w:val="0"/>
      <w:marRight w:val="0"/>
      <w:marTop w:val="0"/>
      <w:marBottom w:val="0"/>
      <w:divBdr>
        <w:top w:val="none" w:sz="0" w:space="0" w:color="auto"/>
        <w:left w:val="none" w:sz="0" w:space="0" w:color="auto"/>
        <w:bottom w:val="none" w:sz="0" w:space="0" w:color="auto"/>
        <w:right w:val="none" w:sz="0" w:space="0" w:color="auto"/>
      </w:divBdr>
      <w:divsChild>
        <w:div w:id="1411198106">
          <w:marLeft w:val="0"/>
          <w:marRight w:val="0"/>
          <w:marTop w:val="0"/>
          <w:marBottom w:val="75"/>
          <w:divBdr>
            <w:top w:val="none" w:sz="0" w:space="0" w:color="auto"/>
            <w:left w:val="none" w:sz="0" w:space="0" w:color="auto"/>
            <w:bottom w:val="none" w:sz="0" w:space="0" w:color="auto"/>
            <w:right w:val="none" w:sz="0" w:space="0" w:color="auto"/>
          </w:divBdr>
          <w:divsChild>
            <w:div w:id="290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31483">
      <w:bodyDiv w:val="1"/>
      <w:marLeft w:val="0"/>
      <w:marRight w:val="0"/>
      <w:marTop w:val="0"/>
      <w:marBottom w:val="0"/>
      <w:divBdr>
        <w:top w:val="none" w:sz="0" w:space="0" w:color="auto"/>
        <w:left w:val="none" w:sz="0" w:space="0" w:color="auto"/>
        <w:bottom w:val="none" w:sz="0" w:space="0" w:color="auto"/>
        <w:right w:val="none" w:sz="0" w:space="0" w:color="auto"/>
      </w:divBdr>
      <w:divsChild>
        <w:div w:id="1397894689">
          <w:marLeft w:val="0"/>
          <w:marRight w:val="0"/>
          <w:marTop w:val="0"/>
          <w:marBottom w:val="75"/>
          <w:divBdr>
            <w:top w:val="none" w:sz="0" w:space="0" w:color="auto"/>
            <w:left w:val="none" w:sz="0" w:space="0" w:color="auto"/>
            <w:bottom w:val="none" w:sz="0" w:space="0" w:color="auto"/>
            <w:right w:val="none" w:sz="0" w:space="0" w:color="auto"/>
          </w:divBdr>
          <w:divsChild>
            <w:div w:id="13701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7434">
      <w:bodyDiv w:val="1"/>
      <w:marLeft w:val="0"/>
      <w:marRight w:val="0"/>
      <w:marTop w:val="0"/>
      <w:marBottom w:val="0"/>
      <w:divBdr>
        <w:top w:val="none" w:sz="0" w:space="0" w:color="auto"/>
        <w:left w:val="none" w:sz="0" w:space="0" w:color="auto"/>
        <w:bottom w:val="none" w:sz="0" w:space="0" w:color="auto"/>
        <w:right w:val="none" w:sz="0" w:space="0" w:color="auto"/>
      </w:divBdr>
      <w:divsChild>
        <w:div w:id="1319462450">
          <w:marLeft w:val="0"/>
          <w:marRight w:val="0"/>
          <w:marTop w:val="0"/>
          <w:marBottom w:val="75"/>
          <w:divBdr>
            <w:top w:val="none" w:sz="0" w:space="0" w:color="auto"/>
            <w:left w:val="none" w:sz="0" w:space="0" w:color="auto"/>
            <w:bottom w:val="none" w:sz="0" w:space="0" w:color="auto"/>
            <w:right w:val="none" w:sz="0" w:space="0" w:color="auto"/>
          </w:divBdr>
          <w:divsChild>
            <w:div w:id="6951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3585">
      <w:bodyDiv w:val="1"/>
      <w:marLeft w:val="0"/>
      <w:marRight w:val="0"/>
      <w:marTop w:val="0"/>
      <w:marBottom w:val="0"/>
      <w:divBdr>
        <w:top w:val="none" w:sz="0" w:space="0" w:color="auto"/>
        <w:left w:val="none" w:sz="0" w:space="0" w:color="auto"/>
        <w:bottom w:val="none" w:sz="0" w:space="0" w:color="auto"/>
        <w:right w:val="none" w:sz="0" w:space="0" w:color="auto"/>
      </w:divBdr>
      <w:divsChild>
        <w:div w:id="1653633513">
          <w:marLeft w:val="0"/>
          <w:marRight w:val="0"/>
          <w:marTop w:val="0"/>
          <w:marBottom w:val="75"/>
          <w:divBdr>
            <w:top w:val="none" w:sz="0" w:space="0" w:color="auto"/>
            <w:left w:val="none" w:sz="0" w:space="0" w:color="auto"/>
            <w:bottom w:val="none" w:sz="0" w:space="0" w:color="auto"/>
            <w:right w:val="none" w:sz="0" w:space="0" w:color="auto"/>
          </w:divBdr>
          <w:divsChild>
            <w:div w:id="169870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016769">
      <w:bodyDiv w:val="1"/>
      <w:marLeft w:val="0"/>
      <w:marRight w:val="0"/>
      <w:marTop w:val="0"/>
      <w:marBottom w:val="0"/>
      <w:divBdr>
        <w:top w:val="none" w:sz="0" w:space="0" w:color="auto"/>
        <w:left w:val="none" w:sz="0" w:space="0" w:color="auto"/>
        <w:bottom w:val="none" w:sz="0" w:space="0" w:color="auto"/>
        <w:right w:val="none" w:sz="0" w:space="0" w:color="auto"/>
      </w:divBdr>
      <w:divsChild>
        <w:div w:id="2145612162">
          <w:marLeft w:val="0"/>
          <w:marRight w:val="0"/>
          <w:marTop w:val="0"/>
          <w:marBottom w:val="75"/>
          <w:divBdr>
            <w:top w:val="none" w:sz="0" w:space="0" w:color="auto"/>
            <w:left w:val="none" w:sz="0" w:space="0" w:color="auto"/>
            <w:bottom w:val="none" w:sz="0" w:space="0" w:color="auto"/>
            <w:right w:val="none" w:sz="0" w:space="0" w:color="auto"/>
          </w:divBdr>
          <w:divsChild>
            <w:div w:id="42384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8040">
      <w:bodyDiv w:val="1"/>
      <w:marLeft w:val="0"/>
      <w:marRight w:val="0"/>
      <w:marTop w:val="0"/>
      <w:marBottom w:val="0"/>
      <w:divBdr>
        <w:top w:val="none" w:sz="0" w:space="0" w:color="auto"/>
        <w:left w:val="none" w:sz="0" w:space="0" w:color="auto"/>
        <w:bottom w:val="none" w:sz="0" w:space="0" w:color="auto"/>
        <w:right w:val="none" w:sz="0" w:space="0" w:color="auto"/>
      </w:divBdr>
      <w:divsChild>
        <w:div w:id="684405831">
          <w:marLeft w:val="0"/>
          <w:marRight w:val="0"/>
          <w:marTop w:val="0"/>
          <w:marBottom w:val="75"/>
          <w:divBdr>
            <w:top w:val="none" w:sz="0" w:space="0" w:color="auto"/>
            <w:left w:val="none" w:sz="0" w:space="0" w:color="auto"/>
            <w:bottom w:val="none" w:sz="0" w:space="0" w:color="auto"/>
            <w:right w:val="none" w:sz="0" w:space="0" w:color="auto"/>
          </w:divBdr>
          <w:divsChild>
            <w:div w:id="74465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52492">
      <w:bodyDiv w:val="1"/>
      <w:marLeft w:val="0"/>
      <w:marRight w:val="0"/>
      <w:marTop w:val="0"/>
      <w:marBottom w:val="0"/>
      <w:divBdr>
        <w:top w:val="none" w:sz="0" w:space="0" w:color="auto"/>
        <w:left w:val="none" w:sz="0" w:space="0" w:color="auto"/>
        <w:bottom w:val="none" w:sz="0" w:space="0" w:color="auto"/>
        <w:right w:val="none" w:sz="0" w:space="0" w:color="auto"/>
      </w:divBdr>
      <w:divsChild>
        <w:div w:id="50619774">
          <w:marLeft w:val="0"/>
          <w:marRight w:val="0"/>
          <w:marTop w:val="0"/>
          <w:marBottom w:val="75"/>
          <w:divBdr>
            <w:top w:val="none" w:sz="0" w:space="0" w:color="auto"/>
            <w:left w:val="none" w:sz="0" w:space="0" w:color="auto"/>
            <w:bottom w:val="none" w:sz="0" w:space="0" w:color="auto"/>
            <w:right w:val="none" w:sz="0" w:space="0" w:color="auto"/>
          </w:divBdr>
          <w:divsChild>
            <w:div w:id="208891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151533">
      <w:bodyDiv w:val="1"/>
      <w:marLeft w:val="0"/>
      <w:marRight w:val="0"/>
      <w:marTop w:val="0"/>
      <w:marBottom w:val="0"/>
      <w:divBdr>
        <w:top w:val="none" w:sz="0" w:space="0" w:color="auto"/>
        <w:left w:val="none" w:sz="0" w:space="0" w:color="auto"/>
        <w:bottom w:val="none" w:sz="0" w:space="0" w:color="auto"/>
        <w:right w:val="none" w:sz="0" w:space="0" w:color="auto"/>
      </w:divBdr>
      <w:divsChild>
        <w:div w:id="1002271953">
          <w:marLeft w:val="0"/>
          <w:marRight w:val="0"/>
          <w:marTop w:val="0"/>
          <w:marBottom w:val="75"/>
          <w:divBdr>
            <w:top w:val="none" w:sz="0" w:space="0" w:color="auto"/>
            <w:left w:val="none" w:sz="0" w:space="0" w:color="auto"/>
            <w:bottom w:val="none" w:sz="0" w:space="0" w:color="auto"/>
            <w:right w:val="none" w:sz="0" w:space="0" w:color="auto"/>
          </w:divBdr>
          <w:divsChild>
            <w:div w:id="9768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805670">
      <w:bodyDiv w:val="1"/>
      <w:marLeft w:val="0"/>
      <w:marRight w:val="0"/>
      <w:marTop w:val="0"/>
      <w:marBottom w:val="0"/>
      <w:divBdr>
        <w:top w:val="none" w:sz="0" w:space="0" w:color="auto"/>
        <w:left w:val="none" w:sz="0" w:space="0" w:color="auto"/>
        <w:bottom w:val="none" w:sz="0" w:space="0" w:color="auto"/>
        <w:right w:val="none" w:sz="0" w:space="0" w:color="auto"/>
      </w:divBdr>
      <w:divsChild>
        <w:div w:id="228659823">
          <w:marLeft w:val="0"/>
          <w:marRight w:val="0"/>
          <w:marTop w:val="0"/>
          <w:marBottom w:val="75"/>
          <w:divBdr>
            <w:top w:val="none" w:sz="0" w:space="0" w:color="auto"/>
            <w:left w:val="none" w:sz="0" w:space="0" w:color="auto"/>
            <w:bottom w:val="none" w:sz="0" w:space="0" w:color="auto"/>
            <w:right w:val="none" w:sz="0" w:space="0" w:color="auto"/>
          </w:divBdr>
          <w:divsChild>
            <w:div w:id="13410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38642">
      <w:bodyDiv w:val="1"/>
      <w:marLeft w:val="0"/>
      <w:marRight w:val="0"/>
      <w:marTop w:val="0"/>
      <w:marBottom w:val="0"/>
      <w:divBdr>
        <w:top w:val="none" w:sz="0" w:space="0" w:color="auto"/>
        <w:left w:val="none" w:sz="0" w:space="0" w:color="auto"/>
        <w:bottom w:val="none" w:sz="0" w:space="0" w:color="auto"/>
        <w:right w:val="none" w:sz="0" w:space="0" w:color="auto"/>
      </w:divBdr>
      <w:divsChild>
        <w:div w:id="614293185">
          <w:marLeft w:val="0"/>
          <w:marRight w:val="0"/>
          <w:marTop w:val="0"/>
          <w:marBottom w:val="75"/>
          <w:divBdr>
            <w:top w:val="none" w:sz="0" w:space="0" w:color="auto"/>
            <w:left w:val="none" w:sz="0" w:space="0" w:color="auto"/>
            <w:bottom w:val="none" w:sz="0" w:space="0" w:color="auto"/>
            <w:right w:val="none" w:sz="0" w:space="0" w:color="auto"/>
          </w:divBdr>
          <w:divsChild>
            <w:div w:id="136494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214473">
      <w:bodyDiv w:val="1"/>
      <w:marLeft w:val="0"/>
      <w:marRight w:val="0"/>
      <w:marTop w:val="0"/>
      <w:marBottom w:val="0"/>
      <w:divBdr>
        <w:top w:val="none" w:sz="0" w:space="0" w:color="auto"/>
        <w:left w:val="none" w:sz="0" w:space="0" w:color="auto"/>
        <w:bottom w:val="none" w:sz="0" w:space="0" w:color="auto"/>
        <w:right w:val="none" w:sz="0" w:space="0" w:color="auto"/>
      </w:divBdr>
      <w:divsChild>
        <w:div w:id="818545789">
          <w:marLeft w:val="0"/>
          <w:marRight w:val="0"/>
          <w:marTop w:val="0"/>
          <w:marBottom w:val="75"/>
          <w:divBdr>
            <w:top w:val="none" w:sz="0" w:space="0" w:color="auto"/>
            <w:left w:val="none" w:sz="0" w:space="0" w:color="auto"/>
            <w:bottom w:val="none" w:sz="0" w:space="0" w:color="auto"/>
            <w:right w:val="none" w:sz="0" w:space="0" w:color="auto"/>
          </w:divBdr>
          <w:divsChild>
            <w:div w:id="174286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582273">
      <w:bodyDiv w:val="1"/>
      <w:marLeft w:val="0"/>
      <w:marRight w:val="0"/>
      <w:marTop w:val="0"/>
      <w:marBottom w:val="0"/>
      <w:divBdr>
        <w:top w:val="none" w:sz="0" w:space="0" w:color="auto"/>
        <w:left w:val="none" w:sz="0" w:space="0" w:color="auto"/>
        <w:bottom w:val="none" w:sz="0" w:space="0" w:color="auto"/>
        <w:right w:val="none" w:sz="0" w:space="0" w:color="auto"/>
      </w:divBdr>
      <w:divsChild>
        <w:div w:id="433014897">
          <w:marLeft w:val="0"/>
          <w:marRight w:val="0"/>
          <w:marTop w:val="0"/>
          <w:marBottom w:val="75"/>
          <w:divBdr>
            <w:top w:val="none" w:sz="0" w:space="0" w:color="auto"/>
            <w:left w:val="none" w:sz="0" w:space="0" w:color="auto"/>
            <w:bottom w:val="none" w:sz="0" w:space="0" w:color="auto"/>
            <w:right w:val="none" w:sz="0" w:space="0" w:color="auto"/>
          </w:divBdr>
          <w:divsChild>
            <w:div w:id="134207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60612">
      <w:bodyDiv w:val="1"/>
      <w:marLeft w:val="0"/>
      <w:marRight w:val="0"/>
      <w:marTop w:val="0"/>
      <w:marBottom w:val="0"/>
      <w:divBdr>
        <w:top w:val="none" w:sz="0" w:space="0" w:color="auto"/>
        <w:left w:val="none" w:sz="0" w:space="0" w:color="auto"/>
        <w:bottom w:val="none" w:sz="0" w:space="0" w:color="auto"/>
        <w:right w:val="none" w:sz="0" w:space="0" w:color="auto"/>
      </w:divBdr>
      <w:divsChild>
        <w:div w:id="275403885">
          <w:marLeft w:val="0"/>
          <w:marRight w:val="0"/>
          <w:marTop w:val="0"/>
          <w:marBottom w:val="75"/>
          <w:divBdr>
            <w:top w:val="none" w:sz="0" w:space="0" w:color="auto"/>
            <w:left w:val="none" w:sz="0" w:space="0" w:color="auto"/>
            <w:bottom w:val="none" w:sz="0" w:space="0" w:color="auto"/>
            <w:right w:val="none" w:sz="0" w:space="0" w:color="auto"/>
          </w:divBdr>
          <w:divsChild>
            <w:div w:id="107879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78711">
      <w:bodyDiv w:val="1"/>
      <w:marLeft w:val="0"/>
      <w:marRight w:val="0"/>
      <w:marTop w:val="0"/>
      <w:marBottom w:val="0"/>
      <w:divBdr>
        <w:top w:val="none" w:sz="0" w:space="0" w:color="auto"/>
        <w:left w:val="none" w:sz="0" w:space="0" w:color="auto"/>
        <w:bottom w:val="none" w:sz="0" w:space="0" w:color="auto"/>
        <w:right w:val="none" w:sz="0" w:space="0" w:color="auto"/>
      </w:divBdr>
      <w:divsChild>
        <w:div w:id="806825588">
          <w:marLeft w:val="0"/>
          <w:marRight w:val="0"/>
          <w:marTop w:val="0"/>
          <w:marBottom w:val="75"/>
          <w:divBdr>
            <w:top w:val="none" w:sz="0" w:space="0" w:color="auto"/>
            <w:left w:val="none" w:sz="0" w:space="0" w:color="auto"/>
            <w:bottom w:val="none" w:sz="0" w:space="0" w:color="auto"/>
            <w:right w:val="none" w:sz="0" w:space="0" w:color="auto"/>
          </w:divBdr>
          <w:divsChild>
            <w:div w:id="123308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37884">
      <w:bodyDiv w:val="1"/>
      <w:marLeft w:val="0"/>
      <w:marRight w:val="0"/>
      <w:marTop w:val="0"/>
      <w:marBottom w:val="0"/>
      <w:divBdr>
        <w:top w:val="none" w:sz="0" w:space="0" w:color="auto"/>
        <w:left w:val="none" w:sz="0" w:space="0" w:color="auto"/>
        <w:bottom w:val="none" w:sz="0" w:space="0" w:color="auto"/>
        <w:right w:val="none" w:sz="0" w:space="0" w:color="auto"/>
      </w:divBdr>
      <w:divsChild>
        <w:div w:id="1868907599">
          <w:marLeft w:val="0"/>
          <w:marRight w:val="0"/>
          <w:marTop w:val="0"/>
          <w:marBottom w:val="75"/>
          <w:divBdr>
            <w:top w:val="none" w:sz="0" w:space="0" w:color="auto"/>
            <w:left w:val="none" w:sz="0" w:space="0" w:color="auto"/>
            <w:bottom w:val="none" w:sz="0" w:space="0" w:color="auto"/>
            <w:right w:val="none" w:sz="0" w:space="0" w:color="auto"/>
          </w:divBdr>
          <w:divsChild>
            <w:div w:id="12643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59899">
      <w:bodyDiv w:val="1"/>
      <w:marLeft w:val="0"/>
      <w:marRight w:val="0"/>
      <w:marTop w:val="0"/>
      <w:marBottom w:val="0"/>
      <w:divBdr>
        <w:top w:val="none" w:sz="0" w:space="0" w:color="auto"/>
        <w:left w:val="none" w:sz="0" w:space="0" w:color="auto"/>
        <w:bottom w:val="none" w:sz="0" w:space="0" w:color="auto"/>
        <w:right w:val="none" w:sz="0" w:space="0" w:color="auto"/>
      </w:divBdr>
      <w:divsChild>
        <w:div w:id="186799152">
          <w:marLeft w:val="0"/>
          <w:marRight w:val="0"/>
          <w:marTop w:val="0"/>
          <w:marBottom w:val="75"/>
          <w:divBdr>
            <w:top w:val="none" w:sz="0" w:space="0" w:color="auto"/>
            <w:left w:val="none" w:sz="0" w:space="0" w:color="auto"/>
            <w:bottom w:val="none" w:sz="0" w:space="0" w:color="auto"/>
            <w:right w:val="none" w:sz="0" w:space="0" w:color="auto"/>
          </w:divBdr>
          <w:divsChild>
            <w:div w:id="4160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881390">
      <w:bodyDiv w:val="1"/>
      <w:marLeft w:val="0"/>
      <w:marRight w:val="0"/>
      <w:marTop w:val="0"/>
      <w:marBottom w:val="0"/>
      <w:divBdr>
        <w:top w:val="none" w:sz="0" w:space="0" w:color="auto"/>
        <w:left w:val="none" w:sz="0" w:space="0" w:color="auto"/>
        <w:bottom w:val="none" w:sz="0" w:space="0" w:color="auto"/>
        <w:right w:val="none" w:sz="0" w:space="0" w:color="auto"/>
      </w:divBdr>
      <w:divsChild>
        <w:div w:id="1194272852">
          <w:marLeft w:val="0"/>
          <w:marRight w:val="0"/>
          <w:marTop w:val="0"/>
          <w:marBottom w:val="75"/>
          <w:divBdr>
            <w:top w:val="none" w:sz="0" w:space="0" w:color="auto"/>
            <w:left w:val="none" w:sz="0" w:space="0" w:color="auto"/>
            <w:bottom w:val="none" w:sz="0" w:space="0" w:color="auto"/>
            <w:right w:val="none" w:sz="0" w:space="0" w:color="auto"/>
          </w:divBdr>
          <w:divsChild>
            <w:div w:id="5087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21708">
      <w:bodyDiv w:val="1"/>
      <w:marLeft w:val="0"/>
      <w:marRight w:val="0"/>
      <w:marTop w:val="0"/>
      <w:marBottom w:val="0"/>
      <w:divBdr>
        <w:top w:val="none" w:sz="0" w:space="0" w:color="auto"/>
        <w:left w:val="none" w:sz="0" w:space="0" w:color="auto"/>
        <w:bottom w:val="none" w:sz="0" w:space="0" w:color="auto"/>
        <w:right w:val="none" w:sz="0" w:space="0" w:color="auto"/>
      </w:divBdr>
      <w:divsChild>
        <w:div w:id="32930532">
          <w:marLeft w:val="0"/>
          <w:marRight w:val="0"/>
          <w:marTop w:val="0"/>
          <w:marBottom w:val="75"/>
          <w:divBdr>
            <w:top w:val="none" w:sz="0" w:space="0" w:color="auto"/>
            <w:left w:val="none" w:sz="0" w:space="0" w:color="auto"/>
            <w:bottom w:val="none" w:sz="0" w:space="0" w:color="auto"/>
            <w:right w:val="none" w:sz="0" w:space="0" w:color="auto"/>
          </w:divBdr>
          <w:divsChild>
            <w:div w:id="98319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1970">
      <w:bodyDiv w:val="1"/>
      <w:marLeft w:val="0"/>
      <w:marRight w:val="0"/>
      <w:marTop w:val="0"/>
      <w:marBottom w:val="0"/>
      <w:divBdr>
        <w:top w:val="none" w:sz="0" w:space="0" w:color="auto"/>
        <w:left w:val="none" w:sz="0" w:space="0" w:color="auto"/>
        <w:bottom w:val="none" w:sz="0" w:space="0" w:color="auto"/>
        <w:right w:val="none" w:sz="0" w:space="0" w:color="auto"/>
      </w:divBdr>
      <w:divsChild>
        <w:div w:id="1599828091">
          <w:marLeft w:val="0"/>
          <w:marRight w:val="0"/>
          <w:marTop w:val="0"/>
          <w:marBottom w:val="75"/>
          <w:divBdr>
            <w:top w:val="none" w:sz="0" w:space="0" w:color="auto"/>
            <w:left w:val="none" w:sz="0" w:space="0" w:color="auto"/>
            <w:bottom w:val="none" w:sz="0" w:space="0" w:color="auto"/>
            <w:right w:val="none" w:sz="0" w:space="0" w:color="auto"/>
          </w:divBdr>
          <w:divsChild>
            <w:div w:id="5382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86388">
      <w:bodyDiv w:val="1"/>
      <w:marLeft w:val="0"/>
      <w:marRight w:val="0"/>
      <w:marTop w:val="0"/>
      <w:marBottom w:val="0"/>
      <w:divBdr>
        <w:top w:val="none" w:sz="0" w:space="0" w:color="auto"/>
        <w:left w:val="none" w:sz="0" w:space="0" w:color="auto"/>
        <w:bottom w:val="none" w:sz="0" w:space="0" w:color="auto"/>
        <w:right w:val="none" w:sz="0" w:space="0" w:color="auto"/>
      </w:divBdr>
      <w:divsChild>
        <w:div w:id="474418825">
          <w:marLeft w:val="0"/>
          <w:marRight w:val="0"/>
          <w:marTop w:val="0"/>
          <w:marBottom w:val="75"/>
          <w:divBdr>
            <w:top w:val="none" w:sz="0" w:space="0" w:color="auto"/>
            <w:left w:val="none" w:sz="0" w:space="0" w:color="auto"/>
            <w:bottom w:val="none" w:sz="0" w:space="0" w:color="auto"/>
            <w:right w:val="none" w:sz="0" w:space="0" w:color="auto"/>
          </w:divBdr>
          <w:divsChild>
            <w:div w:id="205881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42024">
      <w:bodyDiv w:val="1"/>
      <w:marLeft w:val="0"/>
      <w:marRight w:val="0"/>
      <w:marTop w:val="0"/>
      <w:marBottom w:val="0"/>
      <w:divBdr>
        <w:top w:val="none" w:sz="0" w:space="0" w:color="auto"/>
        <w:left w:val="none" w:sz="0" w:space="0" w:color="auto"/>
        <w:bottom w:val="none" w:sz="0" w:space="0" w:color="auto"/>
        <w:right w:val="none" w:sz="0" w:space="0" w:color="auto"/>
      </w:divBdr>
      <w:divsChild>
        <w:div w:id="1158302363">
          <w:marLeft w:val="0"/>
          <w:marRight w:val="0"/>
          <w:marTop w:val="0"/>
          <w:marBottom w:val="75"/>
          <w:divBdr>
            <w:top w:val="none" w:sz="0" w:space="0" w:color="auto"/>
            <w:left w:val="none" w:sz="0" w:space="0" w:color="auto"/>
            <w:bottom w:val="none" w:sz="0" w:space="0" w:color="auto"/>
            <w:right w:val="none" w:sz="0" w:space="0" w:color="auto"/>
          </w:divBdr>
          <w:divsChild>
            <w:div w:id="7964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5324">
      <w:bodyDiv w:val="1"/>
      <w:marLeft w:val="0"/>
      <w:marRight w:val="0"/>
      <w:marTop w:val="0"/>
      <w:marBottom w:val="0"/>
      <w:divBdr>
        <w:top w:val="none" w:sz="0" w:space="0" w:color="auto"/>
        <w:left w:val="none" w:sz="0" w:space="0" w:color="auto"/>
        <w:bottom w:val="none" w:sz="0" w:space="0" w:color="auto"/>
        <w:right w:val="none" w:sz="0" w:space="0" w:color="auto"/>
      </w:divBdr>
      <w:divsChild>
        <w:div w:id="334966679">
          <w:marLeft w:val="0"/>
          <w:marRight w:val="0"/>
          <w:marTop w:val="0"/>
          <w:marBottom w:val="75"/>
          <w:divBdr>
            <w:top w:val="none" w:sz="0" w:space="0" w:color="auto"/>
            <w:left w:val="none" w:sz="0" w:space="0" w:color="auto"/>
            <w:bottom w:val="none" w:sz="0" w:space="0" w:color="auto"/>
            <w:right w:val="none" w:sz="0" w:space="0" w:color="auto"/>
          </w:divBdr>
          <w:divsChild>
            <w:div w:id="195756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37154">
      <w:bodyDiv w:val="1"/>
      <w:marLeft w:val="0"/>
      <w:marRight w:val="0"/>
      <w:marTop w:val="0"/>
      <w:marBottom w:val="0"/>
      <w:divBdr>
        <w:top w:val="none" w:sz="0" w:space="0" w:color="auto"/>
        <w:left w:val="none" w:sz="0" w:space="0" w:color="auto"/>
        <w:bottom w:val="none" w:sz="0" w:space="0" w:color="auto"/>
        <w:right w:val="none" w:sz="0" w:space="0" w:color="auto"/>
      </w:divBdr>
      <w:divsChild>
        <w:div w:id="1443837297">
          <w:marLeft w:val="0"/>
          <w:marRight w:val="0"/>
          <w:marTop w:val="0"/>
          <w:marBottom w:val="75"/>
          <w:divBdr>
            <w:top w:val="none" w:sz="0" w:space="0" w:color="auto"/>
            <w:left w:val="none" w:sz="0" w:space="0" w:color="auto"/>
            <w:bottom w:val="none" w:sz="0" w:space="0" w:color="auto"/>
            <w:right w:val="none" w:sz="0" w:space="0" w:color="auto"/>
          </w:divBdr>
          <w:divsChild>
            <w:div w:id="164943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61321">
      <w:bodyDiv w:val="1"/>
      <w:marLeft w:val="0"/>
      <w:marRight w:val="0"/>
      <w:marTop w:val="0"/>
      <w:marBottom w:val="0"/>
      <w:divBdr>
        <w:top w:val="none" w:sz="0" w:space="0" w:color="auto"/>
        <w:left w:val="none" w:sz="0" w:space="0" w:color="auto"/>
        <w:bottom w:val="none" w:sz="0" w:space="0" w:color="auto"/>
        <w:right w:val="none" w:sz="0" w:space="0" w:color="auto"/>
      </w:divBdr>
      <w:divsChild>
        <w:div w:id="1530684842">
          <w:marLeft w:val="0"/>
          <w:marRight w:val="0"/>
          <w:marTop w:val="0"/>
          <w:marBottom w:val="75"/>
          <w:divBdr>
            <w:top w:val="none" w:sz="0" w:space="0" w:color="auto"/>
            <w:left w:val="none" w:sz="0" w:space="0" w:color="auto"/>
            <w:bottom w:val="none" w:sz="0" w:space="0" w:color="auto"/>
            <w:right w:val="none" w:sz="0" w:space="0" w:color="auto"/>
          </w:divBdr>
          <w:divsChild>
            <w:div w:id="65695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860397">
      <w:bodyDiv w:val="1"/>
      <w:marLeft w:val="0"/>
      <w:marRight w:val="0"/>
      <w:marTop w:val="0"/>
      <w:marBottom w:val="0"/>
      <w:divBdr>
        <w:top w:val="none" w:sz="0" w:space="0" w:color="auto"/>
        <w:left w:val="none" w:sz="0" w:space="0" w:color="auto"/>
        <w:bottom w:val="none" w:sz="0" w:space="0" w:color="auto"/>
        <w:right w:val="none" w:sz="0" w:space="0" w:color="auto"/>
      </w:divBdr>
      <w:divsChild>
        <w:div w:id="1297108318">
          <w:marLeft w:val="0"/>
          <w:marRight w:val="0"/>
          <w:marTop w:val="0"/>
          <w:marBottom w:val="75"/>
          <w:divBdr>
            <w:top w:val="none" w:sz="0" w:space="0" w:color="auto"/>
            <w:left w:val="none" w:sz="0" w:space="0" w:color="auto"/>
            <w:bottom w:val="none" w:sz="0" w:space="0" w:color="auto"/>
            <w:right w:val="none" w:sz="0" w:space="0" w:color="auto"/>
          </w:divBdr>
          <w:divsChild>
            <w:div w:id="68367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47064">
      <w:bodyDiv w:val="1"/>
      <w:marLeft w:val="0"/>
      <w:marRight w:val="0"/>
      <w:marTop w:val="0"/>
      <w:marBottom w:val="0"/>
      <w:divBdr>
        <w:top w:val="none" w:sz="0" w:space="0" w:color="auto"/>
        <w:left w:val="none" w:sz="0" w:space="0" w:color="auto"/>
        <w:bottom w:val="none" w:sz="0" w:space="0" w:color="auto"/>
        <w:right w:val="none" w:sz="0" w:space="0" w:color="auto"/>
      </w:divBdr>
      <w:divsChild>
        <w:div w:id="1270747089">
          <w:marLeft w:val="0"/>
          <w:marRight w:val="0"/>
          <w:marTop w:val="0"/>
          <w:marBottom w:val="75"/>
          <w:divBdr>
            <w:top w:val="none" w:sz="0" w:space="0" w:color="auto"/>
            <w:left w:val="none" w:sz="0" w:space="0" w:color="auto"/>
            <w:bottom w:val="none" w:sz="0" w:space="0" w:color="auto"/>
            <w:right w:val="none" w:sz="0" w:space="0" w:color="auto"/>
          </w:divBdr>
          <w:divsChild>
            <w:div w:id="17057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75759">
      <w:bodyDiv w:val="1"/>
      <w:marLeft w:val="0"/>
      <w:marRight w:val="0"/>
      <w:marTop w:val="0"/>
      <w:marBottom w:val="0"/>
      <w:divBdr>
        <w:top w:val="none" w:sz="0" w:space="0" w:color="auto"/>
        <w:left w:val="none" w:sz="0" w:space="0" w:color="auto"/>
        <w:bottom w:val="none" w:sz="0" w:space="0" w:color="auto"/>
        <w:right w:val="none" w:sz="0" w:space="0" w:color="auto"/>
      </w:divBdr>
      <w:divsChild>
        <w:div w:id="483930217">
          <w:marLeft w:val="0"/>
          <w:marRight w:val="0"/>
          <w:marTop w:val="0"/>
          <w:marBottom w:val="75"/>
          <w:divBdr>
            <w:top w:val="none" w:sz="0" w:space="0" w:color="auto"/>
            <w:left w:val="none" w:sz="0" w:space="0" w:color="auto"/>
            <w:bottom w:val="none" w:sz="0" w:space="0" w:color="auto"/>
            <w:right w:val="none" w:sz="0" w:space="0" w:color="auto"/>
          </w:divBdr>
          <w:divsChild>
            <w:div w:id="73709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749920">
      <w:bodyDiv w:val="1"/>
      <w:marLeft w:val="0"/>
      <w:marRight w:val="0"/>
      <w:marTop w:val="0"/>
      <w:marBottom w:val="0"/>
      <w:divBdr>
        <w:top w:val="none" w:sz="0" w:space="0" w:color="auto"/>
        <w:left w:val="none" w:sz="0" w:space="0" w:color="auto"/>
        <w:bottom w:val="none" w:sz="0" w:space="0" w:color="auto"/>
        <w:right w:val="none" w:sz="0" w:space="0" w:color="auto"/>
      </w:divBdr>
      <w:divsChild>
        <w:div w:id="2130975674">
          <w:marLeft w:val="0"/>
          <w:marRight w:val="0"/>
          <w:marTop w:val="0"/>
          <w:marBottom w:val="75"/>
          <w:divBdr>
            <w:top w:val="none" w:sz="0" w:space="0" w:color="auto"/>
            <w:left w:val="none" w:sz="0" w:space="0" w:color="auto"/>
            <w:bottom w:val="none" w:sz="0" w:space="0" w:color="auto"/>
            <w:right w:val="none" w:sz="0" w:space="0" w:color="auto"/>
          </w:divBdr>
          <w:divsChild>
            <w:div w:id="67187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522442">
      <w:bodyDiv w:val="1"/>
      <w:marLeft w:val="0"/>
      <w:marRight w:val="0"/>
      <w:marTop w:val="0"/>
      <w:marBottom w:val="0"/>
      <w:divBdr>
        <w:top w:val="none" w:sz="0" w:space="0" w:color="auto"/>
        <w:left w:val="none" w:sz="0" w:space="0" w:color="auto"/>
        <w:bottom w:val="none" w:sz="0" w:space="0" w:color="auto"/>
        <w:right w:val="none" w:sz="0" w:space="0" w:color="auto"/>
      </w:divBdr>
      <w:divsChild>
        <w:div w:id="1863780896">
          <w:marLeft w:val="0"/>
          <w:marRight w:val="0"/>
          <w:marTop w:val="0"/>
          <w:marBottom w:val="75"/>
          <w:divBdr>
            <w:top w:val="none" w:sz="0" w:space="0" w:color="auto"/>
            <w:left w:val="none" w:sz="0" w:space="0" w:color="auto"/>
            <w:bottom w:val="none" w:sz="0" w:space="0" w:color="auto"/>
            <w:right w:val="none" w:sz="0" w:space="0" w:color="auto"/>
          </w:divBdr>
          <w:divsChild>
            <w:div w:id="181471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218">
      <w:bodyDiv w:val="1"/>
      <w:marLeft w:val="0"/>
      <w:marRight w:val="0"/>
      <w:marTop w:val="0"/>
      <w:marBottom w:val="0"/>
      <w:divBdr>
        <w:top w:val="none" w:sz="0" w:space="0" w:color="auto"/>
        <w:left w:val="none" w:sz="0" w:space="0" w:color="auto"/>
        <w:bottom w:val="none" w:sz="0" w:space="0" w:color="auto"/>
        <w:right w:val="none" w:sz="0" w:space="0" w:color="auto"/>
      </w:divBdr>
      <w:divsChild>
        <w:div w:id="209270476">
          <w:marLeft w:val="0"/>
          <w:marRight w:val="0"/>
          <w:marTop w:val="0"/>
          <w:marBottom w:val="75"/>
          <w:divBdr>
            <w:top w:val="none" w:sz="0" w:space="0" w:color="auto"/>
            <w:left w:val="none" w:sz="0" w:space="0" w:color="auto"/>
            <w:bottom w:val="none" w:sz="0" w:space="0" w:color="auto"/>
            <w:right w:val="none" w:sz="0" w:space="0" w:color="auto"/>
          </w:divBdr>
          <w:divsChild>
            <w:div w:id="10893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910694">
      <w:bodyDiv w:val="1"/>
      <w:marLeft w:val="0"/>
      <w:marRight w:val="0"/>
      <w:marTop w:val="0"/>
      <w:marBottom w:val="0"/>
      <w:divBdr>
        <w:top w:val="none" w:sz="0" w:space="0" w:color="auto"/>
        <w:left w:val="none" w:sz="0" w:space="0" w:color="auto"/>
        <w:bottom w:val="none" w:sz="0" w:space="0" w:color="auto"/>
        <w:right w:val="none" w:sz="0" w:space="0" w:color="auto"/>
      </w:divBdr>
      <w:divsChild>
        <w:div w:id="317348950">
          <w:marLeft w:val="0"/>
          <w:marRight w:val="0"/>
          <w:marTop w:val="0"/>
          <w:marBottom w:val="75"/>
          <w:divBdr>
            <w:top w:val="none" w:sz="0" w:space="0" w:color="auto"/>
            <w:left w:val="none" w:sz="0" w:space="0" w:color="auto"/>
            <w:bottom w:val="none" w:sz="0" w:space="0" w:color="auto"/>
            <w:right w:val="none" w:sz="0" w:space="0" w:color="auto"/>
          </w:divBdr>
          <w:divsChild>
            <w:div w:id="116905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99456">
      <w:bodyDiv w:val="1"/>
      <w:marLeft w:val="0"/>
      <w:marRight w:val="0"/>
      <w:marTop w:val="0"/>
      <w:marBottom w:val="0"/>
      <w:divBdr>
        <w:top w:val="none" w:sz="0" w:space="0" w:color="auto"/>
        <w:left w:val="none" w:sz="0" w:space="0" w:color="auto"/>
        <w:bottom w:val="none" w:sz="0" w:space="0" w:color="auto"/>
        <w:right w:val="none" w:sz="0" w:space="0" w:color="auto"/>
      </w:divBdr>
      <w:divsChild>
        <w:div w:id="585067666">
          <w:marLeft w:val="0"/>
          <w:marRight w:val="0"/>
          <w:marTop w:val="0"/>
          <w:marBottom w:val="75"/>
          <w:divBdr>
            <w:top w:val="none" w:sz="0" w:space="0" w:color="auto"/>
            <w:left w:val="none" w:sz="0" w:space="0" w:color="auto"/>
            <w:bottom w:val="none" w:sz="0" w:space="0" w:color="auto"/>
            <w:right w:val="none" w:sz="0" w:space="0" w:color="auto"/>
          </w:divBdr>
          <w:divsChild>
            <w:div w:id="207257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24579">
      <w:bodyDiv w:val="1"/>
      <w:marLeft w:val="0"/>
      <w:marRight w:val="0"/>
      <w:marTop w:val="0"/>
      <w:marBottom w:val="0"/>
      <w:divBdr>
        <w:top w:val="none" w:sz="0" w:space="0" w:color="auto"/>
        <w:left w:val="none" w:sz="0" w:space="0" w:color="auto"/>
        <w:bottom w:val="none" w:sz="0" w:space="0" w:color="auto"/>
        <w:right w:val="none" w:sz="0" w:space="0" w:color="auto"/>
      </w:divBdr>
      <w:divsChild>
        <w:div w:id="29693722">
          <w:marLeft w:val="0"/>
          <w:marRight w:val="0"/>
          <w:marTop w:val="0"/>
          <w:marBottom w:val="75"/>
          <w:divBdr>
            <w:top w:val="none" w:sz="0" w:space="0" w:color="auto"/>
            <w:left w:val="none" w:sz="0" w:space="0" w:color="auto"/>
            <w:bottom w:val="none" w:sz="0" w:space="0" w:color="auto"/>
            <w:right w:val="none" w:sz="0" w:space="0" w:color="auto"/>
          </w:divBdr>
          <w:divsChild>
            <w:div w:id="13456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808397">
      <w:bodyDiv w:val="1"/>
      <w:marLeft w:val="0"/>
      <w:marRight w:val="0"/>
      <w:marTop w:val="0"/>
      <w:marBottom w:val="0"/>
      <w:divBdr>
        <w:top w:val="none" w:sz="0" w:space="0" w:color="auto"/>
        <w:left w:val="none" w:sz="0" w:space="0" w:color="auto"/>
        <w:bottom w:val="none" w:sz="0" w:space="0" w:color="auto"/>
        <w:right w:val="none" w:sz="0" w:space="0" w:color="auto"/>
      </w:divBdr>
      <w:divsChild>
        <w:div w:id="298464582">
          <w:marLeft w:val="0"/>
          <w:marRight w:val="0"/>
          <w:marTop w:val="0"/>
          <w:marBottom w:val="75"/>
          <w:divBdr>
            <w:top w:val="none" w:sz="0" w:space="0" w:color="auto"/>
            <w:left w:val="none" w:sz="0" w:space="0" w:color="auto"/>
            <w:bottom w:val="none" w:sz="0" w:space="0" w:color="auto"/>
            <w:right w:val="none" w:sz="0" w:space="0" w:color="auto"/>
          </w:divBdr>
          <w:divsChild>
            <w:div w:id="23586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81501">
      <w:bodyDiv w:val="1"/>
      <w:marLeft w:val="0"/>
      <w:marRight w:val="0"/>
      <w:marTop w:val="0"/>
      <w:marBottom w:val="0"/>
      <w:divBdr>
        <w:top w:val="none" w:sz="0" w:space="0" w:color="auto"/>
        <w:left w:val="none" w:sz="0" w:space="0" w:color="auto"/>
        <w:bottom w:val="none" w:sz="0" w:space="0" w:color="auto"/>
        <w:right w:val="none" w:sz="0" w:space="0" w:color="auto"/>
      </w:divBdr>
      <w:divsChild>
        <w:div w:id="244341058">
          <w:marLeft w:val="0"/>
          <w:marRight w:val="0"/>
          <w:marTop w:val="0"/>
          <w:marBottom w:val="75"/>
          <w:divBdr>
            <w:top w:val="none" w:sz="0" w:space="0" w:color="auto"/>
            <w:left w:val="none" w:sz="0" w:space="0" w:color="auto"/>
            <w:bottom w:val="none" w:sz="0" w:space="0" w:color="auto"/>
            <w:right w:val="none" w:sz="0" w:space="0" w:color="auto"/>
          </w:divBdr>
          <w:divsChild>
            <w:div w:id="36321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2239">
      <w:bodyDiv w:val="1"/>
      <w:marLeft w:val="0"/>
      <w:marRight w:val="0"/>
      <w:marTop w:val="0"/>
      <w:marBottom w:val="0"/>
      <w:divBdr>
        <w:top w:val="none" w:sz="0" w:space="0" w:color="auto"/>
        <w:left w:val="none" w:sz="0" w:space="0" w:color="auto"/>
        <w:bottom w:val="none" w:sz="0" w:space="0" w:color="auto"/>
        <w:right w:val="none" w:sz="0" w:space="0" w:color="auto"/>
      </w:divBdr>
      <w:divsChild>
        <w:div w:id="443575319">
          <w:marLeft w:val="0"/>
          <w:marRight w:val="0"/>
          <w:marTop w:val="0"/>
          <w:marBottom w:val="75"/>
          <w:divBdr>
            <w:top w:val="none" w:sz="0" w:space="0" w:color="auto"/>
            <w:left w:val="none" w:sz="0" w:space="0" w:color="auto"/>
            <w:bottom w:val="none" w:sz="0" w:space="0" w:color="auto"/>
            <w:right w:val="none" w:sz="0" w:space="0" w:color="auto"/>
          </w:divBdr>
          <w:divsChild>
            <w:div w:id="78711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265768">
      <w:bodyDiv w:val="1"/>
      <w:marLeft w:val="0"/>
      <w:marRight w:val="0"/>
      <w:marTop w:val="0"/>
      <w:marBottom w:val="0"/>
      <w:divBdr>
        <w:top w:val="none" w:sz="0" w:space="0" w:color="auto"/>
        <w:left w:val="none" w:sz="0" w:space="0" w:color="auto"/>
        <w:bottom w:val="none" w:sz="0" w:space="0" w:color="auto"/>
        <w:right w:val="none" w:sz="0" w:space="0" w:color="auto"/>
      </w:divBdr>
      <w:divsChild>
        <w:div w:id="1187982064">
          <w:marLeft w:val="0"/>
          <w:marRight w:val="0"/>
          <w:marTop w:val="0"/>
          <w:marBottom w:val="75"/>
          <w:divBdr>
            <w:top w:val="none" w:sz="0" w:space="0" w:color="auto"/>
            <w:left w:val="none" w:sz="0" w:space="0" w:color="auto"/>
            <w:bottom w:val="none" w:sz="0" w:space="0" w:color="auto"/>
            <w:right w:val="none" w:sz="0" w:space="0" w:color="auto"/>
          </w:divBdr>
          <w:divsChild>
            <w:div w:id="4163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928027">
      <w:bodyDiv w:val="1"/>
      <w:marLeft w:val="0"/>
      <w:marRight w:val="0"/>
      <w:marTop w:val="0"/>
      <w:marBottom w:val="0"/>
      <w:divBdr>
        <w:top w:val="none" w:sz="0" w:space="0" w:color="auto"/>
        <w:left w:val="none" w:sz="0" w:space="0" w:color="auto"/>
        <w:bottom w:val="none" w:sz="0" w:space="0" w:color="auto"/>
        <w:right w:val="none" w:sz="0" w:space="0" w:color="auto"/>
      </w:divBdr>
      <w:divsChild>
        <w:div w:id="1201816803">
          <w:marLeft w:val="0"/>
          <w:marRight w:val="0"/>
          <w:marTop w:val="0"/>
          <w:marBottom w:val="75"/>
          <w:divBdr>
            <w:top w:val="none" w:sz="0" w:space="0" w:color="auto"/>
            <w:left w:val="none" w:sz="0" w:space="0" w:color="auto"/>
            <w:bottom w:val="none" w:sz="0" w:space="0" w:color="auto"/>
            <w:right w:val="none" w:sz="0" w:space="0" w:color="auto"/>
          </w:divBdr>
          <w:divsChild>
            <w:div w:id="56553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28377">
      <w:bodyDiv w:val="1"/>
      <w:marLeft w:val="0"/>
      <w:marRight w:val="0"/>
      <w:marTop w:val="0"/>
      <w:marBottom w:val="0"/>
      <w:divBdr>
        <w:top w:val="none" w:sz="0" w:space="0" w:color="auto"/>
        <w:left w:val="none" w:sz="0" w:space="0" w:color="auto"/>
        <w:bottom w:val="none" w:sz="0" w:space="0" w:color="auto"/>
        <w:right w:val="none" w:sz="0" w:space="0" w:color="auto"/>
      </w:divBdr>
      <w:divsChild>
        <w:div w:id="549921790">
          <w:marLeft w:val="0"/>
          <w:marRight w:val="0"/>
          <w:marTop w:val="0"/>
          <w:marBottom w:val="75"/>
          <w:divBdr>
            <w:top w:val="none" w:sz="0" w:space="0" w:color="auto"/>
            <w:left w:val="none" w:sz="0" w:space="0" w:color="auto"/>
            <w:bottom w:val="none" w:sz="0" w:space="0" w:color="auto"/>
            <w:right w:val="none" w:sz="0" w:space="0" w:color="auto"/>
          </w:divBdr>
          <w:divsChild>
            <w:div w:id="162071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79082">
      <w:bodyDiv w:val="1"/>
      <w:marLeft w:val="0"/>
      <w:marRight w:val="0"/>
      <w:marTop w:val="0"/>
      <w:marBottom w:val="0"/>
      <w:divBdr>
        <w:top w:val="none" w:sz="0" w:space="0" w:color="auto"/>
        <w:left w:val="none" w:sz="0" w:space="0" w:color="auto"/>
        <w:bottom w:val="none" w:sz="0" w:space="0" w:color="auto"/>
        <w:right w:val="none" w:sz="0" w:space="0" w:color="auto"/>
      </w:divBdr>
      <w:divsChild>
        <w:div w:id="67774692">
          <w:marLeft w:val="0"/>
          <w:marRight w:val="0"/>
          <w:marTop w:val="0"/>
          <w:marBottom w:val="75"/>
          <w:divBdr>
            <w:top w:val="none" w:sz="0" w:space="0" w:color="auto"/>
            <w:left w:val="none" w:sz="0" w:space="0" w:color="auto"/>
            <w:bottom w:val="none" w:sz="0" w:space="0" w:color="auto"/>
            <w:right w:val="none" w:sz="0" w:space="0" w:color="auto"/>
          </w:divBdr>
          <w:divsChild>
            <w:div w:id="131275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29547">
      <w:bodyDiv w:val="1"/>
      <w:marLeft w:val="0"/>
      <w:marRight w:val="0"/>
      <w:marTop w:val="0"/>
      <w:marBottom w:val="0"/>
      <w:divBdr>
        <w:top w:val="none" w:sz="0" w:space="0" w:color="auto"/>
        <w:left w:val="none" w:sz="0" w:space="0" w:color="auto"/>
        <w:bottom w:val="none" w:sz="0" w:space="0" w:color="auto"/>
        <w:right w:val="none" w:sz="0" w:space="0" w:color="auto"/>
      </w:divBdr>
      <w:divsChild>
        <w:div w:id="1670866529">
          <w:marLeft w:val="0"/>
          <w:marRight w:val="0"/>
          <w:marTop w:val="0"/>
          <w:marBottom w:val="75"/>
          <w:divBdr>
            <w:top w:val="none" w:sz="0" w:space="0" w:color="auto"/>
            <w:left w:val="none" w:sz="0" w:space="0" w:color="auto"/>
            <w:bottom w:val="none" w:sz="0" w:space="0" w:color="auto"/>
            <w:right w:val="none" w:sz="0" w:space="0" w:color="auto"/>
          </w:divBdr>
          <w:divsChild>
            <w:div w:id="167071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344">
      <w:bodyDiv w:val="1"/>
      <w:marLeft w:val="0"/>
      <w:marRight w:val="0"/>
      <w:marTop w:val="0"/>
      <w:marBottom w:val="0"/>
      <w:divBdr>
        <w:top w:val="none" w:sz="0" w:space="0" w:color="auto"/>
        <w:left w:val="none" w:sz="0" w:space="0" w:color="auto"/>
        <w:bottom w:val="none" w:sz="0" w:space="0" w:color="auto"/>
        <w:right w:val="none" w:sz="0" w:space="0" w:color="auto"/>
      </w:divBdr>
      <w:divsChild>
        <w:div w:id="909923399">
          <w:marLeft w:val="0"/>
          <w:marRight w:val="0"/>
          <w:marTop w:val="0"/>
          <w:marBottom w:val="75"/>
          <w:divBdr>
            <w:top w:val="none" w:sz="0" w:space="0" w:color="auto"/>
            <w:left w:val="none" w:sz="0" w:space="0" w:color="auto"/>
            <w:bottom w:val="none" w:sz="0" w:space="0" w:color="auto"/>
            <w:right w:val="none" w:sz="0" w:space="0" w:color="auto"/>
          </w:divBdr>
          <w:divsChild>
            <w:div w:id="197875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555673">
      <w:bodyDiv w:val="1"/>
      <w:marLeft w:val="0"/>
      <w:marRight w:val="0"/>
      <w:marTop w:val="0"/>
      <w:marBottom w:val="0"/>
      <w:divBdr>
        <w:top w:val="none" w:sz="0" w:space="0" w:color="auto"/>
        <w:left w:val="none" w:sz="0" w:space="0" w:color="auto"/>
        <w:bottom w:val="none" w:sz="0" w:space="0" w:color="auto"/>
        <w:right w:val="none" w:sz="0" w:space="0" w:color="auto"/>
      </w:divBdr>
      <w:divsChild>
        <w:div w:id="370230372">
          <w:marLeft w:val="0"/>
          <w:marRight w:val="0"/>
          <w:marTop w:val="0"/>
          <w:marBottom w:val="75"/>
          <w:divBdr>
            <w:top w:val="none" w:sz="0" w:space="0" w:color="auto"/>
            <w:left w:val="none" w:sz="0" w:space="0" w:color="auto"/>
            <w:bottom w:val="none" w:sz="0" w:space="0" w:color="auto"/>
            <w:right w:val="none" w:sz="0" w:space="0" w:color="auto"/>
          </w:divBdr>
          <w:divsChild>
            <w:div w:id="1886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535291">
      <w:bodyDiv w:val="1"/>
      <w:marLeft w:val="0"/>
      <w:marRight w:val="0"/>
      <w:marTop w:val="0"/>
      <w:marBottom w:val="0"/>
      <w:divBdr>
        <w:top w:val="none" w:sz="0" w:space="0" w:color="auto"/>
        <w:left w:val="none" w:sz="0" w:space="0" w:color="auto"/>
        <w:bottom w:val="none" w:sz="0" w:space="0" w:color="auto"/>
        <w:right w:val="none" w:sz="0" w:space="0" w:color="auto"/>
      </w:divBdr>
      <w:divsChild>
        <w:div w:id="1109550776">
          <w:marLeft w:val="0"/>
          <w:marRight w:val="0"/>
          <w:marTop w:val="0"/>
          <w:marBottom w:val="75"/>
          <w:divBdr>
            <w:top w:val="none" w:sz="0" w:space="0" w:color="auto"/>
            <w:left w:val="none" w:sz="0" w:space="0" w:color="auto"/>
            <w:bottom w:val="none" w:sz="0" w:space="0" w:color="auto"/>
            <w:right w:val="none" w:sz="0" w:space="0" w:color="auto"/>
          </w:divBdr>
          <w:divsChild>
            <w:div w:id="6690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792763">
      <w:bodyDiv w:val="1"/>
      <w:marLeft w:val="0"/>
      <w:marRight w:val="0"/>
      <w:marTop w:val="0"/>
      <w:marBottom w:val="0"/>
      <w:divBdr>
        <w:top w:val="none" w:sz="0" w:space="0" w:color="auto"/>
        <w:left w:val="none" w:sz="0" w:space="0" w:color="auto"/>
        <w:bottom w:val="none" w:sz="0" w:space="0" w:color="auto"/>
        <w:right w:val="none" w:sz="0" w:space="0" w:color="auto"/>
      </w:divBdr>
      <w:divsChild>
        <w:div w:id="1734889122">
          <w:marLeft w:val="0"/>
          <w:marRight w:val="0"/>
          <w:marTop w:val="0"/>
          <w:marBottom w:val="75"/>
          <w:divBdr>
            <w:top w:val="none" w:sz="0" w:space="0" w:color="auto"/>
            <w:left w:val="none" w:sz="0" w:space="0" w:color="auto"/>
            <w:bottom w:val="none" w:sz="0" w:space="0" w:color="auto"/>
            <w:right w:val="none" w:sz="0" w:space="0" w:color="auto"/>
          </w:divBdr>
          <w:divsChild>
            <w:div w:id="19409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09267">
      <w:bodyDiv w:val="1"/>
      <w:marLeft w:val="0"/>
      <w:marRight w:val="0"/>
      <w:marTop w:val="0"/>
      <w:marBottom w:val="0"/>
      <w:divBdr>
        <w:top w:val="none" w:sz="0" w:space="0" w:color="auto"/>
        <w:left w:val="none" w:sz="0" w:space="0" w:color="auto"/>
        <w:bottom w:val="none" w:sz="0" w:space="0" w:color="auto"/>
        <w:right w:val="none" w:sz="0" w:space="0" w:color="auto"/>
      </w:divBdr>
      <w:divsChild>
        <w:div w:id="1158377345">
          <w:marLeft w:val="0"/>
          <w:marRight w:val="0"/>
          <w:marTop w:val="0"/>
          <w:marBottom w:val="75"/>
          <w:divBdr>
            <w:top w:val="none" w:sz="0" w:space="0" w:color="auto"/>
            <w:left w:val="none" w:sz="0" w:space="0" w:color="auto"/>
            <w:bottom w:val="none" w:sz="0" w:space="0" w:color="auto"/>
            <w:right w:val="none" w:sz="0" w:space="0" w:color="auto"/>
          </w:divBdr>
          <w:divsChild>
            <w:div w:id="95263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658559">
      <w:bodyDiv w:val="1"/>
      <w:marLeft w:val="0"/>
      <w:marRight w:val="0"/>
      <w:marTop w:val="0"/>
      <w:marBottom w:val="0"/>
      <w:divBdr>
        <w:top w:val="none" w:sz="0" w:space="0" w:color="auto"/>
        <w:left w:val="none" w:sz="0" w:space="0" w:color="auto"/>
        <w:bottom w:val="none" w:sz="0" w:space="0" w:color="auto"/>
        <w:right w:val="none" w:sz="0" w:space="0" w:color="auto"/>
      </w:divBdr>
      <w:divsChild>
        <w:div w:id="1595480143">
          <w:marLeft w:val="0"/>
          <w:marRight w:val="0"/>
          <w:marTop w:val="0"/>
          <w:marBottom w:val="75"/>
          <w:divBdr>
            <w:top w:val="none" w:sz="0" w:space="0" w:color="auto"/>
            <w:left w:val="none" w:sz="0" w:space="0" w:color="auto"/>
            <w:bottom w:val="none" w:sz="0" w:space="0" w:color="auto"/>
            <w:right w:val="none" w:sz="0" w:space="0" w:color="auto"/>
          </w:divBdr>
          <w:divsChild>
            <w:div w:id="18929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739554">
      <w:bodyDiv w:val="1"/>
      <w:marLeft w:val="0"/>
      <w:marRight w:val="0"/>
      <w:marTop w:val="0"/>
      <w:marBottom w:val="0"/>
      <w:divBdr>
        <w:top w:val="none" w:sz="0" w:space="0" w:color="auto"/>
        <w:left w:val="none" w:sz="0" w:space="0" w:color="auto"/>
        <w:bottom w:val="none" w:sz="0" w:space="0" w:color="auto"/>
        <w:right w:val="none" w:sz="0" w:space="0" w:color="auto"/>
      </w:divBdr>
      <w:divsChild>
        <w:div w:id="2078235853">
          <w:marLeft w:val="0"/>
          <w:marRight w:val="0"/>
          <w:marTop w:val="0"/>
          <w:marBottom w:val="75"/>
          <w:divBdr>
            <w:top w:val="none" w:sz="0" w:space="0" w:color="auto"/>
            <w:left w:val="none" w:sz="0" w:space="0" w:color="auto"/>
            <w:bottom w:val="none" w:sz="0" w:space="0" w:color="auto"/>
            <w:right w:val="none" w:sz="0" w:space="0" w:color="auto"/>
          </w:divBdr>
          <w:divsChild>
            <w:div w:id="210333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032601">
      <w:bodyDiv w:val="1"/>
      <w:marLeft w:val="0"/>
      <w:marRight w:val="0"/>
      <w:marTop w:val="0"/>
      <w:marBottom w:val="0"/>
      <w:divBdr>
        <w:top w:val="none" w:sz="0" w:space="0" w:color="auto"/>
        <w:left w:val="none" w:sz="0" w:space="0" w:color="auto"/>
        <w:bottom w:val="none" w:sz="0" w:space="0" w:color="auto"/>
        <w:right w:val="none" w:sz="0" w:space="0" w:color="auto"/>
      </w:divBdr>
      <w:divsChild>
        <w:div w:id="618074622">
          <w:marLeft w:val="0"/>
          <w:marRight w:val="0"/>
          <w:marTop w:val="0"/>
          <w:marBottom w:val="75"/>
          <w:divBdr>
            <w:top w:val="none" w:sz="0" w:space="0" w:color="auto"/>
            <w:left w:val="none" w:sz="0" w:space="0" w:color="auto"/>
            <w:bottom w:val="none" w:sz="0" w:space="0" w:color="auto"/>
            <w:right w:val="none" w:sz="0" w:space="0" w:color="auto"/>
          </w:divBdr>
          <w:divsChild>
            <w:div w:id="132651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1295">
      <w:bodyDiv w:val="1"/>
      <w:marLeft w:val="0"/>
      <w:marRight w:val="0"/>
      <w:marTop w:val="0"/>
      <w:marBottom w:val="0"/>
      <w:divBdr>
        <w:top w:val="none" w:sz="0" w:space="0" w:color="auto"/>
        <w:left w:val="none" w:sz="0" w:space="0" w:color="auto"/>
        <w:bottom w:val="none" w:sz="0" w:space="0" w:color="auto"/>
        <w:right w:val="none" w:sz="0" w:space="0" w:color="auto"/>
      </w:divBdr>
      <w:divsChild>
        <w:div w:id="81529548">
          <w:marLeft w:val="0"/>
          <w:marRight w:val="0"/>
          <w:marTop w:val="0"/>
          <w:marBottom w:val="75"/>
          <w:divBdr>
            <w:top w:val="none" w:sz="0" w:space="0" w:color="auto"/>
            <w:left w:val="none" w:sz="0" w:space="0" w:color="auto"/>
            <w:bottom w:val="none" w:sz="0" w:space="0" w:color="auto"/>
            <w:right w:val="none" w:sz="0" w:space="0" w:color="auto"/>
          </w:divBdr>
          <w:divsChild>
            <w:div w:id="10844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856765">
      <w:bodyDiv w:val="1"/>
      <w:marLeft w:val="0"/>
      <w:marRight w:val="0"/>
      <w:marTop w:val="0"/>
      <w:marBottom w:val="0"/>
      <w:divBdr>
        <w:top w:val="none" w:sz="0" w:space="0" w:color="auto"/>
        <w:left w:val="none" w:sz="0" w:space="0" w:color="auto"/>
        <w:bottom w:val="none" w:sz="0" w:space="0" w:color="auto"/>
        <w:right w:val="none" w:sz="0" w:space="0" w:color="auto"/>
      </w:divBdr>
      <w:divsChild>
        <w:div w:id="402414303">
          <w:marLeft w:val="0"/>
          <w:marRight w:val="0"/>
          <w:marTop w:val="0"/>
          <w:marBottom w:val="75"/>
          <w:divBdr>
            <w:top w:val="none" w:sz="0" w:space="0" w:color="auto"/>
            <w:left w:val="none" w:sz="0" w:space="0" w:color="auto"/>
            <w:bottom w:val="none" w:sz="0" w:space="0" w:color="auto"/>
            <w:right w:val="none" w:sz="0" w:space="0" w:color="auto"/>
          </w:divBdr>
          <w:divsChild>
            <w:div w:id="429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2724">
      <w:bodyDiv w:val="1"/>
      <w:marLeft w:val="0"/>
      <w:marRight w:val="0"/>
      <w:marTop w:val="0"/>
      <w:marBottom w:val="0"/>
      <w:divBdr>
        <w:top w:val="none" w:sz="0" w:space="0" w:color="auto"/>
        <w:left w:val="none" w:sz="0" w:space="0" w:color="auto"/>
        <w:bottom w:val="none" w:sz="0" w:space="0" w:color="auto"/>
        <w:right w:val="none" w:sz="0" w:space="0" w:color="auto"/>
      </w:divBdr>
      <w:divsChild>
        <w:div w:id="452291854">
          <w:marLeft w:val="0"/>
          <w:marRight w:val="0"/>
          <w:marTop w:val="0"/>
          <w:marBottom w:val="75"/>
          <w:divBdr>
            <w:top w:val="none" w:sz="0" w:space="0" w:color="auto"/>
            <w:left w:val="none" w:sz="0" w:space="0" w:color="auto"/>
            <w:bottom w:val="none" w:sz="0" w:space="0" w:color="auto"/>
            <w:right w:val="none" w:sz="0" w:space="0" w:color="auto"/>
          </w:divBdr>
          <w:divsChild>
            <w:div w:id="92419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96819">
      <w:bodyDiv w:val="1"/>
      <w:marLeft w:val="0"/>
      <w:marRight w:val="0"/>
      <w:marTop w:val="0"/>
      <w:marBottom w:val="0"/>
      <w:divBdr>
        <w:top w:val="none" w:sz="0" w:space="0" w:color="auto"/>
        <w:left w:val="none" w:sz="0" w:space="0" w:color="auto"/>
        <w:bottom w:val="none" w:sz="0" w:space="0" w:color="auto"/>
        <w:right w:val="none" w:sz="0" w:space="0" w:color="auto"/>
      </w:divBdr>
      <w:divsChild>
        <w:div w:id="111099410">
          <w:marLeft w:val="0"/>
          <w:marRight w:val="0"/>
          <w:marTop w:val="0"/>
          <w:marBottom w:val="75"/>
          <w:divBdr>
            <w:top w:val="none" w:sz="0" w:space="0" w:color="auto"/>
            <w:left w:val="none" w:sz="0" w:space="0" w:color="auto"/>
            <w:bottom w:val="none" w:sz="0" w:space="0" w:color="auto"/>
            <w:right w:val="none" w:sz="0" w:space="0" w:color="auto"/>
          </w:divBdr>
          <w:divsChild>
            <w:div w:id="75520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640915">
      <w:bodyDiv w:val="1"/>
      <w:marLeft w:val="0"/>
      <w:marRight w:val="0"/>
      <w:marTop w:val="0"/>
      <w:marBottom w:val="0"/>
      <w:divBdr>
        <w:top w:val="none" w:sz="0" w:space="0" w:color="auto"/>
        <w:left w:val="none" w:sz="0" w:space="0" w:color="auto"/>
        <w:bottom w:val="none" w:sz="0" w:space="0" w:color="auto"/>
        <w:right w:val="none" w:sz="0" w:space="0" w:color="auto"/>
      </w:divBdr>
      <w:divsChild>
        <w:div w:id="193468506">
          <w:marLeft w:val="0"/>
          <w:marRight w:val="0"/>
          <w:marTop w:val="0"/>
          <w:marBottom w:val="75"/>
          <w:divBdr>
            <w:top w:val="none" w:sz="0" w:space="0" w:color="auto"/>
            <w:left w:val="none" w:sz="0" w:space="0" w:color="auto"/>
            <w:bottom w:val="none" w:sz="0" w:space="0" w:color="auto"/>
            <w:right w:val="none" w:sz="0" w:space="0" w:color="auto"/>
          </w:divBdr>
          <w:divsChild>
            <w:div w:id="81036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095525">
      <w:bodyDiv w:val="1"/>
      <w:marLeft w:val="0"/>
      <w:marRight w:val="0"/>
      <w:marTop w:val="0"/>
      <w:marBottom w:val="0"/>
      <w:divBdr>
        <w:top w:val="none" w:sz="0" w:space="0" w:color="auto"/>
        <w:left w:val="none" w:sz="0" w:space="0" w:color="auto"/>
        <w:bottom w:val="none" w:sz="0" w:space="0" w:color="auto"/>
        <w:right w:val="none" w:sz="0" w:space="0" w:color="auto"/>
      </w:divBdr>
      <w:divsChild>
        <w:div w:id="1807893804">
          <w:marLeft w:val="0"/>
          <w:marRight w:val="0"/>
          <w:marTop w:val="0"/>
          <w:marBottom w:val="75"/>
          <w:divBdr>
            <w:top w:val="none" w:sz="0" w:space="0" w:color="auto"/>
            <w:left w:val="none" w:sz="0" w:space="0" w:color="auto"/>
            <w:bottom w:val="none" w:sz="0" w:space="0" w:color="auto"/>
            <w:right w:val="none" w:sz="0" w:space="0" w:color="auto"/>
          </w:divBdr>
          <w:divsChild>
            <w:div w:id="10810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91380">
      <w:bodyDiv w:val="1"/>
      <w:marLeft w:val="0"/>
      <w:marRight w:val="0"/>
      <w:marTop w:val="0"/>
      <w:marBottom w:val="0"/>
      <w:divBdr>
        <w:top w:val="none" w:sz="0" w:space="0" w:color="auto"/>
        <w:left w:val="none" w:sz="0" w:space="0" w:color="auto"/>
        <w:bottom w:val="none" w:sz="0" w:space="0" w:color="auto"/>
        <w:right w:val="none" w:sz="0" w:space="0" w:color="auto"/>
      </w:divBdr>
      <w:divsChild>
        <w:div w:id="1849101648">
          <w:marLeft w:val="0"/>
          <w:marRight w:val="0"/>
          <w:marTop w:val="0"/>
          <w:marBottom w:val="75"/>
          <w:divBdr>
            <w:top w:val="none" w:sz="0" w:space="0" w:color="auto"/>
            <w:left w:val="none" w:sz="0" w:space="0" w:color="auto"/>
            <w:bottom w:val="none" w:sz="0" w:space="0" w:color="auto"/>
            <w:right w:val="none" w:sz="0" w:space="0" w:color="auto"/>
          </w:divBdr>
          <w:divsChild>
            <w:div w:id="123111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94861">
      <w:bodyDiv w:val="1"/>
      <w:marLeft w:val="0"/>
      <w:marRight w:val="0"/>
      <w:marTop w:val="0"/>
      <w:marBottom w:val="0"/>
      <w:divBdr>
        <w:top w:val="none" w:sz="0" w:space="0" w:color="auto"/>
        <w:left w:val="none" w:sz="0" w:space="0" w:color="auto"/>
        <w:bottom w:val="none" w:sz="0" w:space="0" w:color="auto"/>
        <w:right w:val="none" w:sz="0" w:space="0" w:color="auto"/>
      </w:divBdr>
      <w:divsChild>
        <w:div w:id="1295254360">
          <w:marLeft w:val="0"/>
          <w:marRight w:val="0"/>
          <w:marTop w:val="0"/>
          <w:marBottom w:val="75"/>
          <w:divBdr>
            <w:top w:val="none" w:sz="0" w:space="0" w:color="auto"/>
            <w:left w:val="none" w:sz="0" w:space="0" w:color="auto"/>
            <w:bottom w:val="none" w:sz="0" w:space="0" w:color="auto"/>
            <w:right w:val="none" w:sz="0" w:space="0" w:color="auto"/>
          </w:divBdr>
          <w:divsChild>
            <w:div w:id="156652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55836">
      <w:bodyDiv w:val="1"/>
      <w:marLeft w:val="0"/>
      <w:marRight w:val="0"/>
      <w:marTop w:val="0"/>
      <w:marBottom w:val="0"/>
      <w:divBdr>
        <w:top w:val="none" w:sz="0" w:space="0" w:color="auto"/>
        <w:left w:val="none" w:sz="0" w:space="0" w:color="auto"/>
        <w:bottom w:val="none" w:sz="0" w:space="0" w:color="auto"/>
        <w:right w:val="none" w:sz="0" w:space="0" w:color="auto"/>
      </w:divBdr>
      <w:divsChild>
        <w:div w:id="112209939">
          <w:marLeft w:val="0"/>
          <w:marRight w:val="0"/>
          <w:marTop w:val="0"/>
          <w:marBottom w:val="75"/>
          <w:divBdr>
            <w:top w:val="none" w:sz="0" w:space="0" w:color="auto"/>
            <w:left w:val="none" w:sz="0" w:space="0" w:color="auto"/>
            <w:bottom w:val="none" w:sz="0" w:space="0" w:color="auto"/>
            <w:right w:val="none" w:sz="0" w:space="0" w:color="auto"/>
          </w:divBdr>
          <w:divsChild>
            <w:div w:id="48532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4228">
      <w:bodyDiv w:val="1"/>
      <w:marLeft w:val="0"/>
      <w:marRight w:val="0"/>
      <w:marTop w:val="0"/>
      <w:marBottom w:val="0"/>
      <w:divBdr>
        <w:top w:val="none" w:sz="0" w:space="0" w:color="auto"/>
        <w:left w:val="none" w:sz="0" w:space="0" w:color="auto"/>
        <w:bottom w:val="none" w:sz="0" w:space="0" w:color="auto"/>
        <w:right w:val="none" w:sz="0" w:space="0" w:color="auto"/>
      </w:divBdr>
      <w:divsChild>
        <w:div w:id="1664577346">
          <w:marLeft w:val="0"/>
          <w:marRight w:val="0"/>
          <w:marTop w:val="0"/>
          <w:marBottom w:val="75"/>
          <w:divBdr>
            <w:top w:val="none" w:sz="0" w:space="0" w:color="auto"/>
            <w:left w:val="none" w:sz="0" w:space="0" w:color="auto"/>
            <w:bottom w:val="none" w:sz="0" w:space="0" w:color="auto"/>
            <w:right w:val="none" w:sz="0" w:space="0" w:color="auto"/>
          </w:divBdr>
          <w:divsChild>
            <w:div w:id="25293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4906">
      <w:bodyDiv w:val="1"/>
      <w:marLeft w:val="0"/>
      <w:marRight w:val="0"/>
      <w:marTop w:val="0"/>
      <w:marBottom w:val="0"/>
      <w:divBdr>
        <w:top w:val="none" w:sz="0" w:space="0" w:color="auto"/>
        <w:left w:val="none" w:sz="0" w:space="0" w:color="auto"/>
        <w:bottom w:val="none" w:sz="0" w:space="0" w:color="auto"/>
        <w:right w:val="none" w:sz="0" w:space="0" w:color="auto"/>
      </w:divBdr>
      <w:divsChild>
        <w:div w:id="1423867448">
          <w:marLeft w:val="0"/>
          <w:marRight w:val="0"/>
          <w:marTop w:val="0"/>
          <w:marBottom w:val="75"/>
          <w:divBdr>
            <w:top w:val="none" w:sz="0" w:space="0" w:color="auto"/>
            <w:left w:val="none" w:sz="0" w:space="0" w:color="auto"/>
            <w:bottom w:val="none" w:sz="0" w:space="0" w:color="auto"/>
            <w:right w:val="none" w:sz="0" w:space="0" w:color="auto"/>
          </w:divBdr>
          <w:divsChild>
            <w:div w:id="97926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21557">
      <w:bodyDiv w:val="1"/>
      <w:marLeft w:val="0"/>
      <w:marRight w:val="0"/>
      <w:marTop w:val="0"/>
      <w:marBottom w:val="0"/>
      <w:divBdr>
        <w:top w:val="none" w:sz="0" w:space="0" w:color="auto"/>
        <w:left w:val="none" w:sz="0" w:space="0" w:color="auto"/>
        <w:bottom w:val="none" w:sz="0" w:space="0" w:color="auto"/>
        <w:right w:val="none" w:sz="0" w:space="0" w:color="auto"/>
      </w:divBdr>
      <w:divsChild>
        <w:div w:id="40328347">
          <w:marLeft w:val="0"/>
          <w:marRight w:val="0"/>
          <w:marTop w:val="0"/>
          <w:marBottom w:val="75"/>
          <w:divBdr>
            <w:top w:val="none" w:sz="0" w:space="0" w:color="auto"/>
            <w:left w:val="none" w:sz="0" w:space="0" w:color="auto"/>
            <w:bottom w:val="none" w:sz="0" w:space="0" w:color="auto"/>
            <w:right w:val="none" w:sz="0" w:space="0" w:color="auto"/>
          </w:divBdr>
          <w:divsChild>
            <w:div w:id="90630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723837">
      <w:bodyDiv w:val="1"/>
      <w:marLeft w:val="0"/>
      <w:marRight w:val="0"/>
      <w:marTop w:val="0"/>
      <w:marBottom w:val="0"/>
      <w:divBdr>
        <w:top w:val="none" w:sz="0" w:space="0" w:color="auto"/>
        <w:left w:val="none" w:sz="0" w:space="0" w:color="auto"/>
        <w:bottom w:val="none" w:sz="0" w:space="0" w:color="auto"/>
        <w:right w:val="none" w:sz="0" w:space="0" w:color="auto"/>
      </w:divBdr>
      <w:divsChild>
        <w:div w:id="1635481296">
          <w:marLeft w:val="0"/>
          <w:marRight w:val="0"/>
          <w:marTop w:val="0"/>
          <w:marBottom w:val="75"/>
          <w:divBdr>
            <w:top w:val="none" w:sz="0" w:space="0" w:color="auto"/>
            <w:left w:val="none" w:sz="0" w:space="0" w:color="auto"/>
            <w:bottom w:val="none" w:sz="0" w:space="0" w:color="auto"/>
            <w:right w:val="none" w:sz="0" w:space="0" w:color="auto"/>
          </w:divBdr>
          <w:divsChild>
            <w:div w:id="28758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472172">
      <w:bodyDiv w:val="1"/>
      <w:marLeft w:val="0"/>
      <w:marRight w:val="0"/>
      <w:marTop w:val="0"/>
      <w:marBottom w:val="0"/>
      <w:divBdr>
        <w:top w:val="none" w:sz="0" w:space="0" w:color="auto"/>
        <w:left w:val="none" w:sz="0" w:space="0" w:color="auto"/>
        <w:bottom w:val="none" w:sz="0" w:space="0" w:color="auto"/>
        <w:right w:val="none" w:sz="0" w:space="0" w:color="auto"/>
      </w:divBdr>
      <w:divsChild>
        <w:div w:id="127089807">
          <w:marLeft w:val="0"/>
          <w:marRight w:val="0"/>
          <w:marTop w:val="0"/>
          <w:marBottom w:val="75"/>
          <w:divBdr>
            <w:top w:val="none" w:sz="0" w:space="0" w:color="auto"/>
            <w:left w:val="none" w:sz="0" w:space="0" w:color="auto"/>
            <w:bottom w:val="none" w:sz="0" w:space="0" w:color="auto"/>
            <w:right w:val="none" w:sz="0" w:space="0" w:color="auto"/>
          </w:divBdr>
          <w:divsChild>
            <w:div w:id="14108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4547">
      <w:bodyDiv w:val="1"/>
      <w:marLeft w:val="0"/>
      <w:marRight w:val="0"/>
      <w:marTop w:val="0"/>
      <w:marBottom w:val="0"/>
      <w:divBdr>
        <w:top w:val="none" w:sz="0" w:space="0" w:color="auto"/>
        <w:left w:val="none" w:sz="0" w:space="0" w:color="auto"/>
        <w:bottom w:val="none" w:sz="0" w:space="0" w:color="auto"/>
        <w:right w:val="none" w:sz="0" w:space="0" w:color="auto"/>
      </w:divBdr>
      <w:divsChild>
        <w:div w:id="346057234">
          <w:marLeft w:val="0"/>
          <w:marRight w:val="0"/>
          <w:marTop w:val="0"/>
          <w:marBottom w:val="75"/>
          <w:divBdr>
            <w:top w:val="none" w:sz="0" w:space="0" w:color="auto"/>
            <w:left w:val="none" w:sz="0" w:space="0" w:color="auto"/>
            <w:bottom w:val="none" w:sz="0" w:space="0" w:color="auto"/>
            <w:right w:val="none" w:sz="0" w:space="0" w:color="auto"/>
          </w:divBdr>
          <w:divsChild>
            <w:div w:id="55397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93635">
      <w:bodyDiv w:val="1"/>
      <w:marLeft w:val="0"/>
      <w:marRight w:val="0"/>
      <w:marTop w:val="0"/>
      <w:marBottom w:val="0"/>
      <w:divBdr>
        <w:top w:val="none" w:sz="0" w:space="0" w:color="auto"/>
        <w:left w:val="none" w:sz="0" w:space="0" w:color="auto"/>
        <w:bottom w:val="none" w:sz="0" w:space="0" w:color="auto"/>
        <w:right w:val="none" w:sz="0" w:space="0" w:color="auto"/>
      </w:divBdr>
      <w:divsChild>
        <w:div w:id="2089036063">
          <w:marLeft w:val="0"/>
          <w:marRight w:val="0"/>
          <w:marTop w:val="0"/>
          <w:marBottom w:val="75"/>
          <w:divBdr>
            <w:top w:val="none" w:sz="0" w:space="0" w:color="auto"/>
            <w:left w:val="none" w:sz="0" w:space="0" w:color="auto"/>
            <w:bottom w:val="none" w:sz="0" w:space="0" w:color="auto"/>
            <w:right w:val="none" w:sz="0" w:space="0" w:color="auto"/>
          </w:divBdr>
          <w:divsChild>
            <w:div w:id="1474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32298">
      <w:bodyDiv w:val="1"/>
      <w:marLeft w:val="0"/>
      <w:marRight w:val="0"/>
      <w:marTop w:val="0"/>
      <w:marBottom w:val="0"/>
      <w:divBdr>
        <w:top w:val="none" w:sz="0" w:space="0" w:color="auto"/>
        <w:left w:val="none" w:sz="0" w:space="0" w:color="auto"/>
        <w:bottom w:val="none" w:sz="0" w:space="0" w:color="auto"/>
        <w:right w:val="none" w:sz="0" w:space="0" w:color="auto"/>
      </w:divBdr>
      <w:divsChild>
        <w:div w:id="1471435264">
          <w:marLeft w:val="0"/>
          <w:marRight w:val="150"/>
          <w:marTop w:val="0"/>
          <w:marBottom w:val="0"/>
          <w:divBdr>
            <w:top w:val="none" w:sz="0" w:space="0" w:color="auto"/>
            <w:left w:val="none" w:sz="0" w:space="0" w:color="auto"/>
            <w:bottom w:val="none" w:sz="0" w:space="0" w:color="auto"/>
            <w:right w:val="none" w:sz="0" w:space="0" w:color="auto"/>
          </w:divBdr>
          <w:divsChild>
            <w:div w:id="321083924">
              <w:marLeft w:val="0"/>
              <w:marRight w:val="0"/>
              <w:marTop w:val="0"/>
              <w:marBottom w:val="0"/>
              <w:divBdr>
                <w:top w:val="none" w:sz="0" w:space="0" w:color="auto"/>
                <w:left w:val="none" w:sz="0" w:space="0" w:color="auto"/>
                <w:bottom w:val="none" w:sz="0" w:space="0" w:color="auto"/>
                <w:right w:val="none" w:sz="0" w:space="0" w:color="auto"/>
              </w:divBdr>
              <w:divsChild>
                <w:div w:id="484472925">
                  <w:marLeft w:val="0"/>
                  <w:marRight w:val="0"/>
                  <w:marTop w:val="0"/>
                  <w:marBottom w:val="75"/>
                  <w:divBdr>
                    <w:top w:val="none" w:sz="0" w:space="0" w:color="auto"/>
                    <w:left w:val="none" w:sz="0" w:space="0" w:color="auto"/>
                    <w:bottom w:val="none" w:sz="0" w:space="0" w:color="auto"/>
                    <w:right w:val="none" w:sz="0" w:space="0" w:color="auto"/>
                  </w:divBdr>
                  <w:divsChild>
                    <w:div w:id="1282876502">
                      <w:marLeft w:val="0"/>
                      <w:marRight w:val="0"/>
                      <w:marTop w:val="0"/>
                      <w:marBottom w:val="0"/>
                      <w:divBdr>
                        <w:top w:val="none" w:sz="0" w:space="0" w:color="auto"/>
                        <w:left w:val="none" w:sz="0" w:space="0" w:color="auto"/>
                        <w:bottom w:val="none" w:sz="0" w:space="0" w:color="auto"/>
                        <w:right w:val="none" w:sz="0" w:space="0" w:color="auto"/>
                      </w:divBdr>
                    </w:div>
                  </w:divsChild>
                </w:div>
                <w:div w:id="709571868">
                  <w:marLeft w:val="0"/>
                  <w:marRight w:val="0"/>
                  <w:marTop w:val="0"/>
                  <w:marBottom w:val="225"/>
                  <w:divBdr>
                    <w:top w:val="none" w:sz="0" w:space="0" w:color="auto"/>
                    <w:left w:val="none" w:sz="0" w:space="0" w:color="auto"/>
                    <w:bottom w:val="single" w:sz="6" w:space="19" w:color="DDE6EE"/>
                    <w:right w:val="none" w:sz="0" w:space="0" w:color="auto"/>
                  </w:divBdr>
                  <w:divsChild>
                    <w:div w:id="55524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354253">
          <w:marLeft w:val="0"/>
          <w:marRight w:val="0"/>
          <w:marTop w:val="0"/>
          <w:marBottom w:val="0"/>
          <w:divBdr>
            <w:top w:val="none" w:sz="0" w:space="0" w:color="auto"/>
            <w:left w:val="none" w:sz="0" w:space="0" w:color="auto"/>
            <w:bottom w:val="none" w:sz="0" w:space="0" w:color="auto"/>
            <w:right w:val="none" w:sz="0" w:space="0" w:color="auto"/>
          </w:divBdr>
          <w:divsChild>
            <w:div w:id="456027716">
              <w:marLeft w:val="0"/>
              <w:marRight w:val="0"/>
              <w:marTop w:val="0"/>
              <w:marBottom w:val="150"/>
              <w:divBdr>
                <w:top w:val="none" w:sz="0" w:space="0" w:color="auto"/>
                <w:left w:val="none" w:sz="0" w:space="0" w:color="auto"/>
                <w:bottom w:val="none" w:sz="0" w:space="0" w:color="auto"/>
                <w:right w:val="none" w:sz="0" w:space="0" w:color="auto"/>
              </w:divBdr>
              <w:divsChild>
                <w:div w:id="2111856067">
                  <w:marLeft w:val="0"/>
                  <w:marRight w:val="0"/>
                  <w:marTop w:val="0"/>
                  <w:marBottom w:val="0"/>
                  <w:divBdr>
                    <w:top w:val="none" w:sz="0" w:space="0" w:color="auto"/>
                    <w:left w:val="none" w:sz="0" w:space="0" w:color="auto"/>
                    <w:bottom w:val="none" w:sz="0" w:space="0" w:color="auto"/>
                    <w:right w:val="none" w:sz="0" w:space="0" w:color="auto"/>
                  </w:divBdr>
                </w:div>
                <w:div w:id="1184707812">
                  <w:marLeft w:val="0"/>
                  <w:marRight w:val="0"/>
                  <w:marTop w:val="0"/>
                  <w:marBottom w:val="0"/>
                  <w:divBdr>
                    <w:top w:val="none" w:sz="0" w:space="0" w:color="auto"/>
                    <w:left w:val="none" w:sz="0" w:space="0" w:color="auto"/>
                    <w:bottom w:val="none" w:sz="0" w:space="0" w:color="auto"/>
                    <w:right w:val="none" w:sz="0" w:space="0" w:color="auto"/>
                  </w:divBdr>
                </w:div>
              </w:divsChild>
            </w:div>
            <w:div w:id="1252423428">
              <w:marLeft w:val="0"/>
              <w:marRight w:val="0"/>
              <w:marTop w:val="0"/>
              <w:marBottom w:val="0"/>
              <w:divBdr>
                <w:top w:val="none" w:sz="0" w:space="0" w:color="auto"/>
                <w:left w:val="none" w:sz="0" w:space="0" w:color="auto"/>
                <w:bottom w:val="none" w:sz="0" w:space="0" w:color="auto"/>
                <w:right w:val="none" w:sz="0" w:space="0" w:color="auto"/>
              </w:divBdr>
              <w:divsChild>
                <w:div w:id="378895958">
                  <w:marLeft w:val="0"/>
                  <w:marRight w:val="0"/>
                  <w:marTop w:val="0"/>
                  <w:marBottom w:val="0"/>
                  <w:divBdr>
                    <w:top w:val="none" w:sz="0" w:space="0" w:color="auto"/>
                    <w:left w:val="none" w:sz="0" w:space="0" w:color="auto"/>
                    <w:bottom w:val="none" w:sz="0" w:space="0" w:color="auto"/>
                    <w:right w:val="none" w:sz="0" w:space="0" w:color="auto"/>
                  </w:divBdr>
                  <w:divsChild>
                    <w:div w:id="109131899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1371806971">
          <w:marLeft w:val="0"/>
          <w:marRight w:val="0"/>
          <w:marTop w:val="0"/>
          <w:marBottom w:val="300"/>
          <w:divBdr>
            <w:top w:val="none" w:sz="0" w:space="0" w:color="auto"/>
            <w:left w:val="none" w:sz="0" w:space="0" w:color="auto"/>
            <w:bottom w:val="none" w:sz="0" w:space="0" w:color="auto"/>
            <w:right w:val="none" w:sz="0" w:space="0" w:color="auto"/>
          </w:divBdr>
        </w:div>
      </w:divsChild>
    </w:div>
    <w:div w:id="1535537399">
      <w:bodyDiv w:val="1"/>
      <w:marLeft w:val="0"/>
      <w:marRight w:val="0"/>
      <w:marTop w:val="0"/>
      <w:marBottom w:val="0"/>
      <w:divBdr>
        <w:top w:val="none" w:sz="0" w:space="0" w:color="auto"/>
        <w:left w:val="none" w:sz="0" w:space="0" w:color="auto"/>
        <w:bottom w:val="none" w:sz="0" w:space="0" w:color="auto"/>
        <w:right w:val="none" w:sz="0" w:space="0" w:color="auto"/>
      </w:divBdr>
      <w:divsChild>
        <w:div w:id="942030521">
          <w:marLeft w:val="0"/>
          <w:marRight w:val="0"/>
          <w:marTop w:val="0"/>
          <w:marBottom w:val="75"/>
          <w:divBdr>
            <w:top w:val="none" w:sz="0" w:space="0" w:color="auto"/>
            <w:left w:val="none" w:sz="0" w:space="0" w:color="auto"/>
            <w:bottom w:val="none" w:sz="0" w:space="0" w:color="auto"/>
            <w:right w:val="none" w:sz="0" w:space="0" w:color="auto"/>
          </w:divBdr>
          <w:divsChild>
            <w:div w:id="1488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994">
      <w:bodyDiv w:val="1"/>
      <w:marLeft w:val="0"/>
      <w:marRight w:val="0"/>
      <w:marTop w:val="0"/>
      <w:marBottom w:val="0"/>
      <w:divBdr>
        <w:top w:val="none" w:sz="0" w:space="0" w:color="auto"/>
        <w:left w:val="none" w:sz="0" w:space="0" w:color="auto"/>
        <w:bottom w:val="none" w:sz="0" w:space="0" w:color="auto"/>
        <w:right w:val="none" w:sz="0" w:space="0" w:color="auto"/>
      </w:divBdr>
      <w:divsChild>
        <w:div w:id="1802109577">
          <w:marLeft w:val="0"/>
          <w:marRight w:val="0"/>
          <w:marTop w:val="0"/>
          <w:marBottom w:val="75"/>
          <w:divBdr>
            <w:top w:val="none" w:sz="0" w:space="0" w:color="auto"/>
            <w:left w:val="none" w:sz="0" w:space="0" w:color="auto"/>
            <w:bottom w:val="none" w:sz="0" w:space="0" w:color="auto"/>
            <w:right w:val="none" w:sz="0" w:space="0" w:color="auto"/>
          </w:divBdr>
          <w:divsChild>
            <w:div w:id="46635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12640">
      <w:bodyDiv w:val="1"/>
      <w:marLeft w:val="0"/>
      <w:marRight w:val="0"/>
      <w:marTop w:val="0"/>
      <w:marBottom w:val="0"/>
      <w:divBdr>
        <w:top w:val="none" w:sz="0" w:space="0" w:color="auto"/>
        <w:left w:val="none" w:sz="0" w:space="0" w:color="auto"/>
        <w:bottom w:val="none" w:sz="0" w:space="0" w:color="auto"/>
        <w:right w:val="none" w:sz="0" w:space="0" w:color="auto"/>
      </w:divBdr>
      <w:divsChild>
        <w:div w:id="2103599681">
          <w:marLeft w:val="0"/>
          <w:marRight w:val="0"/>
          <w:marTop w:val="0"/>
          <w:marBottom w:val="75"/>
          <w:divBdr>
            <w:top w:val="none" w:sz="0" w:space="0" w:color="auto"/>
            <w:left w:val="none" w:sz="0" w:space="0" w:color="auto"/>
            <w:bottom w:val="none" w:sz="0" w:space="0" w:color="auto"/>
            <w:right w:val="none" w:sz="0" w:space="0" w:color="auto"/>
          </w:divBdr>
          <w:divsChild>
            <w:div w:id="164581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915028">
      <w:bodyDiv w:val="1"/>
      <w:marLeft w:val="0"/>
      <w:marRight w:val="0"/>
      <w:marTop w:val="0"/>
      <w:marBottom w:val="0"/>
      <w:divBdr>
        <w:top w:val="none" w:sz="0" w:space="0" w:color="auto"/>
        <w:left w:val="none" w:sz="0" w:space="0" w:color="auto"/>
        <w:bottom w:val="none" w:sz="0" w:space="0" w:color="auto"/>
        <w:right w:val="none" w:sz="0" w:space="0" w:color="auto"/>
      </w:divBdr>
      <w:divsChild>
        <w:div w:id="1000549635">
          <w:marLeft w:val="0"/>
          <w:marRight w:val="0"/>
          <w:marTop w:val="0"/>
          <w:marBottom w:val="75"/>
          <w:divBdr>
            <w:top w:val="none" w:sz="0" w:space="0" w:color="auto"/>
            <w:left w:val="none" w:sz="0" w:space="0" w:color="auto"/>
            <w:bottom w:val="none" w:sz="0" w:space="0" w:color="auto"/>
            <w:right w:val="none" w:sz="0" w:space="0" w:color="auto"/>
          </w:divBdr>
          <w:divsChild>
            <w:div w:id="135144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99436">
      <w:bodyDiv w:val="1"/>
      <w:marLeft w:val="0"/>
      <w:marRight w:val="0"/>
      <w:marTop w:val="0"/>
      <w:marBottom w:val="0"/>
      <w:divBdr>
        <w:top w:val="none" w:sz="0" w:space="0" w:color="auto"/>
        <w:left w:val="none" w:sz="0" w:space="0" w:color="auto"/>
        <w:bottom w:val="none" w:sz="0" w:space="0" w:color="auto"/>
        <w:right w:val="none" w:sz="0" w:space="0" w:color="auto"/>
      </w:divBdr>
      <w:divsChild>
        <w:div w:id="118306916">
          <w:marLeft w:val="0"/>
          <w:marRight w:val="0"/>
          <w:marTop w:val="0"/>
          <w:marBottom w:val="75"/>
          <w:divBdr>
            <w:top w:val="none" w:sz="0" w:space="0" w:color="auto"/>
            <w:left w:val="none" w:sz="0" w:space="0" w:color="auto"/>
            <w:bottom w:val="none" w:sz="0" w:space="0" w:color="auto"/>
            <w:right w:val="none" w:sz="0" w:space="0" w:color="auto"/>
          </w:divBdr>
          <w:divsChild>
            <w:div w:id="67018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68241">
      <w:bodyDiv w:val="1"/>
      <w:marLeft w:val="0"/>
      <w:marRight w:val="0"/>
      <w:marTop w:val="0"/>
      <w:marBottom w:val="0"/>
      <w:divBdr>
        <w:top w:val="none" w:sz="0" w:space="0" w:color="auto"/>
        <w:left w:val="none" w:sz="0" w:space="0" w:color="auto"/>
        <w:bottom w:val="none" w:sz="0" w:space="0" w:color="auto"/>
        <w:right w:val="none" w:sz="0" w:space="0" w:color="auto"/>
      </w:divBdr>
      <w:divsChild>
        <w:div w:id="1007361819">
          <w:marLeft w:val="0"/>
          <w:marRight w:val="0"/>
          <w:marTop w:val="0"/>
          <w:marBottom w:val="75"/>
          <w:divBdr>
            <w:top w:val="none" w:sz="0" w:space="0" w:color="auto"/>
            <w:left w:val="none" w:sz="0" w:space="0" w:color="auto"/>
            <w:bottom w:val="none" w:sz="0" w:space="0" w:color="auto"/>
            <w:right w:val="none" w:sz="0" w:space="0" w:color="auto"/>
          </w:divBdr>
          <w:divsChild>
            <w:div w:id="196904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502198">
      <w:bodyDiv w:val="1"/>
      <w:marLeft w:val="0"/>
      <w:marRight w:val="0"/>
      <w:marTop w:val="0"/>
      <w:marBottom w:val="0"/>
      <w:divBdr>
        <w:top w:val="none" w:sz="0" w:space="0" w:color="auto"/>
        <w:left w:val="none" w:sz="0" w:space="0" w:color="auto"/>
        <w:bottom w:val="none" w:sz="0" w:space="0" w:color="auto"/>
        <w:right w:val="none" w:sz="0" w:space="0" w:color="auto"/>
      </w:divBdr>
      <w:divsChild>
        <w:div w:id="111945666">
          <w:marLeft w:val="0"/>
          <w:marRight w:val="0"/>
          <w:marTop w:val="0"/>
          <w:marBottom w:val="75"/>
          <w:divBdr>
            <w:top w:val="none" w:sz="0" w:space="0" w:color="auto"/>
            <w:left w:val="none" w:sz="0" w:space="0" w:color="auto"/>
            <w:bottom w:val="none" w:sz="0" w:space="0" w:color="auto"/>
            <w:right w:val="none" w:sz="0" w:space="0" w:color="auto"/>
          </w:divBdr>
          <w:divsChild>
            <w:div w:id="144187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91171">
      <w:bodyDiv w:val="1"/>
      <w:marLeft w:val="0"/>
      <w:marRight w:val="0"/>
      <w:marTop w:val="0"/>
      <w:marBottom w:val="0"/>
      <w:divBdr>
        <w:top w:val="none" w:sz="0" w:space="0" w:color="auto"/>
        <w:left w:val="none" w:sz="0" w:space="0" w:color="auto"/>
        <w:bottom w:val="none" w:sz="0" w:space="0" w:color="auto"/>
        <w:right w:val="none" w:sz="0" w:space="0" w:color="auto"/>
      </w:divBdr>
      <w:divsChild>
        <w:div w:id="1195657901">
          <w:marLeft w:val="0"/>
          <w:marRight w:val="0"/>
          <w:marTop w:val="0"/>
          <w:marBottom w:val="75"/>
          <w:divBdr>
            <w:top w:val="none" w:sz="0" w:space="0" w:color="auto"/>
            <w:left w:val="none" w:sz="0" w:space="0" w:color="auto"/>
            <w:bottom w:val="none" w:sz="0" w:space="0" w:color="auto"/>
            <w:right w:val="none" w:sz="0" w:space="0" w:color="auto"/>
          </w:divBdr>
          <w:divsChild>
            <w:div w:id="12760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93503">
      <w:bodyDiv w:val="1"/>
      <w:marLeft w:val="0"/>
      <w:marRight w:val="0"/>
      <w:marTop w:val="0"/>
      <w:marBottom w:val="0"/>
      <w:divBdr>
        <w:top w:val="none" w:sz="0" w:space="0" w:color="auto"/>
        <w:left w:val="none" w:sz="0" w:space="0" w:color="auto"/>
        <w:bottom w:val="none" w:sz="0" w:space="0" w:color="auto"/>
        <w:right w:val="none" w:sz="0" w:space="0" w:color="auto"/>
      </w:divBdr>
      <w:divsChild>
        <w:div w:id="42556839">
          <w:marLeft w:val="0"/>
          <w:marRight w:val="0"/>
          <w:marTop w:val="0"/>
          <w:marBottom w:val="75"/>
          <w:divBdr>
            <w:top w:val="none" w:sz="0" w:space="0" w:color="auto"/>
            <w:left w:val="none" w:sz="0" w:space="0" w:color="auto"/>
            <w:bottom w:val="none" w:sz="0" w:space="0" w:color="auto"/>
            <w:right w:val="none" w:sz="0" w:space="0" w:color="auto"/>
          </w:divBdr>
          <w:divsChild>
            <w:div w:id="9706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605274">
      <w:bodyDiv w:val="1"/>
      <w:marLeft w:val="0"/>
      <w:marRight w:val="0"/>
      <w:marTop w:val="0"/>
      <w:marBottom w:val="0"/>
      <w:divBdr>
        <w:top w:val="none" w:sz="0" w:space="0" w:color="auto"/>
        <w:left w:val="none" w:sz="0" w:space="0" w:color="auto"/>
        <w:bottom w:val="none" w:sz="0" w:space="0" w:color="auto"/>
        <w:right w:val="none" w:sz="0" w:space="0" w:color="auto"/>
      </w:divBdr>
      <w:divsChild>
        <w:div w:id="1031806517">
          <w:marLeft w:val="0"/>
          <w:marRight w:val="0"/>
          <w:marTop w:val="0"/>
          <w:marBottom w:val="75"/>
          <w:divBdr>
            <w:top w:val="none" w:sz="0" w:space="0" w:color="auto"/>
            <w:left w:val="none" w:sz="0" w:space="0" w:color="auto"/>
            <w:bottom w:val="none" w:sz="0" w:space="0" w:color="auto"/>
            <w:right w:val="none" w:sz="0" w:space="0" w:color="auto"/>
          </w:divBdr>
          <w:divsChild>
            <w:div w:id="30049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2613">
      <w:bodyDiv w:val="1"/>
      <w:marLeft w:val="0"/>
      <w:marRight w:val="0"/>
      <w:marTop w:val="0"/>
      <w:marBottom w:val="0"/>
      <w:divBdr>
        <w:top w:val="none" w:sz="0" w:space="0" w:color="auto"/>
        <w:left w:val="none" w:sz="0" w:space="0" w:color="auto"/>
        <w:bottom w:val="none" w:sz="0" w:space="0" w:color="auto"/>
        <w:right w:val="none" w:sz="0" w:space="0" w:color="auto"/>
      </w:divBdr>
      <w:divsChild>
        <w:div w:id="759062874">
          <w:marLeft w:val="0"/>
          <w:marRight w:val="0"/>
          <w:marTop w:val="0"/>
          <w:marBottom w:val="75"/>
          <w:divBdr>
            <w:top w:val="none" w:sz="0" w:space="0" w:color="auto"/>
            <w:left w:val="none" w:sz="0" w:space="0" w:color="auto"/>
            <w:bottom w:val="none" w:sz="0" w:space="0" w:color="auto"/>
            <w:right w:val="none" w:sz="0" w:space="0" w:color="auto"/>
          </w:divBdr>
          <w:divsChild>
            <w:div w:id="134508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844541">
      <w:bodyDiv w:val="1"/>
      <w:marLeft w:val="0"/>
      <w:marRight w:val="0"/>
      <w:marTop w:val="0"/>
      <w:marBottom w:val="0"/>
      <w:divBdr>
        <w:top w:val="none" w:sz="0" w:space="0" w:color="auto"/>
        <w:left w:val="none" w:sz="0" w:space="0" w:color="auto"/>
        <w:bottom w:val="none" w:sz="0" w:space="0" w:color="auto"/>
        <w:right w:val="none" w:sz="0" w:space="0" w:color="auto"/>
      </w:divBdr>
      <w:divsChild>
        <w:div w:id="1406488677">
          <w:marLeft w:val="0"/>
          <w:marRight w:val="0"/>
          <w:marTop w:val="0"/>
          <w:marBottom w:val="75"/>
          <w:divBdr>
            <w:top w:val="none" w:sz="0" w:space="0" w:color="auto"/>
            <w:left w:val="none" w:sz="0" w:space="0" w:color="auto"/>
            <w:bottom w:val="none" w:sz="0" w:space="0" w:color="auto"/>
            <w:right w:val="none" w:sz="0" w:space="0" w:color="auto"/>
          </w:divBdr>
          <w:divsChild>
            <w:div w:id="100698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189238">
      <w:bodyDiv w:val="1"/>
      <w:marLeft w:val="0"/>
      <w:marRight w:val="0"/>
      <w:marTop w:val="0"/>
      <w:marBottom w:val="0"/>
      <w:divBdr>
        <w:top w:val="none" w:sz="0" w:space="0" w:color="auto"/>
        <w:left w:val="none" w:sz="0" w:space="0" w:color="auto"/>
        <w:bottom w:val="none" w:sz="0" w:space="0" w:color="auto"/>
        <w:right w:val="none" w:sz="0" w:space="0" w:color="auto"/>
      </w:divBdr>
      <w:divsChild>
        <w:div w:id="724987551">
          <w:marLeft w:val="0"/>
          <w:marRight w:val="0"/>
          <w:marTop w:val="0"/>
          <w:marBottom w:val="75"/>
          <w:divBdr>
            <w:top w:val="none" w:sz="0" w:space="0" w:color="auto"/>
            <w:left w:val="none" w:sz="0" w:space="0" w:color="auto"/>
            <w:bottom w:val="none" w:sz="0" w:space="0" w:color="auto"/>
            <w:right w:val="none" w:sz="0" w:space="0" w:color="auto"/>
          </w:divBdr>
          <w:divsChild>
            <w:div w:id="93035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85973">
      <w:bodyDiv w:val="1"/>
      <w:marLeft w:val="0"/>
      <w:marRight w:val="0"/>
      <w:marTop w:val="0"/>
      <w:marBottom w:val="0"/>
      <w:divBdr>
        <w:top w:val="none" w:sz="0" w:space="0" w:color="auto"/>
        <w:left w:val="none" w:sz="0" w:space="0" w:color="auto"/>
        <w:bottom w:val="none" w:sz="0" w:space="0" w:color="auto"/>
        <w:right w:val="none" w:sz="0" w:space="0" w:color="auto"/>
      </w:divBdr>
      <w:divsChild>
        <w:div w:id="548954281">
          <w:marLeft w:val="0"/>
          <w:marRight w:val="0"/>
          <w:marTop w:val="0"/>
          <w:marBottom w:val="75"/>
          <w:divBdr>
            <w:top w:val="none" w:sz="0" w:space="0" w:color="auto"/>
            <w:left w:val="none" w:sz="0" w:space="0" w:color="auto"/>
            <w:bottom w:val="none" w:sz="0" w:space="0" w:color="auto"/>
            <w:right w:val="none" w:sz="0" w:space="0" w:color="auto"/>
          </w:divBdr>
          <w:divsChild>
            <w:div w:id="78723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91176">
      <w:bodyDiv w:val="1"/>
      <w:marLeft w:val="0"/>
      <w:marRight w:val="0"/>
      <w:marTop w:val="0"/>
      <w:marBottom w:val="0"/>
      <w:divBdr>
        <w:top w:val="none" w:sz="0" w:space="0" w:color="auto"/>
        <w:left w:val="none" w:sz="0" w:space="0" w:color="auto"/>
        <w:bottom w:val="none" w:sz="0" w:space="0" w:color="auto"/>
        <w:right w:val="none" w:sz="0" w:space="0" w:color="auto"/>
      </w:divBdr>
      <w:divsChild>
        <w:div w:id="1144809812">
          <w:marLeft w:val="0"/>
          <w:marRight w:val="0"/>
          <w:marTop w:val="0"/>
          <w:marBottom w:val="75"/>
          <w:divBdr>
            <w:top w:val="none" w:sz="0" w:space="0" w:color="auto"/>
            <w:left w:val="none" w:sz="0" w:space="0" w:color="auto"/>
            <w:bottom w:val="none" w:sz="0" w:space="0" w:color="auto"/>
            <w:right w:val="none" w:sz="0" w:space="0" w:color="auto"/>
          </w:divBdr>
          <w:divsChild>
            <w:div w:id="149692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9452">
      <w:bodyDiv w:val="1"/>
      <w:marLeft w:val="0"/>
      <w:marRight w:val="0"/>
      <w:marTop w:val="0"/>
      <w:marBottom w:val="0"/>
      <w:divBdr>
        <w:top w:val="none" w:sz="0" w:space="0" w:color="auto"/>
        <w:left w:val="none" w:sz="0" w:space="0" w:color="auto"/>
        <w:bottom w:val="none" w:sz="0" w:space="0" w:color="auto"/>
        <w:right w:val="none" w:sz="0" w:space="0" w:color="auto"/>
      </w:divBdr>
      <w:divsChild>
        <w:div w:id="2125146461">
          <w:marLeft w:val="0"/>
          <w:marRight w:val="0"/>
          <w:marTop w:val="0"/>
          <w:marBottom w:val="75"/>
          <w:divBdr>
            <w:top w:val="none" w:sz="0" w:space="0" w:color="auto"/>
            <w:left w:val="none" w:sz="0" w:space="0" w:color="auto"/>
            <w:bottom w:val="none" w:sz="0" w:space="0" w:color="auto"/>
            <w:right w:val="none" w:sz="0" w:space="0" w:color="auto"/>
          </w:divBdr>
          <w:divsChild>
            <w:div w:id="31688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0544">
      <w:bodyDiv w:val="1"/>
      <w:marLeft w:val="0"/>
      <w:marRight w:val="0"/>
      <w:marTop w:val="0"/>
      <w:marBottom w:val="0"/>
      <w:divBdr>
        <w:top w:val="none" w:sz="0" w:space="0" w:color="auto"/>
        <w:left w:val="none" w:sz="0" w:space="0" w:color="auto"/>
        <w:bottom w:val="none" w:sz="0" w:space="0" w:color="auto"/>
        <w:right w:val="none" w:sz="0" w:space="0" w:color="auto"/>
      </w:divBdr>
      <w:divsChild>
        <w:div w:id="2120175090">
          <w:marLeft w:val="0"/>
          <w:marRight w:val="0"/>
          <w:marTop w:val="0"/>
          <w:marBottom w:val="75"/>
          <w:divBdr>
            <w:top w:val="none" w:sz="0" w:space="0" w:color="auto"/>
            <w:left w:val="none" w:sz="0" w:space="0" w:color="auto"/>
            <w:bottom w:val="none" w:sz="0" w:space="0" w:color="auto"/>
            <w:right w:val="none" w:sz="0" w:space="0" w:color="auto"/>
          </w:divBdr>
          <w:divsChild>
            <w:div w:id="89073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92466">
      <w:bodyDiv w:val="1"/>
      <w:marLeft w:val="0"/>
      <w:marRight w:val="0"/>
      <w:marTop w:val="0"/>
      <w:marBottom w:val="0"/>
      <w:divBdr>
        <w:top w:val="none" w:sz="0" w:space="0" w:color="auto"/>
        <w:left w:val="none" w:sz="0" w:space="0" w:color="auto"/>
        <w:bottom w:val="none" w:sz="0" w:space="0" w:color="auto"/>
        <w:right w:val="none" w:sz="0" w:space="0" w:color="auto"/>
      </w:divBdr>
      <w:divsChild>
        <w:div w:id="1174301833">
          <w:marLeft w:val="0"/>
          <w:marRight w:val="0"/>
          <w:marTop w:val="0"/>
          <w:marBottom w:val="75"/>
          <w:divBdr>
            <w:top w:val="none" w:sz="0" w:space="0" w:color="auto"/>
            <w:left w:val="none" w:sz="0" w:space="0" w:color="auto"/>
            <w:bottom w:val="none" w:sz="0" w:space="0" w:color="auto"/>
            <w:right w:val="none" w:sz="0" w:space="0" w:color="auto"/>
          </w:divBdr>
          <w:divsChild>
            <w:div w:id="180153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953261">
      <w:bodyDiv w:val="1"/>
      <w:marLeft w:val="0"/>
      <w:marRight w:val="0"/>
      <w:marTop w:val="0"/>
      <w:marBottom w:val="0"/>
      <w:divBdr>
        <w:top w:val="none" w:sz="0" w:space="0" w:color="auto"/>
        <w:left w:val="none" w:sz="0" w:space="0" w:color="auto"/>
        <w:bottom w:val="none" w:sz="0" w:space="0" w:color="auto"/>
        <w:right w:val="none" w:sz="0" w:space="0" w:color="auto"/>
      </w:divBdr>
      <w:divsChild>
        <w:div w:id="1164933508">
          <w:marLeft w:val="0"/>
          <w:marRight w:val="0"/>
          <w:marTop w:val="0"/>
          <w:marBottom w:val="75"/>
          <w:divBdr>
            <w:top w:val="none" w:sz="0" w:space="0" w:color="auto"/>
            <w:left w:val="none" w:sz="0" w:space="0" w:color="auto"/>
            <w:bottom w:val="none" w:sz="0" w:space="0" w:color="auto"/>
            <w:right w:val="none" w:sz="0" w:space="0" w:color="auto"/>
          </w:divBdr>
          <w:divsChild>
            <w:div w:id="37126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76914">
      <w:bodyDiv w:val="1"/>
      <w:marLeft w:val="0"/>
      <w:marRight w:val="0"/>
      <w:marTop w:val="0"/>
      <w:marBottom w:val="0"/>
      <w:divBdr>
        <w:top w:val="none" w:sz="0" w:space="0" w:color="auto"/>
        <w:left w:val="none" w:sz="0" w:space="0" w:color="auto"/>
        <w:bottom w:val="none" w:sz="0" w:space="0" w:color="auto"/>
        <w:right w:val="none" w:sz="0" w:space="0" w:color="auto"/>
      </w:divBdr>
      <w:divsChild>
        <w:div w:id="1383409596">
          <w:marLeft w:val="0"/>
          <w:marRight w:val="0"/>
          <w:marTop w:val="0"/>
          <w:marBottom w:val="75"/>
          <w:divBdr>
            <w:top w:val="none" w:sz="0" w:space="0" w:color="auto"/>
            <w:left w:val="none" w:sz="0" w:space="0" w:color="auto"/>
            <w:bottom w:val="none" w:sz="0" w:space="0" w:color="auto"/>
            <w:right w:val="none" w:sz="0" w:space="0" w:color="auto"/>
          </w:divBdr>
          <w:divsChild>
            <w:div w:id="28130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156027">
      <w:bodyDiv w:val="1"/>
      <w:marLeft w:val="0"/>
      <w:marRight w:val="0"/>
      <w:marTop w:val="0"/>
      <w:marBottom w:val="0"/>
      <w:divBdr>
        <w:top w:val="none" w:sz="0" w:space="0" w:color="auto"/>
        <w:left w:val="none" w:sz="0" w:space="0" w:color="auto"/>
        <w:bottom w:val="none" w:sz="0" w:space="0" w:color="auto"/>
        <w:right w:val="none" w:sz="0" w:space="0" w:color="auto"/>
      </w:divBdr>
      <w:divsChild>
        <w:div w:id="271479607">
          <w:marLeft w:val="0"/>
          <w:marRight w:val="0"/>
          <w:marTop w:val="0"/>
          <w:marBottom w:val="75"/>
          <w:divBdr>
            <w:top w:val="none" w:sz="0" w:space="0" w:color="auto"/>
            <w:left w:val="none" w:sz="0" w:space="0" w:color="auto"/>
            <w:bottom w:val="none" w:sz="0" w:space="0" w:color="auto"/>
            <w:right w:val="none" w:sz="0" w:space="0" w:color="auto"/>
          </w:divBdr>
          <w:divsChild>
            <w:div w:id="201375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7574">
      <w:bodyDiv w:val="1"/>
      <w:marLeft w:val="0"/>
      <w:marRight w:val="0"/>
      <w:marTop w:val="0"/>
      <w:marBottom w:val="0"/>
      <w:divBdr>
        <w:top w:val="none" w:sz="0" w:space="0" w:color="auto"/>
        <w:left w:val="none" w:sz="0" w:space="0" w:color="auto"/>
        <w:bottom w:val="none" w:sz="0" w:space="0" w:color="auto"/>
        <w:right w:val="none" w:sz="0" w:space="0" w:color="auto"/>
      </w:divBdr>
      <w:divsChild>
        <w:div w:id="1684283479">
          <w:marLeft w:val="0"/>
          <w:marRight w:val="0"/>
          <w:marTop w:val="0"/>
          <w:marBottom w:val="75"/>
          <w:divBdr>
            <w:top w:val="none" w:sz="0" w:space="0" w:color="auto"/>
            <w:left w:val="none" w:sz="0" w:space="0" w:color="auto"/>
            <w:bottom w:val="none" w:sz="0" w:space="0" w:color="auto"/>
            <w:right w:val="none" w:sz="0" w:space="0" w:color="auto"/>
          </w:divBdr>
          <w:divsChild>
            <w:div w:id="105434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491833">
      <w:bodyDiv w:val="1"/>
      <w:marLeft w:val="0"/>
      <w:marRight w:val="0"/>
      <w:marTop w:val="0"/>
      <w:marBottom w:val="0"/>
      <w:divBdr>
        <w:top w:val="none" w:sz="0" w:space="0" w:color="auto"/>
        <w:left w:val="none" w:sz="0" w:space="0" w:color="auto"/>
        <w:bottom w:val="none" w:sz="0" w:space="0" w:color="auto"/>
        <w:right w:val="none" w:sz="0" w:space="0" w:color="auto"/>
      </w:divBdr>
      <w:divsChild>
        <w:div w:id="1779643812">
          <w:marLeft w:val="0"/>
          <w:marRight w:val="0"/>
          <w:marTop w:val="0"/>
          <w:marBottom w:val="75"/>
          <w:divBdr>
            <w:top w:val="none" w:sz="0" w:space="0" w:color="auto"/>
            <w:left w:val="none" w:sz="0" w:space="0" w:color="auto"/>
            <w:bottom w:val="none" w:sz="0" w:space="0" w:color="auto"/>
            <w:right w:val="none" w:sz="0" w:space="0" w:color="auto"/>
          </w:divBdr>
          <w:divsChild>
            <w:div w:id="5609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17100">
      <w:bodyDiv w:val="1"/>
      <w:marLeft w:val="0"/>
      <w:marRight w:val="0"/>
      <w:marTop w:val="0"/>
      <w:marBottom w:val="0"/>
      <w:divBdr>
        <w:top w:val="none" w:sz="0" w:space="0" w:color="auto"/>
        <w:left w:val="none" w:sz="0" w:space="0" w:color="auto"/>
        <w:bottom w:val="none" w:sz="0" w:space="0" w:color="auto"/>
        <w:right w:val="none" w:sz="0" w:space="0" w:color="auto"/>
      </w:divBdr>
      <w:divsChild>
        <w:div w:id="215244786">
          <w:marLeft w:val="0"/>
          <w:marRight w:val="0"/>
          <w:marTop w:val="0"/>
          <w:marBottom w:val="75"/>
          <w:divBdr>
            <w:top w:val="none" w:sz="0" w:space="0" w:color="auto"/>
            <w:left w:val="none" w:sz="0" w:space="0" w:color="auto"/>
            <w:bottom w:val="none" w:sz="0" w:space="0" w:color="auto"/>
            <w:right w:val="none" w:sz="0" w:space="0" w:color="auto"/>
          </w:divBdr>
          <w:divsChild>
            <w:div w:id="61979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93124">
      <w:bodyDiv w:val="1"/>
      <w:marLeft w:val="0"/>
      <w:marRight w:val="0"/>
      <w:marTop w:val="0"/>
      <w:marBottom w:val="0"/>
      <w:divBdr>
        <w:top w:val="none" w:sz="0" w:space="0" w:color="auto"/>
        <w:left w:val="none" w:sz="0" w:space="0" w:color="auto"/>
        <w:bottom w:val="none" w:sz="0" w:space="0" w:color="auto"/>
        <w:right w:val="none" w:sz="0" w:space="0" w:color="auto"/>
      </w:divBdr>
      <w:divsChild>
        <w:div w:id="1565949593">
          <w:marLeft w:val="0"/>
          <w:marRight w:val="0"/>
          <w:marTop w:val="0"/>
          <w:marBottom w:val="75"/>
          <w:divBdr>
            <w:top w:val="none" w:sz="0" w:space="0" w:color="auto"/>
            <w:left w:val="none" w:sz="0" w:space="0" w:color="auto"/>
            <w:bottom w:val="none" w:sz="0" w:space="0" w:color="auto"/>
            <w:right w:val="none" w:sz="0" w:space="0" w:color="auto"/>
          </w:divBdr>
          <w:divsChild>
            <w:div w:id="130620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28753">
      <w:bodyDiv w:val="1"/>
      <w:marLeft w:val="0"/>
      <w:marRight w:val="0"/>
      <w:marTop w:val="0"/>
      <w:marBottom w:val="0"/>
      <w:divBdr>
        <w:top w:val="none" w:sz="0" w:space="0" w:color="auto"/>
        <w:left w:val="none" w:sz="0" w:space="0" w:color="auto"/>
        <w:bottom w:val="none" w:sz="0" w:space="0" w:color="auto"/>
        <w:right w:val="none" w:sz="0" w:space="0" w:color="auto"/>
      </w:divBdr>
      <w:divsChild>
        <w:div w:id="451217214">
          <w:marLeft w:val="0"/>
          <w:marRight w:val="0"/>
          <w:marTop w:val="0"/>
          <w:marBottom w:val="75"/>
          <w:divBdr>
            <w:top w:val="none" w:sz="0" w:space="0" w:color="auto"/>
            <w:left w:val="none" w:sz="0" w:space="0" w:color="auto"/>
            <w:bottom w:val="none" w:sz="0" w:space="0" w:color="auto"/>
            <w:right w:val="none" w:sz="0" w:space="0" w:color="auto"/>
          </w:divBdr>
          <w:divsChild>
            <w:div w:id="167452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8513">
      <w:bodyDiv w:val="1"/>
      <w:marLeft w:val="0"/>
      <w:marRight w:val="0"/>
      <w:marTop w:val="0"/>
      <w:marBottom w:val="0"/>
      <w:divBdr>
        <w:top w:val="none" w:sz="0" w:space="0" w:color="auto"/>
        <w:left w:val="none" w:sz="0" w:space="0" w:color="auto"/>
        <w:bottom w:val="none" w:sz="0" w:space="0" w:color="auto"/>
        <w:right w:val="none" w:sz="0" w:space="0" w:color="auto"/>
      </w:divBdr>
      <w:divsChild>
        <w:div w:id="343560791">
          <w:marLeft w:val="0"/>
          <w:marRight w:val="0"/>
          <w:marTop w:val="0"/>
          <w:marBottom w:val="75"/>
          <w:divBdr>
            <w:top w:val="none" w:sz="0" w:space="0" w:color="auto"/>
            <w:left w:val="none" w:sz="0" w:space="0" w:color="auto"/>
            <w:bottom w:val="none" w:sz="0" w:space="0" w:color="auto"/>
            <w:right w:val="none" w:sz="0" w:space="0" w:color="auto"/>
          </w:divBdr>
          <w:divsChild>
            <w:div w:id="11433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30158">
      <w:bodyDiv w:val="1"/>
      <w:marLeft w:val="0"/>
      <w:marRight w:val="0"/>
      <w:marTop w:val="0"/>
      <w:marBottom w:val="0"/>
      <w:divBdr>
        <w:top w:val="none" w:sz="0" w:space="0" w:color="auto"/>
        <w:left w:val="none" w:sz="0" w:space="0" w:color="auto"/>
        <w:bottom w:val="none" w:sz="0" w:space="0" w:color="auto"/>
        <w:right w:val="none" w:sz="0" w:space="0" w:color="auto"/>
      </w:divBdr>
      <w:divsChild>
        <w:div w:id="947153780">
          <w:marLeft w:val="0"/>
          <w:marRight w:val="0"/>
          <w:marTop w:val="0"/>
          <w:marBottom w:val="75"/>
          <w:divBdr>
            <w:top w:val="none" w:sz="0" w:space="0" w:color="auto"/>
            <w:left w:val="none" w:sz="0" w:space="0" w:color="auto"/>
            <w:bottom w:val="none" w:sz="0" w:space="0" w:color="auto"/>
            <w:right w:val="none" w:sz="0" w:space="0" w:color="auto"/>
          </w:divBdr>
          <w:divsChild>
            <w:div w:id="124672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071843">
      <w:bodyDiv w:val="1"/>
      <w:marLeft w:val="0"/>
      <w:marRight w:val="0"/>
      <w:marTop w:val="0"/>
      <w:marBottom w:val="0"/>
      <w:divBdr>
        <w:top w:val="none" w:sz="0" w:space="0" w:color="auto"/>
        <w:left w:val="none" w:sz="0" w:space="0" w:color="auto"/>
        <w:bottom w:val="none" w:sz="0" w:space="0" w:color="auto"/>
        <w:right w:val="none" w:sz="0" w:space="0" w:color="auto"/>
      </w:divBdr>
      <w:divsChild>
        <w:div w:id="109513441">
          <w:marLeft w:val="0"/>
          <w:marRight w:val="0"/>
          <w:marTop w:val="0"/>
          <w:marBottom w:val="75"/>
          <w:divBdr>
            <w:top w:val="none" w:sz="0" w:space="0" w:color="auto"/>
            <w:left w:val="none" w:sz="0" w:space="0" w:color="auto"/>
            <w:bottom w:val="none" w:sz="0" w:space="0" w:color="auto"/>
            <w:right w:val="none" w:sz="0" w:space="0" w:color="auto"/>
          </w:divBdr>
          <w:divsChild>
            <w:div w:id="40881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966707">
      <w:bodyDiv w:val="1"/>
      <w:marLeft w:val="0"/>
      <w:marRight w:val="0"/>
      <w:marTop w:val="0"/>
      <w:marBottom w:val="0"/>
      <w:divBdr>
        <w:top w:val="none" w:sz="0" w:space="0" w:color="auto"/>
        <w:left w:val="none" w:sz="0" w:space="0" w:color="auto"/>
        <w:bottom w:val="none" w:sz="0" w:space="0" w:color="auto"/>
        <w:right w:val="none" w:sz="0" w:space="0" w:color="auto"/>
      </w:divBdr>
      <w:divsChild>
        <w:div w:id="321467715">
          <w:marLeft w:val="0"/>
          <w:marRight w:val="0"/>
          <w:marTop w:val="0"/>
          <w:marBottom w:val="75"/>
          <w:divBdr>
            <w:top w:val="none" w:sz="0" w:space="0" w:color="auto"/>
            <w:left w:val="none" w:sz="0" w:space="0" w:color="auto"/>
            <w:bottom w:val="none" w:sz="0" w:space="0" w:color="auto"/>
            <w:right w:val="none" w:sz="0" w:space="0" w:color="auto"/>
          </w:divBdr>
          <w:divsChild>
            <w:div w:id="158256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6767">
      <w:bodyDiv w:val="1"/>
      <w:marLeft w:val="0"/>
      <w:marRight w:val="0"/>
      <w:marTop w:val="0"/>
      <w:marBottom w:val="0"/>
      <w:divBdr>
        <w:top w:val="none" w:sz="0" w:space="0" w:color="auto"/>
        <w:left w:val="none" w:sz="0" w:space="0" w:color="auto"/>
        <w:bottom w:val="none" w:sz="0" w:space="0" w:color="auto"/>
        <w:right w:val="none" w:sz="0" w:space="0" w:color="auto"/>
      </w:divBdr>
      <w:divsChild>
        <w:div w:id="1186753002">
          <w:marLeft w:val="0"/>
          <w:marRight w:val="0"/>
          <w:marTop w:val="0"/>
          <w:marBottom w:val="75"/>
          <w:divBdr>
            <w:top w:val="none" w:sz="0" w:space="0" w:color="auto"/>
            <w:left w:val="none" w:sz="0" w:space="0" w:color="auto"/>
            <w:bottom w:val="none" w:sz="0" w:space="0" w:color="auto"/>
            <w:right w:val="none" w:sz="0" w:space="0" w:color="auto"/>
          </w:divBdr>
          <w:divsChild>
            <w:div w:id="10778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7507">
      <w:bodyDiv w:val="1"/>
      <w:marLeft w:val="0"/>
      <w:marRight w:val="0"/>
      <w:marTop w:val="0"/>
      <w:marBottom w:val="0"/>
      <w:divBdr>
        <w:top w:val="none" w:sz="0" w:space="0" w:color="auto"/>
        <w:left w:val="none" w:sz="0" w:space="0" w:color="auto"/>
        <w:bottom w:val="none" w:sz="0" w:space="0" w:color="auto"/>
        <w:right w:val="none" w:sz="0" w:space="0" w:color="auto"/>
      </w:divBdr>
      <w:divsChild>
        <w:div w:id="1349941207">
          <w:marLeft w:val="0"/>
          <w:marRight w:val="0"/>
          <w:marTop w:val="0"/>
          <w:marBottom w:val="75"/>
          <w:divBdr>
            <w:top w:val="none" w:sz="0" w:space="0" w:color="auto"/>
            <w:left w:val="none" w:sz="0" w:space="0" w:color="auto"/>
            <w:bottom w:val="none" w:sz="0" w:space="0" w:color="auto"/>
            <w:right w:val="none" w:sz="0" w:space="0" w:color="auto"/>
          </w:divBdr>
          <w:divsChild>
            <w:div w:id="658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020154">
      <w:bodyDiv w:val="1"/>
      <w:marLeft w:val="0"/>
      <w:marRight w:val="0"/>
      <w:marTop w:val="0"/>
      <w:marBottom w:val="0"/>
      <w:divBdr>
        <w:top w:val="none" w:sz="0" w:space="0" w:color="auto"/>
        <w:left w:val="none" w:sz="0" w:space="0" w:color="auto"/>
        <w:bottom w:val="none" w:sz="0" w:space="0" w:color="auto"/>
        <w:right w:val="none" w:sz="0" w:space="0" w:color="auto"/>
      </w:divBdr>
      <w:divsChild>
        <w:div w:id="2085106558">
          <w:marLeft w:val="0"/>
          <w:marRight w:val="0"/>
          <w:marTop w:val="0"/>
          <w:marBottom w:val="75"/>
          <w:divBdr>
            <w:top w:val="none" w:sz="0" w:space="0" w:color="auto"/>
            <w:left w:val="none" w:sz="0" w:space="0" w:color="auto"/>
            <w:bottom w:val="none" w:sz="0" w:space="0" w:color="auto"/>
            <w:right w:val="none" w:sz="0" w:space="0" w:color="auto"/>
          </w:divBdr>
          <w:divsChild>
            <w:div w:id="97729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59285">
      <w:bodyDiv w:val="1"/>
      <w:marLeft w:val="0"/>
      <w:marRight w:val="0"/>
      <w:marTop w:val="0"/>
      <w:marBottom w:val="0"/>
      <w:divBdr>
        <w:top w:val="none" w:sz="0" w:space="0" w:color="auto"/>
        <w:left w:val="none" w:sz="0" w:space="0" w:color="auto"/>
        <w:bottom w:val="none" w:sz="0" w:space="0" w:color="auto"/>
        <w:right w:val="none" w:sz="0" w:space="0" w:color="auto"/>
      </w:divBdr>
      <w:divsChild>
        <w:div w:id="372003912">
          <w:marLeft w:val="0"/>
          <w:marRight w:val="0"/>
          <w:marTop w:val="0"/>
          <w:marBottom w:val="75"/>
          <w:divBdr>
            <w:top w:val="none" w:sz="0" w:space="0" w:color="auto"/>
            <w:left w:val="none" w:sz="0" w:space="0" w:color="auto"/>
            <w:bottom w:val="none" w:sz="0" w:space="0" w:color="auto"/>
            <w:right w:val="none" w:sz="0" w:space="0" w:color="auto"/>
          </w:divBdr>
          <w:divsChild>
            <w:div w:id="151403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769648">
      <w:bodyDiv w:val="1"/>
      <w:marLeft w:val="0"/>
      <w:marRight w:val="0"/>
      <w:marTop w:val="0"/>
      <w:marBottom w:val="0"/>
      <w:divBdr>
        <w:top w:val="none" w:sz="0" w:space="0" w:color="auto"/>
        <w:left w:val="none" w:sz="0" w:space="0" w:color="auto"/>
        <w:bottom w:val="none" w:sz="0" w:space="0" w:color="auto"/>
        <w:right w:val="none" w:sz="0" w:space="0" w:color="auto"/>
      </w:divBdr>
      <w:divsChild>
        <w:div w:id="1510409349">
          <w:marLeft w:val="0"/>
          <w:marRight w:val="0"/>
          <w:marTop w:val="0"/>
          <w:marBottom w:val="75"/>
          <w:divBdr>
            <w:top w:val="none" w:sz="0" w:space="0" w:color="auto"/>
            <w:left w:val="none" w:sz="0" w:space="0" w:color="auto"/>
            <w:bottom w:val="none" w:sz="0" w:space="0" w:color="auto"/>
            <w:right w:val="none" w:sz="0" w:space="0" w:color="auto"/>
          </w:divBdr>
          <w:divsChild>
            <w:div w:id="126996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16860">
      <w:bodyDiv w:val="1"/>
      <w:marLeft w:val="0"/>
      <w:marRight w:val="0"/>
      <w:marTop w:val="0"/>
      <w:marBottom w:val="0"/>
      <w:divBdr>
        <w:top w:val="none" w:sz="0" w:space="0" w:color="auto"/>
        <w:left w:val="none" w:sz="0" w:space="0" w:color="auto"/>
        <w:bottom w:val="none" w:sz="0" w:space="0" w:color="auto"/>
        <w:right w:val="none" w:sz="0" w:space="0" w:color="auto"/>
      </w:divBdr>
      <w:divsChild>
        <w:div w:id="908538439">
          <w:marLeft w:val="0"/>
          <w:marRight w:val="0"/>
          <w:marTop w:val="0"/>
          <w:marBottom w:val="75"/>
          <w:divBdr>
            <w:top w:val="none" w:sz="0" w:space="0" w:color="auto"/>
            <w:left w:val="none" w:sz="0" w:space="0" w:color="auto"/>
            <w:bottom w:val="none" w:sz="0" w:space="0" w:color="auto"/>
            <w:right w:val="none" w:sz="0" w:space="0" w:color="auto"/>
          </w:divBdr>
          <w:divsChild>
            <w:div w:id="194572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54324">
      <w:bodyDiv w:val="1"/>
      <w:marLeft w:val="0"/>
      <w:marRight w:val="0"/>
      <w:marTop w:val="0"/>
      <w:marBottom w:val="0"/>
      <w:divBdr>
        <w:top w:val="none" w:sz="0" w:space="0" w:color="auto"/>
        <w:left w:val="none" w:sz="0" w:space="0" w:color="auto"/>
        <w:bottom w:val="none" w:sz="0" w:space="0" w:color="auto"/>
        <w:right w:val="none" w:sz="0" w:space="0" w:color="auto"/>
      </w:divBdr>
      <w:divsChild>
        <w:div w:id="786781393">
          <w:marLeft w:val="0"/>
          <w:marRight w:val="0"/>
          <w:marTop w:val="0"/>
          <w:marBottom w:val="75"/>
          <w:divBdr>
            <w:top w:val="none" w:sz="0" w:space="0" w:color="auto"/>
            <w:left w:val="none" w:sz="0" w:space="0" w:color="auto"/>
            <w:bottom w:val="none" w:sz="0" w:space="0" w:color="auto"/>
            <w:right w:val="none" w:sz="0" w:space="0" w:color="auto"/>
          </w:divBdr>
          <w:divsChild>
            <w:div w:id="214619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7802">
      <w:bodyDiv w:val="1"/>
      <w:marLeft w:val="0"/>
      <w:marRight w:val="0"/>
      <w:marTop w:val="0"/>
      <w:marBottom w:val="0"/>
      <w:divBdr>
        <w:top w:val="none" w:sz="0" w:space="0" w:color="auto"/>
        <w:left w:val="none" w:sz="0" w:space="0" w:color="auto"/>
        <w:bottom w:val="none" w:sz="0" w:space="0" w:color="auto"/>
        <w:right w:val="none" w:sz="0" w:space="0" w:color="auto"/>
      </w:divBdr>
      <w:divsChild>
        <w:div w:id="540627957">
          <w:marLeft w:val="0"/>
          <w:marRight w:val="0"/>
          <w:marTop w:val="0"/>
          <w:marBottom w:val="75"/>
          <w:divBdr>
            <w:top w:val="none" w:sz="0" w:space="0" w:color="auto"/>
            <w:left w:val="none" w:sz="0" w:space="0" w:color="auto"/>
            <w:bottom w:val="none" w:sz="0" w:space="0" w:color="auto"/>
            <w:right w:val="none" w:sz="0" w:space="0" w:color="auto"/>
          </w:divBdr>
          <w:divsChild>
            <w:div w:id="4555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33138">
      <w:bodyDiv w:val="1"/>
      <w:marLeft w:val="0"/>
      <w:marRight w:val="0"/>
      <w:marTop w:val="0"/>
      <w:marBottom w:val="0"/>
      <w:divBdr>
        <w:top w:val="none" w:sz="0" w:space="0" w:color="auto"/>
        <w:left w:val="none" w:sz="0" w:space="0" w:color="auto"/>
        <w:bottom w:val="none" w:sz="0" w:space="0" w:color="auto"/>
        <w:right w:val="none" w:sz="0" w:space="0" w:color="auto"/>
      </w:divBdr>
      <w:divsChild>
        <w:div w:id="1862276300">
          <w:marLeft w:val="0"/>
          <w:marRight w:val="0"/>
          <w:marTop w:val="0"/>
          <w:marBottom w:val="75"/>
          <w:divBdr>
            <w:top w:val="none" w:sz="0" w:space="0" w:color="auto"/>
            <w:left w:val="none" w:sz="0" w:space="0" w:color="auto"/>
            <w:bottom w:val="none" w:sz="0" w:space="0" w:color="auto"/>
            <w:right w:val="none" w:sz="0" w:space="0" w:color="auto"/>
          </w:divBdr>
          <w:divsChild>
            <w:div w:id="145945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860116">
      <w:bodyDiv w:val="1"/>
      <w:marLeft w:val="0"/>
      <w:marRight w:val="0"/>
      <w:marTop w:val="0"/>
      <w:marBottom w:val="0"/>
      <w:divBdr>
        <w:top w:val="none" w:sz="0" w:space="0" w:color="auto"/>
        <w:left w:val="none" w:sz="0" w:space="0" w:color="auto"/>
        <w:bottom w:val="none" w:sz="0" w:space="0" w:color="auto"/>
        <w:right w:val="none" w:sz="0" w:space="0" w:color="auto"/>
      </w:divBdr>
      <w:divsChild>
        <w:div w:id="1351568366">
          <w:marLeft w:val="0"/>
          <w:marRight w:val="0"/>
          <w:marTop w:val="0"/>
          <w:marBottom w:val="75"/>
          <w:divBdr>
            <w:top w:val="none" w:sz="0" w:space="0" w:color="auto"/>
            <w:left w:val="none" w:sz="0" w:space="0" w:color="auto"/>
            <w:bottom w:val="none" w:sz="0" w:space="0" w:color="auto"/>
            <w:right w:val="none" w:sz="0" w:space="0" w:color="auto"/>
          </w:divBdr>
          <w:divsChild>
            <w:div w:id="214500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55361">
      <w:bodyDiv w:val="1"/>
      <w:marLeft w:val="0"/>
      <w:marRight w:val="0"/>
      <w:marTop w:val="0"/>
      <w:marBottom w:val="0"/>
      <w:divBdr>
        <w:top w:val="none" w:sz="0" w:space="0" w:color="auto"/>
        <w:left w:val="none" w:sz="0" w:space="0" w:color="auto"/>
        <w:bottom w:val="none" w:sz="0" w:space="0" w:color="auto"/>
        <w:right w:val="none" w:sz="0" w:space="0" w:color="auto"/>
      </w:divBdr>
      <w:divsChild>
        <w:div w:id="1959798823">
          <w:marLeft w:val="0"/>
          <w:marRight w:val="0"/>
          <w:marTop w:val="0"/>
          <w:marBottom w:val="75"/>
          <w:divBdr>
            <w:top w:val="none" w:sz="0" w:space="0" w:color="auto"/>
            <w:left w:val="none" w:sz="0" w:space="0" w:color="auto"/>
            <w:bottom w:val="none" w:sz="0" w:space="0" w:color="auto"/>
            <w:right w:val="none" w:sz="0" w:space="0" w:color="auto"/>
          </w:divBdr>
          <w:divsChild>
            <w:div w:id="100690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10316">
      <w:bodyDiv w:val="1"/>
      <w:marLeft w:val="0"/>
      <w:marRight w:val="0"/>
      <w:marTop w:val="0"/>
      <w:marBottom w:val="0"/>
      <w:divBdr>
        <w:top w:val="none" w:sz="0" w:space="0" w:color="auto"/>
        <w:left w:val="none" w:sz="0" w:space="0" w:color="auto"/>
        <w:bottom w:val="none" w:sz="0" w:space="0" w:color="auto"/>
        <w:right w:val="none" w:sz="0" w:space="0" w:color="auto"/>
      </w:divBdr>
      <w:divsChild>
        <w:div w:id="1479036720">
          <w:marLeft w:val="0"/>
          <w:marRight w:val="0"/>
          <w:marTop w:val="0"/>
          <w:marBottom w:val="75"/>
          <w:divBdr>
            <w:top w:val="none" w:sz="0" w:space="0" w:color="auto"/>
            <w:left w:val="none" w:sz="0" w:space="0" w:color="auto"/>
            <w:bottom w:val="none" w:sz="0" w:space="0" w:color="auto"/>
            <w:right w:val="none" w:sz="0" w:space="0" w:color="auto"/>
          </w:divBdr>
          <w:divsChild>
            <w:div w:id="161698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8217">
      <w:bodyDiv w:val="1"/>
      <w:marLeft w:val="0"/>
      <w:marRight w:val="0"/>
      <w:marTop w:val="0"/>
      <w:marBottom w:val="0"/>
      <w:divBdr>
        <w:top w:val="none" w:sz="0" w:space="0" w:color="auto"/>
        <w:left w:val="none" w:sz="0" w:space="0" w:color="auto"/>
        <w:bottom w:val="none" w:sz="0" w:space="0" w:color="auto"/>
        <w:right w:val="none" w:sz="0" w:space="0" w:color="auto"/>
      </w:divBdr>
      <w:divsChild>
        <w:div w:id="1731659539">
          <w:marLeft w:val="0"/>
          <w:marRight w:val="0"/>
          <w:marTop w:val="0"/>
          <w:marBottom w:val="75"/>
          <w:divBdr>
            <w:top w:val="none" w:sz="0" w:space="0" w:color="auto"/>
            <w:left w:val="none" w:sz="0" w:space="0" w:color="auto"/>
            <w:bottom w:val="none" w:sz="0" w:space="0" w:color="auto"/>
            <w:right w:val="none" w:sz="0" w:space="0" w:color="auto"/>
          </w:divBdr>
          <w:divsChild>
            <w:div w:id="22021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508435">
      <w:bodyDiv w:val="1"/>
      <w:marLeft w:val="0"/>
      <w:marRight w:val="0"/>
      <w:marTop w:val="0"/>
      <w:marBottom w:val="0"/>
      <w:divBdr>
        <w:top w:val="none" w:sz="0" w:space="0" w:color="auto"/>
        <w:left w:val="none" w:sz="0" w:space="0" w:color="auto"/>
        <w:bottom w:val="none" w:sz="0" w:space="0" w:color="auto"/>
        <w:right w:val="none" w:sz="0" w:space="0" w:color="auto"/>
      </w:divBdr>
      <w:divsChild>
        <w:div w:id="1649749445">
          <w:marLeft w:val="0"/>
          <w:marRight w:val="0"/>
          <w:marTop w:val="0"/>
          <w:marBottom w:val="75"/>
          <w:divBdr>
            <w:top w:val="none" w:sz="0" w:space="0" w:color="auto"/>
            <w:left w:val="none" w:sz="0" w:space="0" w:color="auto"/>
            <w:bottom w:val="none" w:sz="0" w:space="0" w:color="auto"/>
            <w:right w:val="none" w:sz="0" w:space="0" w:color="auto"/>
          </w:divBdr>
          <w:divsChild>
            <w:div w:id="184277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91406">
      <w:bodyDiv w:val="1"/>
      <w:marLeft w:val="0"/>
      <w:marRight w:val="0"/>
      <w:marTop w:val="0"/>
      <w:marBottom w:val="0"/>
      <w:divBdr>
        <w:top w:val="none" w:sz="0" w:space="0" w:color="auto"/>
        <w:left w:val="none" w:sz="0" w:space="0" w:color="auto"/>
        <w:bottom w:val="none" w:sz="0" w:space="0" w:color="auto"/>
        <w:right w:val="none" w:sz="0" w:space="0" w:color="auto"/>
      </w:divBdr>
      <w:divsChild>
        <w:div w:id="1588802456">
          <w:marLeft w:val="0"/>
          <w:marRight w:val="0"/>
          <w:marTop w:val="0"/>
          <w:marBottom w:val="75"/>
          <w:divBdr>
            <w:top w:val="none" w:sz="0" w:space="0" w:color="auto"/>
            <w:left w:val="none" w:sz="0" w:space="0" w:color="auto"/>
            <w:bottom w:val="none" w:sz="0" w:space="0" w:color="auto"/>
            <w:right w:val="none" w:sz="0" w:space="0" w:color="auto"/>
          </w:divBdr>
          <w:divsChild>
            <w:div w:id="1535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6447">
      <w:bodyDiv w:val="1"/>
      <w:marLeft w:val="0"/>
      <w:marRight w:val="0"/>
      <w:marTop w:val="0"/>
      <w:marBottom w:val="0"/>
      <w:divBdr>
        <w:top w:val="none" w:sz="0" w:space="0" w:color="auto"/>
        <w:left w:val="none" w:sz="0" w:space="0" w:color="auto"/>
        <w:bottom w:val="none" w:sz="0" w:space="0" w:color="auto"/>
        <w:right w:val="none" w:sz="0" w:space="0" w:color="auto"/>
      </w:divBdr>
      <w:divsChild>
        <w:div w:id="1422484987">
          <w:marLeft w:val="0"/>
          <w:marRight w:val="0"/>
          <w:marTop w:val="0"/>
          <w:marBottom w:val="75"/>
          <w:divBdr>
            <w:top w:val="none" w:sz="0" w:space="0" w:color="auto"/>
            <w:left w:val="none" w:sz="0" w:space="0" w:color="auto"/>
            <w:bottom w:val="none" w:sz="0" w:space="0" w:color="auto"/>
            <w:right w:val="none" w:sz="0" w:space="0" w:color="auto"/>
          </w:divBdr>
          <w:divsChild>
            <w:div w:id="181109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58063">
      <w:bodyDiv w:val="1"/>
      <w:marLeft w:val="0"/>
      <w:marRight w:val="0"/>
      <w:marTop w:val="0"/>
      <w:marBottom w:val="0"/>
      <w:divBdr>
        <w:top w:val="none" w:sz="0" w:space="0" w:color="auto"/>
        <w:left w:val="none" w:sz="0" w:space="0" w:color="auto"/>
        <w:bottom w:val="none" w:sz="0" w:space="0" w:color="auto"/>
        <w:right w:val="none" w:sz="0" w:space="0" w:color="auto"/>
      </w:divBdr>
      <w:divsChild>
        <w:div w:id="1105804155">
          <w:marLeft w:val="0"/>
          <w:marRight w:val="0"/>
          <w:marTop w:val="0"/>
          <w:marBottom w:val="75"/>
          <w:divBdr>
            <w:top w:val="none" w:sz="0" w:space="0" w:color="auto"/>
            <w:left w:val="none" w:sz="0" w:space="0" w:color="auto"/>
            <w:bottom w:val="none" w:sz="0" w:space="0" w:color="auto"/>
            <w:right w:val="none" w:sz="0" w:space="0" w:color="auto"/>
          </w:divBdr>
          <w:divsChild>
            <w:div w:id="62477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35923">
      <w:bodyDiv w:val="1"/>
      <w:marLeft w:val="0"/>
      <w:marRight w:val="0"/>
      <w:marTop w:val="0"/>
      <w:marBottom w:val="0"/>
      <w:divBdr>
        <w:top w:val="none" w:sz="0" w:space="0" w:color="auto"/>
        <w:left w:val="none" w:sz="0" w:space="0" w:color="auto"/>
        <w:bottom w:val="none" w:sz="0" w:space="0" w:color="auto"/>
        <w:right w:val="none" w:sz="0" w:space="0" w:color="auto"/>
      </w:divBdr>
      <w:divsChild>
        <w:div w:id="1585802080">
          <w:marLeft w:val="0"/>
          <w:marRight w:val="0"/>
          <w:marTop w:val="0"/>
          <w:marBottom w:val="75"/>
          <w:divBdr>
            <w:top w:val="none" w:sz="0" w:space="0" w:color="auto"/>
            <w:left w:val="none" w:sz="0" w:space="0" w:color="auto"/>
            <w:bottom w:val="none" w:sz="0" w:space="0" w:color="auto"/>
            <w:right w:val="none" w:sz="0" w:space="0" w:color="auto"/>
          </w:divBdr>
          <w:divsChild>
            <w:div w:id="139697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437905">
      <w:bodyDiv w:val="1"/>
      <w:marLeft w:val="0"/>
      <w:marRight w:val="0"/>
      <w:marTop w:val="0"/>
      <w:marBottom w:val="0"/>
      <w:divBdr>
        <w:top w:val="none" w:sz="0" w:space="0" w:color="auto"/>
        <w:left w:val="none" w:sz="0" w:space="0" w:color="auto"/>
        <w:bottom w:val="none" w:sz="0" w:space="0" w:color="auto"/>
        <w:right w:val="none" w:sz="0" w:space="0" w:color="auto"/>
      </w:divBdr>
      <w:divsChild>
        <w:div w:id="2053267102">
          <w:marLeft w:val="0"/>
          <w:marRight w:val="0"/>
          <w:marTop w:val="0"/>
          <w:marBottom w:val="75"/>
          <w:divBdr>
            <w:top w:val="none" w:sz="0" w:space="0" w:color="auto"/>
            <w:left w:val="none" w:sz="0" w:space="0" w:color="auto"/>
            <w:bottom w:val="none" w:sz="0" w:space="0" w:color="auto"/>
            <w:right w:val="none" w:sz="0" w:space="0" w:color="auto"/>
          </w:divBdr>
          <w:divsChild>
            <w:div w:id="123739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55656">
      <w:bodyDiv w:val="1"/>
      <w:marLeft w:val="0"/>
      <w:marRight w:val="0"/>
      <w:marTop w:val="0"/>
      <w:marBottom w:val="0"/>
      <w:divBdr>
        <w:top w:val="none" w:sz="0" w:space="0" w:color="auto"/>
        <w:left w:val="none" w:sz="0" w:space="0" w:color="auto"/>
        <w:bottom w:val="none" w:sz="0" w:space="0" w:color="auto"/>
        <w:right w:val="none" w:sz="0" w:space="0" w:color="auto"/>
      </w:divBdr>
      <w:divsChild>
        <w:div w:id="1367289329">
          <w:marLeft w:val="0"/>
          <w:marRight w:val="0"/>
          <w:marTop w:val="0"/>
          <w:marBottom w:val="75"/>
          <w:divBdr>
            <w:top w:val="none" w:sz="0" w:space="0" w:color="auto"/>
            <w:left w:val="none" w:sz="0" w:space="0" w:color="auto"/>
            <w:bottom w:val="none" w:sz="0" w:space="0" w:color="auto"/>
            <w:right w:val="none" w:sz="0" w:space="0" w:color="auto"/>
          </w:divBdr>
          <w:divsChild>
            <w:div w:id="11420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02013">
      <w:bodyDiv w:val="1"/>
      <w:marLeft w:val="0"/>
      <w:marRight w:val="0"/>
      <w:marTop w:val="0"/>
      <w:marBottom w:val="0"/>
      <w:divBdr>
        <w:top w:val="none" w:sz="0" w:space="0" w:color="auto"/>
        <w:left w:val="none" w:sz="0" w:space="0" w:color="auto"/>
        <w:bottom w:val="none" w:sz="0" w:space="0" w:color="auto"/>
        <w:right w:val="none" w:sz="0" w:space="0" w:color="auto"/>
      </w:divBdr>
      <w:divsChild>
        <w:div w:id="1665622203">
          <w:marLeft w:val="0"/>
          <w:marRight w:val="0"/>
          <w:marTop w:val="0"/>
          <w:marBottom w:val="75"/>
          <w:divBdr>
            <w:top w:val="none" w:sz="0" w:space="0" w:color="auto"/>
            <w:left w:val="none" w:sz="0" w:space="0" w:color="auto"/>
            <w:bottom w:val="none" w:sz="0" w:space="0" w:color="auto"/>
            <w:right w:val="none" w:sz="0" w:space="0" w:color="auto"/>
          </w:divBdr>
          <w:divsChild>
            <w:div w:id="128496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03285">
      <w:bodyDiv w:val="1"/>
      <w:marLeft w:val="0"/>
      <w:marRight w:val="0"/>
      <w:marTop w:val="0"/>
      <w:marBottom w:val="0"/>
      <w:divBdr>
        <w:top w:val="none" w:sz="0" w:space="0" w:color="auto"/>
        <w:left w:val="none" w:sz="0" w:space="0" w:color="auto"/>
        <w:bottom w:val="none" w:sz="0" w:space="0" w:color="auto"/>
        <w:right w:val="none" w:sz="0" w:space="0" w:color="auto"/>
      </w:divBdr>
      <w:divsChild>
        <w:div w:id="1307051328">
          <w:marLeft w:val="0"/>
          <w:marRight w:val="0"/>
          <w:marTop w:val="0"/>
          <w:marBottom w:val="75"/>
          <w:divBdr>
            <w:top w:val="none" w:sz="0" w:space="0" w:color="auto"/>
            <w:left w:val="none" w:sz="0" w:space="0" w:color="auto"/>
            <w:bottom w:val="none" w:sz="0" w:space="0" w:color="auto"/>
            <w:right w:val="none" w:sz="0" w:space="0" w:color="auto"/>
          </w:divBdr>
          <w:divsChild>
            <w:div w:id="4522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me/infoTAXbot" TargetMode="External"/><Relationship Id="rId1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6" Type="http://schemas.openxmlformats.org/officeDocument/2006/relationships/hyperlink" Target="https://t.me/infoTAXbot" TargetMode="External"/><Relationship Id="rId39" Type="http://schemas.openxmlformats.org/officeDocument/2006/relationships/hyperlink" Target="https://t.me/infoTAXbot" TargetMode="External"/><Relationship Id="rId21" Type="http://schemas.openxmlformats.org/officeDocument/2006/relationships/hyperlink" Target="https://t.me/infoTAXbot" TargetMode="External"/><Relationship Id="rId3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2" Type="http://schemas.openxmlformats.org/officeDocument/2006/relationships/hyperlink" Target="https://tax.gov.ua/zakonodavstvo/podatkove-zakonodavstvo/listi-dps/75133.html" TargetMode="External"/><Relationship Id="rId47" Type="http://schemas.openxmlformats.org/officeDocument/2006/relationships/hyperlink" Target="https://plan2.diia.gov.ua/projects" TargetMode="External"/><Relationship Id="rId5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 Type="http://schemas.openxmlformats.org/officeDocument/2006/relationships/hyperlink" Target="https://t.me/infoTAXbot" TargetMode="External"/><Relationship Id="rId2" Type="http://schemas.openxmlformats.org/officeDocument/2006/relationships/numbering" Target="numbering.xml"/><Relationship Id="rId1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9" Type="http://schemas.openxmlformats.org/officeDocument/2006/relationships/hyperlink" Target="https://t.me/infoTAXbot" TargetMode="External"/><Relationship Id="rId11" Type="http://schemas.openxmlformats.org/officeDocument/2006/relationships/hyperlink" Target="https://t.me/infoTAXbot" TargetMode="External"/><Relationship Id="rId24" Type="http://schemas.openxmlformats.org/officeDocument/2006/relationships/hyperlink" Target="mailto:dp.publik@tax.gov.ua" TargetMode="External"/><Relationship Id="rId32" Type="http://schemas.openxmlformats.org/officeDocument/2006/relationships/hyperlink" Target="https://t.me/infoTAXbot" TargetMode="External"/><Relationship Id="rId37" Type="http://schemas.openxmlformats.org/officeDocument/2006/relationships/hyperlink" Target="https://t.me/infoTAXbot" TargetMode="External"/><Relationship Id="rId4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5" Type="http://schemas.openxmlformats.org/officeDocument/2006/relationships/hyperlink" Target="https://t.me/infoTAXbot"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9" Type="http://schemas.openxmlformats.org/officeDocument/2006/relationships/hyperlink" Target="https://t.me/infoTAXbot" TargetMode="External"/><Relationship Id="rId3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4" Type="http://schemas.openxmlformats.org/officeDocument/2006/relationships/hyperlink" Target="https://t.me/infoTAXbot" TargetMode="External"/><Relationship Id="rId52" Type="http://schemas.openxmlformats.org/officeDocument/2006/relationships/hyperlink" Target="http://cabinet.tax.gov.ua/" TargetMode="External"/><Relationship Id="rId4" Type="http://schemas.openxmlformats.org/officeDocument/2006/relationships/settings" Target="settings.xml"/><Relationship Id="rId9" Type="http://schemas.openxmlformats.org/officeDocument/2006/relationships/hyperlink" Target="https://t.me/infoTAXbot" TargetMode="External"/><Relationship Id="rId1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7" Type="http://schemas.openxmlformats.org/officeDocument/2006/relationships/hyperlink" Target="http://cabinet.tax.gov.ua/" TargetMode="External"/><Relationship Id="rId30" Type="http://schemas.openxmlformats.org/officeDocument/2006/relationships/hyperlink" Target="https://tax.gov.ua/media-tsentr/novini/452353.html" TargetMode="External"/><Relationship Id="rId35" Type="http://schemas.openxmlformats.org/officeDocument/2006/relationships/hyperlink" Target="https://t.me/infoTAXbot" TargetMode="External"/><Relationship Id="rId4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 Type="http://schemas.openxmlformats.org/officeDocument/2006/relationships/styles" Target="styles.xml"/><Relationship Id="rId1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7" Type="http://schemas.openxmlformats.org/officeDocument/2006/relationships/hyperlink" Target="https://t.me/infoTAXbot" TargetMode="External"/><Relationship Id="rId2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3" Type="http://schemas.openxmlformats.org/officeDocument/2006/relationships/hyperlink" Target="https://tax.gov.ua/deklaratsiyna-kampaniya-2021/zrazki-zapovnennya-podatkovoi-deklaratsii/" TargetMode="External"/><Relationship Id="rId3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6" Type="http://schemas.openxmlformats.org/officeDocument/2006/relationships/hyperlink" Target="https://mof.gov.ua/uk/set-of-summarizing-tax-consultations" TargetMode="External"/><Relationship Id="rId2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1" Type="http://schemas.openxmlformats.org/officeDocument/2006/relationships/hyperlink" Target="https://t.me/infoTAXbot"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5" Type="http://schemas.openxmlformats.org/officeDocument/2006/relationships/hyperlink" Target="https://t.me/infoTAXbot" TargetMode="External"/><Relationship Id="rId23" Type="http://schemas.openxmlformats.org/officeDocument/2006/relationships/hyperlink" Target="https://t.me/infoTAXbot" TargetMode="External"/><Relationship Id="rId2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98F18-8390-45EA-BFD0-8AF66F238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52086</Words>
  <Characters>29690</Characters>
  <Application>Microsoft Office Word</Application>
  <DocSecurity>0</DocSecurity>
  <Lines>247</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3</cp:revision>
  <dcterms:created xsi:type="dcterms:W3CDTF">2021-03-03T13:34:00Z</dcterms:created>
  <dcterms:modified xsi:type="dcterms:W3CDTF">2021-03-03T13:35:00Z</dcterms:modified>
</cp:coreProperties>
</file>