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291" w:rsidRPr="00EF5082" w:rsidRDefault="004D3291" w:rsidP="004D3291">
      <w:pPr>
        <w:jc w:val="both"/>
        <w:rPr>
          <w:b/>
          <w:sz w:val="20"/>
          <w:szCs w:val="20"/>
          <w:lang w:val="uk-UA"/>
        </w:rPr>
      </w:pPr>
      <w:r w:rsidRPr="00EF5082">
        <w:rPr>
          <w:b/>
          <w:sz w:val="20"/>
          <w:szCs w:val="20"/>
          <w:lang w:val="uk-UA"/>
        </w:rPr>
        <w:t>До уваги платників! З</w:t>
      </w:r>
      <w:r w:rsidRPr="00EF5082">
        <w:rPr>
          <w:b/>
          <w:spacing w:val="45"/>
          <w:sz w:val="20"/>
          <w:szCs w:val="20"/>
          <w:lang w:val="uk-UA"/>
        </w:rPr>
        <w:t xml:space="preserve"> </w:t>
      </w:r>
      <w:r w:rsidRPr="00EF5082">
        <w:rPr>
          <w:b/>
          <w:sz w:val="20"/>
          <w:szCs w:val="20"/>
          <w:lang w:val="uk-UA"/>
        </w:rPr>
        <w:t>01</w:t>
      </w:r>
      <w:r w:rsidRPr="00EF5082">
        <w:rPr>
          <w:b/>
          <w:spacing w:val="2"/>
          <w:sz w:val="20"/>
          <w:szCs w:val="20"/>
          <w:lang w:val="uk-UA"/>
        </w:rPr>
        <w:t xml:space="preserve"> </w:t>
      </w:r>
      <w:r w:rsidRPr="00EF5082">
        <w:rPr>
          <w:b/>
          <w:sz w:val="20"/>
          <w:szCs w:val="20"/>
          <w:lang w:val="uk-UA"/>
        </w:rPr>
        <w:t xml:space="preserve">жовтня </w:t>
      </w:r>
      <w:r w:rsidRPr="00EF5082">
        <w:rPr>
          <w:b/>
          <w:spacing w:val="15"/>
          <w:sz w:val="20"/>
          <w:szCs w:val="20"/>
          <w:lang w:val="uk-UA"/>
        </w:rPr>
        <w:t xml:space="preserve"> </w:t>
      </w:r>
      <w:r w:rsidRPr="00EF5082">
        <w:rPr>
          <w:b/>
          <w:sz w:val="20"/>
          <w:szCs w:val="20"/>
          <w:lang w:val="uk-UA"/>
        </w:rPr>
        <w:t>2019</w:t>
      </w:r>
      <w:r w:rsidRPr="00EF5082">
        <w:rPr>
          <w:b/>
          <w:spacing w:val="34"/>
          <w:sz w:val="20"/>
          <w:szCs w:val="20"/>
          <w:lang w:val="uk-UA"/>
        </w:rPr>
        <w:t xml:space="preserve"> </w:t>
      </w:r>
      <w:r w:rsidRPr="00EF5082">
        <w:rPr>
          <w:b/>
          <w:sz w:val="20"/>
          <w:szCs w:val="20"/>
          <w:lang w:val="uk-UA"/>
        </w:rPr>
        <w:t>року зміна рахунків!</w:t>
      </w:r>
    </w:p>
    <w:p w:rsidR="004D3291" w:rsidRPr="00EF5082" w:rsidRDefault="004D3291" w:rsidP="004D3291">
      <w:pPr>
        <w:pStyle w:val="a7"/>
        <w:kinsoku w:val="0"/>
        <w:overflowPunct w:val="0"/>
        <w:ind w:left="0" w:right="186"/>
        <w:jc w:val="both"/>
        <w:rPr>
          <w:sz w:val="20"/>
          <w:szCs w:val="20"/>
          <w:lang w:val="uk-UA"/>
        </w:rPr>
      </w:pPr>
      <w:r w:rsidRPr="00EF5082">
        <w:rPr>
          <w:w w:val="110"/>
          <w:sz w:val="20"/>
          <w:szCs w:val="20"/>
          <w:lang w:val="uk-UA"/>
        </w:rPr>
        <w:t>Державна</w:t>
      </w:r>
      <w:r w:rsidRPr="00EF5082">
        <w:rPr>
          <w:spacing w:val="36"/>
          <w:w w:val="110"/>
          <w:sz w:val="20"/>
          <w:szCs w:val="20"/>
          <w:lang w:val="uk-UA"/>
        </w:rPr>
        <w:t xml:space="preserve"> </w:t>
      </w:r>
      <w:r w:rsidRPr="00EF5082">
        <w:rPr>
          <w:w w:val="110"/>
          <w:sz w:val="20"/>
          <w:szCs w:val="20"/>
          <w:lang w:val="uk-UA"/>
        </w:rPr>
        <w:t>фіскальна</w:t>
      </w:r>
      <w:r w:rsidRPr="00EF5082">
        <w:rPr>
          <w:spacing w:val="23"/>
          <w:w w:val="110"/>
          <w:sz w:val="20"/>
          <w:szCs w:val="20"/>
          <w:lang w:val="uk-UA"/>
        </w:rPr>
        <w:t xml:space="preserve"> </w:t>
      </w:r>
      <w:r w:rsidRPr="00EF5082">
        <w:rPr>
          <w:w w:val="110"/>
          <w:sz w:val="20"/>
          <w:szCs w:val="20"/>
          <w:lang w:val="uk-UA"/>
        </w:rPr>
        <w:t>служба</w:t>
      </w:r>
      <w:r w:rsidRPr="00EF5082">
        <w:rPr>
          <w:spacing w:val="30"/>
          <w:w w:val="110"/>
          <w:sz w:val="20"/>
          <w:szCs w:val="20"/>
          <w:lang w:val="uk-UA"/>
        </w:rPr>
        <w:t xml:space="preserve"> </w:t>
      </w:r>
      <w:r w:rsidRPr="00EF5082">
        <w:rPr>
          <w:w w:val="110"/>
          <w:sz w:val="20"/>
          <w:szCs w:val="20"/>
          <w:lang w:val="uk-UA"/>
        </w:rPr>
        <w:t>України</w:t>
      </w:r>
      <w:r w:rsidRPr="00EF5082">
        <w:rPr>
          <w:spacing w:val="36"/>
          <w:w w:val="110"/>
          <w:sz w:val="20"/>
          <w:szCs w:val="20"/>
          <w:lang w:val="uk-UA"/>
        </w:rPr>
        <w:t xml:space="preserve"> </w:t>
      </w:r>
      <w:r w:rsidRPr="00EF5082">
        <w:rPr>
          <w:w w:val="110"/>
          <w:sz w:val="20"/>
          <w:szCs w:val="20"/>
          <w:lang w:val="uk-UA"/>
        </w:rPr>
        <w:t>повідомляє,</w:t>
      </w:r>
      <w:r w:rsidRPr="00EF5082">
        <w:rPr>
          <w:spacing w:val="49"/>
          <w:w w:val="110"/>
          <w:sz w:val="20"/>
          <w:szCs w:val="20"/>
          <w:lang w:val="uk-UA"/>
        </w:rPr>
        <w:t xml:space="preserve"> </w:t>
      </w:r>
      <w:r w:rsidRPr="00EF5082">
        <w:rPr>
          <w:w w:val="110"/>
          <w:sz w:val="20"/>
          <w:szCs w:val="20"/>
          <w:lang w:val="uk-UA"/>
        </w:rPr>
        <w:t>що</w:t>
      </w:r>
      <w:r w:rsidRPr="00EF5082">
        <w:rPr>
          <w:spacing w:val="20"/>
          <w:w w:val="110"/>
          <w:sz w:val="20"/>
          <w:szCs w:val="20"/>
          <w:lang w:val="uk-UA"/>
        </w:rPr>
        <w:t xml:space="preserve"> </w:t>
      </w:r>
      <w:r w:rsidRPr="00EF5082">
        <w:rPr>
          <w:w w:val="110"/>
          <w:sz w:val="20"/>
          <w:szCs w:val="20"/>
          <w:lang w:val="uk-UA"/>
        </w:rPr>
        <w:t>Державною</w:t>
      </w:r>
      <w:r w:rsidRPr="00EF5082">
        <w:rPr>
          <w:w w:val="106"/>
          <w:sz w:val="20"/>
          <w:szCs w:val="20"/>
          <w:lang w:val="uk-UA"/>
        </w:rPr>
        <w:t xml:space="preserve"> </w:t>
      </w:r>
      <w:r w:rsidRPr="00EF5082">
        <w:rPr>
          <w:w w:val="110"/>
          <w:sz w:val="20"/>
          <w:szCs w:val="20"/>
          <w:lang w:val="uk-UA"/>
        </w:rPr>
        <w:t>казначейською</w:t>
      </w:r>
      <w:r w:rsidRPr="00EF5082">
        <w:rPr>
          <w:spacing w:val="1"/>
          <w:w w:val="110"/>
          <w:sz w:val="20"/>
          <w:szCs w:val="20"/>
          <w:lang w:val="uk-UA"/>
        </w:rPr>
        <w:t xml:space="preserve"> </w:t>
      </w:r>
      <w:r w:rsidRPr="00EF5082">
        <w:rPr>
          <w:w w:val="110"/>
          <w:sz w:val="20"/>
          <w:szCs w:val="20"/>
          <w:lang w:val="uk-UA"/>
        </w:rPr>
        <w:t>службою</w:t>
      </w:r>
      <w:r w:rsidRPr="00EF5082">
        <w:rPr>
          <w:spacing w:val="-7"/>
          <w:w w:val="110"/>
          <w:sz w:val="20"/>
          <w:szCs w:val="20"/>
          <w:lang w:val="uk-UA"/>
        </w:rPr>
        <w:t xml:space="preserve"> </w:t>
      </w:r>
      <w:r w:rsidRPr="00EF5082">
        <w:rPr>
          <w:w w:val="110"/>
          <w:sz w:val="20"/>
          <w:szCs w:val="20"/>
          <w:lang w:val="uk-UA"/>
        </w:rPr>
        <w:t>України (далі</w:t>
      </w:r>
      <w:r w:rsidRPr="00EF5082">
        <w:rPr>
          <w:spacing w:val="-17"/>
          <w:w w:val="110"/>
          <w:sz w:val="20"/>
          <w:szCs w:val="20"/>
          <w:lang w:val="uk-UA"/>
        </w:rPr>
        <w:t xml:space="preserve"> </w:t>
      </w:r>
      <w:r w:rsidRPr="00EF5082">
        <w:rPr>
          <w:w w:val="210"/>
          <w:sz w:val="20"/>
          <w:szCs w:val="20"/>
          <w:lang w:val="uk-UA"/>
        </w:rPr>
        <w:t>-</w:t>
      </w:r>
      <w:r w:rsidRPr="00EF5082">
        <w:rPr>
          <w:spacing w:val="-115"/>
          <w:w w:val="210"/>
          <w:sz w:val="20"/>
          <w:szCs w:val="20"/>
          <w:lang w:val="uk-UA"/>
        </w:rPr>
        <w:t xml:space="preserve"> </w:t>
      </w:r>
      <w:r w:rsidRPr="00EF5082">
        <w:rPr>
          <w:w w:val="110"/>
          <w:sz w:val="20"/>
          <w:szCs w:val="20"/>
          <w:lang w:val="uk-UA"/>
        </w:rPr>
        <w:t>Казначейство)</w:t>
      </w:r>
      <w:r w:rsidRPr="00EF5082">
        <w:rPr>
          <w:spacing w:val="3"/>
          <w:w w:val="110"/>
          <w:sz w:val="20"/>
          <w:szCs w:val="20"/>
          <w:lang w:val="uk-UA"/>
        </w:rPr>
        <w:t xml:space="preserve"> </w:t>
      </w:r>
      <w:r w:rsidRPr="00EF5082">
        <w:rPr>
          <w:w w:val="110"/>
          <w:sz w:val="20"/>
          <w:szCs w:val="20"/>
          <w:lang w:val="uk-UA"/>
        </w:rPr>
        <w:t>на</w:t>
      </w:r>
      <w:r w:rsidRPr="00EF5082">
        <w:rPr>
          <w:spacing w:val="-16"/>
          <w:w w:val="110"/>
          <w:sz w:val="20"/>
          <w:szCs w:val="20"/>
          <w:lang w:val="uk-UA"/>
        </w:rPr>
        <w:t xml:space="preserve"> </w:t>
      </w:r>
      <w:r w:rsidRPr="00EF5082">
        <w:rPr>
          <w:w w:val="110"/>
          <w:sz w:val="20"/>
          <w:szCs w:val="20"/>
          <w:lang w:val="uk-UA"/>
        </w:rPr>
        <w:t>виконання</w:t>
      </w:r>
      <w:r w:rsidRPr="00EF5082">
        <w:rPr>
          <w:spacing w:val="4"/>
          <w:w w:val="110"/>
          <w:sz w:val="20"/>
          <w:szCs w:val="20"/>
          <w:lang w:val="uk-UA"/>
        </w:rPr>
        <w:t xml:space="preserve"> </w:t>
      </w:r>
      <w:r w:rsidRPr="00EF5082">
        <w:rPr>
          <w:w w:val="110"/>
          <w:sz w:val="20"/>
          <w:szCs w:val="20"/>
          <w:lang w:val="uk-UA"/>
        </w:rPr>
        <w:t>пункту</w:t>
      </w:r>
      <w:r w:rsidRPr="00EF5082">
        <w:rPr>
          <w:spacing w:val="-2"/>
          <w:w w:val="110"/>
          <w:sz w:val="20"/>
          <w:szCs w:val="20"/>
          <w:lang w:val="uk-UA"/>
        </w:rPr>
        <w:t xml:space="preserve"> </w:t>
      </w:r>
      <w:r w:rsidRPr="00EF5082">
        <w:rPr>
          <w:w w:val="110"/>
          <w:sz w:val="20"/>
          <w:szCs w:val="20"/>
          <w:lang w:val="uk-UA"/>
        </w:rPr>
        <w:t>З</w:t>
      </w:r>
      <w:r w:rsidRPr="00EF5082">
        <w:rPr>
          <w:w w:val="98"/>
          <w:sz w:val="20"/>
          <w:szCs w:val="20"/>
          <w:lang w:val="uk-UA"/>
        </w:rPr>
        <w:t xml:space="preserve"> </w:t>
      </w:r>
      <w:r w:rsidRPr="00EF5082">
        <w:rPr>
          <w:w w:val="110"/>
          <w:sz w:val="20"/>
          <w:szCs w:val="20"/>
          <w:lang w:val="uk-UA"/>
        </w:rPr>
        <w:t>Постанови</w:t>
      </w:r>
      <w:r w:rsidRPr="00EF5082">
        <w:rPr>
          <w:spacing w:val="-7"/>
          <w:w w:val="110"/>
          <w:sz w:val="20"/>
          <w:szCs w:val="20"/>
          <w:lang w:val="uk-UA"/>
        </w:rPr>
        <w:t xml:space="preserve"> </w:t>
      </w:r>
      <w:r w:rsidRPr="00EF5082">
        <w:rPr>
          <w:w w:val="110"/>
          <w:sz w:val="20"/>
          <w:szCs w:val="20"/>
          <w:lang w:val="uk-UA"/>
        </w:rPr>
        <w:t>Правління</w:t>
      </w:r>
      <w:r w:rsidRPr="00EF5082">
        <w:rPr>
          <w:spacing w:val="-11"/>
          <w:w w:val="110"/>
          <w:sz w:val="20"/>
          <w:szCs w:val="20"/>
          <w:lang w:val="uk-UA"/>
        </w:rPr>
        <w:t xml:space="preserve"> </w:t>
      </w:r>
      <w:r w:rsidRPr="00EF5082">
        <w:rPr>
          <w:spacing w:val="-2"/>
          <w:w w:val="110"/>
          <w:sz w:val="20"/>
          <w:szCs w:val="20"/>
          <w:lang w:val="uk-UA"/>
        </w:rPr>
        <w:t>Н</w:t>
      </w:r>
      <w:r w:rsidRPr="00EF5082">
        <w:rPr>
          <w:spacing w:val="-3"/>
          <w:w w:val="110"/>
          <w:sz w:val="20"/>
          <w:szCs w:val="20"/>
          <w:lang w:val="uk-UA"/>
        </w:rPr>
        <w:t>аціонального</w:t>
      </w:r>
      <w:r w:rsidRPr="00EF5082">
        <w:rPr>
          <w:spacing w:val="-5"/>
          <w:w w:val="110"/>
          <w:sz w:val="20"/>
          <w:szCs w:val="20"/>
          <w:lang w:val="uk-UA"/>
        </w:rPr>
        <w:t xml:space="preserve"> </w:t>
      </w:r>
      <w:r w:rsidRPr="00EF5082">
        <w:rPr>
          <w:w w:val="110"/>
          <w:sz w:val="20"/>
          <w:szCs w:val="20"/>
          <w:lang w:val="uk-UA"/>
        </w:rPr>
        <w:t>банку</w:t>
      </w:r>
      <w:r w:rsidRPr="00EF5082">
        <w:rPr>
          <w:spacing w:val="-15"/>
          <w:w w:val="110"/>
          <w:sz w:val="20"/>
          <w:szCs w:val="20"/>
          <w:lang w:val="uk-UA"/>
        </w:rPr>
        <w:t xml:space="preserve"> </w:t>
      </w:r>
      <w:r w:rsidRPr="00EF5082">
        <w:rPr>
          <w:w w:val="110"/>
          <w:sz w:val="20"/>
          <w:szCs w:val="20"/>
          <w:lang w:val="uk-UA"/>
        </w:rPr>
        <w:t>України від</w:t>
      </w:r>
      <w:r w:rsidRPr="00EF5082">
        <w:rPr>
          <w:spacing w:val="-19"/>
          <w:w w:val="110"/>
          <w:sz w:val="20"/>
          <w:szCs w:val="20"/>
          <w:lang w:val="uk-UA"/>
        </w:rPr>
        <w:t xml:space="preserve"> </w:t>
      </w:r>
      <w:r w:rsidRPr="00EF5082">
        <w:rPr>
          <w:w w:val="110"/>
          <w:sz w:val="20"/>
          <w:szCs w:val="20"/>
          <w:lang w:val="uk-UA"/>
        </w:rPr>
        <w:t>28.12.2018</w:t>
      </w:r>
      <w:r w:rsidRPr="00EF5082">
        <w:rPr>
          <w:spacing w:val="-13"/>
          <w:w w:val="110"/>
          <w:sz w:val="20"/>
          <w:szCs w:val="20"/>
          <w:lang w:val="uk-UA"/>
        </w:rPr>
        <w:t xml:space="preserve"> </w:t>
      </w:r>
      <w:r w:rsidRPr="00EF5082">
        <w:rPr>
          <w:w w:val="110"/>
          <w:sz w:val="20"/>
          <w:szCs w:val="20"/>
          <w:lang w:val="uk-UA"/>
        </w:rPr>
        <w:t>№</w:t>
      </w:r>
      <w:r w:rsidRPr="00EF5082">
        <w:rPr>
          <w:spacing w:val="-23"/>
          <w:w w:val="110"/>
          <w:sz w:val="20"/>
          <w:szCs w:val="20"/>
          <w:lang w:val="uk-UA"/>
        </w:rPr>
        <w:t xml:space="preserve"> </w:t>
      </w:r>
      <w:r w:rsidRPr="00EF5082">
        <w:rPr>
          <w:w w:val="110"/>
          <w:sz w:val="20"/>
          <w:szCs w:val="20"/>
          <w:lang w:val="uk-UA"/>
        </w:rPr>
        <w:t>162</w:t>
      </w:r>
      <w:r w:rsidRPr="00EF5082">
        <w:rPr>
          <w:spacing w:val="-30"/>
          <w:w w:val="110"/>
          <w:sz w:val="20"/>
          <w:szCs w:val="20"/>
          <w:lang w:val="uk-UA"/>
        </w:rPr>
        <w:t xml:space="preserve"> </w:t>
      </w:r>
      <w:r w:rsidRPr="00EF5082">
        <w:rPr>
          <w:w w:val="110"/>
          <w:sz w:val="20"/>
          <w:szCs w:val="20"/>
          <w:lang w:val="uk-UA"/>
        </w:rPr>
        <w:t>«Про</w:t>
      </w:r>
      <w:r w:rsidRPr="00EF5082">
        <w:rPr>
          <w:spacing w:val="22"/>
          <w:w w:val="107"/>
          <w:sz w:val="20"/>
          <w:szCs w:val="20"/>
          <w:lang w:val="uk-UA"/>
        </w:rPr>
        <w:t xml:space="preserve"> </w:t>
      </w:r>
      <w:r w:rsidRPr="00EF5082">
        <w:rPr>
          <w:w w:val="110"/>
          <w:sz w:val="20"/>
          <w:szCs w:val="20"/>
          <w:lang w:val="uk-UA"/>
        </w:rPr>
        <w:t>запровадження</w:t>
      </w:r>
      <w:r w:rsidRPr="00EF5082">
        <w:rPr>
          <w:spacing w:val="10"/>
          <w:w w:val="110"/>
          <w:sz w:val="20"/>
          <w:szCs w:val="20"/>
          <w:lang w:val="uk-UA"/>
        </w:rPr>
        <w:t xml:space="preserve"> </w:t>
      </w:r>
      <w:r w:rsidRPr="00EF5082">
        <w:rPr>
          <w:w w:val="110"/>
          <w:sz w:val="20"/>
          <w:szCs w:val="20"/>
          <w:lang w:val="uk-UA"/>
        </w:rPr>
        <w:t>міжнародного</w:t>
      </w:r>
      <w:r w:rsidRPr="00EF5082">
        <w:rPr>
          <w:spacing w:val="11"/>
          <w:w w:val="110"/>
          <w:sz w:val="20"/>
          <w:szCs w:val="20"/>
          <w:lang w:val="uk-UA"/>
        </w:rPr>
        <w:t xml:space="preserve"> </w:t>
      </w:r>
      <w:r w:rsidRPr="00EF5082">
        <w:rPr>
          <w:w w:val="110"/>
          <w:sz w:val="20"/>
          <w:szCs w:val="20"/>
          <w:lang w:val="uk-UA"/>
        </w:rPr>
        <w:t>номера</w:t>
      </w:r>
      <w:r w:rsidRPr="00EF5082">
        <w:rPr>
          <w:spacing w:val="5"/>
          <w:w w:val="110"/>
          <w:sz w:val="20"/>
          <w:szCs w:val="20"/>
          <w:lang w:val="uk-UA"/>
        </w:rPr>
        <w:t xml:space="preserve"> </w:t>
      </w:r>
      <w:r w:rsidRPr="00EF5082">
        <w:rPr>
          <w:w w:val="110"/>
          <w:sz w:val="20"/>
          <w:szCs w:val="20"/>
          <w:lang w:val="uk-UA"/>
        </w:rPr>
        <w:t>банківського</w:t>
      </w:r>
      <w:r w:rsidRPr="00EF5082">
        <w:rPr>
          <w:spacing w:val="-5"/>
          <w:w w:val="110"/>
          <w:sz w:val="20"/>
          <w:szCs w:val="20"/>
          <w:lang w:val="uk-UA"/>
        </w:rPr>
        <w:t xml:space="preserve"> </w:t>
      </w:r>
      <w:r w:rsidRPr="00EF5082">
        <w:rPr>
          <w:w w:val="110"/>
          <w:sz w:val="20"/>
          <w:szCs w:val="20"/>
          <w:lang w:val="uk-UA"/>
        </w:rPr>
        <w:t>рахунка</w:t>
      </w:r>
      <w:r w:rsidRPr="00EF5082">
        <w:rPr>
          <w:spacing w:val="7"/>
          <w:w w:val="110"/>
          <w:sz w:val="20"/>
          <w:szCs w:val="20"/>
          <w:lang w:val="uk-UA"/>
        </w:rPr>
        <w:t xml:space="preserve"> </w:t>
      </w:r>
      <w:r w:rsidRPr="00EF5082">
        <w:rPr>
          <w:w w:val="110"/>
          <w:sz w:val="20"/>
          <w:szCs w:val="20"/>
          <w:lang w:val="uk-UA"/>
        </w:rPr>
        <w:t>(</w:t>
      </w:r>
      <w:proofErr w:type="spellStart"/>
      <w:r w:rsidRPr="00EF5082">
        <w:rPr>
          <w:w w:val="110"/>
          <w:sz w:val="20"/>
          <w:szCs w:val="20"/>
          <w:lang w:val="uk-UA"/>
        </w:rPr>
        <w:t>ІВАN</w:t>
      </w:r>
      <w:proofErr w:type="spellEnd"/>
      <w:r w:rsidRPr="00EF5082">
        <w:rPr>
          <w:w w:val="110"/>
          <w:sz w:val="20"/>
          <w:szCs w:val="20"/>
          <w:lang w:val="uk-UA"/>
        </w:rPr>
        <w:t>)</w:t>
      </w:r>
      <w:r w:rsidRPr="00EF5082">
        <w:rPr>
          <w:spacing w:val="-3"/>
          <w:w w:val="110"/>
          <w:sz w:val="20"/>
          <w:szCs w:val="20"/>
          <w:lang w:val="uk-UA"/>
        </w:rPr>
        <w:t xml:space="preserve"> </w:t>
      </w:r>
      <w:r w:rsidRPr="00EF5082">
        <w:rPr>
          <w:w w:val="110"/>
          <w:sz w:val="20"/>
          <w:szCs w:val="20"/>
          <w:lang w:val="uk-UA"/>
        </w:rPr>
        <w:t>в</w:t>
      </w:r>
      <w:r w:rsidRPr="00EF5082">
        <w:rPr>
          <w:spacing w:val="-12"/>
          <w:w w:val="110"/>
          <w:sz w:val="20"/>
          <w:szCs w:val="20"/>
          <w:lang w:val="uk-UA"/>
        </w:rPr>
        <w:t xml:space="preserve"> </w:t>
      </w:r>
      <w:r w:rsidRPr="00EF5082">
        <w:rPr>
          <w:w w:val="110"/>
          <w:sz w:val="20"/>
          <w:szCs w:val="20"/>
          <w:lang w:val="uk-UA"/>
        </w:rPr>
        <w:t>Україні»</w:t>
      </w:r>
      <w:r w:rsidRPr="00EF5082">
        <w:rPr>
          <w:w w:val="105"/>
          <w:sz w:val="20"/>
          <w:szCs w:val="20"/>
          <w:lang w:val="uk-UA"/>
        </w:rPr>
        <w:t xml:space="preserve"> </w:t>
      </w:r>
      <w:r w:rsidRPr="00EF5082">
        <w:rPr>
          <w:w w:val="110"/>
          <w:sz w:val="20"/>
          <w:szCs w:val="20"/>
          <w:lang w:val="uk-UA"/>
        </w:rPr>
        <w:t>здійснено</w:t>
      </w:r>
      <w:r w:rsidRPr="00EF5082">
        <w:rPr>
          <w:spacing w:val="-2"/>
          <w:w w:val="110"/>
          <w:sz w:val="20"/>
          <w:szCs w:val="20"/>
          <w:lang w:val="uk-UA"/>
        </w:rPr>
        <w:t xml:space="preserve"> </w:t>
      </w:r>
      <w:r w:rsidRPr="00EF5082">
        <w:rPr>
          <w:w w:val="110"/>
          <w:sz w:val="20"/>
          <w:szCs w:val="20"/>
          <w:lang w:val="uk-UA"/>
        </w:rPr>
        <w:t>заміну</w:t>
      </w:r>
      <w:r w:rsidRPr="00EF5082">
        <w:rPr>
          <w:spacing w:val="-2"/>
          <w:w w:val="110"/>
          <w:sz w:val="20"/>
          <w:szCs w:val="20"/>
          <w:lang w:val="uk-UA"/>
        </w:rPr>
        <w:t xml:space="preserve"> </w:t>
      </w:r>
      <w:r w:rsidRPr="00EF5082">
        <w:rPr>
          <w:w w:val="110"/>
          <w:sz w:val="20"/>
          <w:szCs w:val="20"/>
          <w:lang w:val="uk-UA"/>
        </w:rPr>
        <w:t>діючих</w:t>
      </w:r>
      <w:r w:rsidRPr="00EF5082">
        <w:rPr>
          <w:spacing w:val="-4"/>
          <w:w w:val="110"/>
          <w:sz w:val="20"/>
          <w:szCs w:val="20"/>
          <w:lang w:val="uk-UA"/>
        </w:rPr>
        <w:t xml:space="preserve"> </w:t>
      </w:r>
      <w:r w:rsidRPr="00EF5082">
        <w:rPr>
          <w:w w:val="110"/>
          <w:sz w:val="20"/>
          <w:szCs w:val="20"/>
          <w:lang w:val="uk-UA"/>
        </w:rPr>
        <w:t>рахунків</w:t>
      </w:r>
      <w:r w:rsidRPr="00EF5082">
        <w:rPr>
          <w:spacing w:val="1"/>
          <w:w w:val="110"/>
          <w:sz w:val="20"/>
          <w:szCs w:val="20"/>
          <w:lang w:val="uk-UA"/>
        </w:rPr>
        <w:t xml:space="preserve"> </w:t>
      </w:r>
      <w:r w:rsidRPr="00EF5082">
        <w:rPr>
          <w:w w:val="110"/>
          <w:sz w:val="20"/>
          <w:szCs w:val="20"/>
          <w:lang w:val="uk-UA"/>
        </w:rPr>
        <w:t>для</w:t>
      </w:r>
      <w:r w:rsidRPr="00EF5082">
        <w:rPr>
          <w:spacing w:val="-9"/>
          <w:w w:val="110"/>
          <w:sz w:val="20"/>
          <w:szCs w:val="20"/>
          <w:lang w:val="uk-UA"/>
        </w:rPr>
        <w:t xml:space="preserve"> </w:t>
      </w:r>
      <w:r w:rsidRPr="00EF5082">
        <w:rPr>
          <w:w w:val="110"/>
          <w:sz w:val="20"/>
          <w:szCs w:val="20"/>
          <w:lang w:val="uk-UA"/>
        </w:rPr>
        <w:t>зарахування</w:t>
      </w:r>
      <w:r w:rsidRPr="00EF5082">
        <w:rPr>
          <w:spacing w:val="18"/>
          <w:w w:val="110"/>
          <w:sz w:val="20"/>
          <w:szCs w:val="20"/>
          <w:lang w:val="uk-UA"/>
        </w:rPr>
        <w:t xml:space="preserve"> </w:t>
      </w:r>
      <w:r w:rsidRPr="00EF5082">
        <w:rPr>
          <w:w w:val="110"/>
          <w:sz w:val="20"/>
          <w:szCs w:val="20"/>
          <w:lang w:val="uk-UA"/>
        </w:rPr>
        <w:t>надходжень</w:t>
      </w:r>
      <w:r w:rsidRPr="00EF5082">
        <w:rPr>
          <w:spacing w:val="2"/>
          <w:w w:val="110"/>
          <w:sz w:val="20"/>
          <w:szCs w:val="20"/>
          <w:lang w:val="uk-UA"/>
        </w:rPr>
        <w:t xml:space="preserve"> </w:t>
      </w:r>
      <w:r w:rsidRPr="00EF5082">
        <w:rPr>
          <w:w w:val="110"/>
          <w:sz w:val="20"/>
          <w:szCs w:val="20"/>
          <w:lang w:val="uk-UA"/>
        </w:rPr>
        <w:t>до</w:t>
      </w:r>
      <w:r w:rsidRPr="00EF5082">
        <w:rPr>
          <w:spacing w:val="-10"/>
          <w:w w:val="110"/>
          <w:sz w:val="20"/>
          <w:szCs w:val="20"/>
          <w:lang w:val="uk-UA"/>
        </w:rPr>
        <w:t xml:space="preserve"> </w:t>
      </w:r>
      <w:r w:rsidRPr="00EF5082">
        <w:rPr>
          <w:w w:val="110"/>
          <w:sz w:val="20"/>
          <w:szCs w:val="20"/>
          <w:lang w:val="uk-UA"/>
        </w:rPr>
        <w:t>державного</w:t>
      </w:r>
      <w:r w:rsidRPr="00EF5082">
        <w:rPr>
          <w:w w:val="105"/>
          <w:sz w:val="20"/>
          <w:szCs w:val="20"/>
          <w:lang w:val="uk-UA"/>
        </w:rPr>
        <w:t xml:space="preserve"> </w:t>
      </w:r>
      <w:r w:rsidRPr="00EF5082">
        <w:rPr>
          <w:w w:val="110"/>
          <w:sz w:val="20"/>
          <w:szCs w:val="20"/>
          <w:lang w:val="uk-UA"/>
        </w:rPr>
        <w:t>та</w:t>
      </w:r>
      <w:r w:rsidRPr="00EF5082">
        <w:rPr>
          <w:spacing w:val="16"/>
          <w:w w:val="110"/>
          <w:sz w:val="20"/>
          <w:szCs w:val="20"/>
          <w:lang w:val="uk-UA"/>
        </w:rPr>
        <w:t xml:space="preserve"> </w:t>
      </w:r>
      <w:r w:rsidRPr="00EF5082">
        <w:rPr>
          <w:w w:val="110"/>
          <w:sz w:val="20"/>
          <w:szCs w:val="20"/>
          <w:lang w:val="uk-UA"/>
        </w:rPr>
        <w:t>місцевих</w:t>
      </w:r>
      <w:r w:rsidRPr="00EF5082">
        <w:rPr>
          <w:spacing w:val="17"/>
          <w:w w:val="110"/>
          <w:sz w:val="20"/>
          <w:szCs w:val="20"/>
          <w:lang w:val="uk-UA"/>
        </w:rPr>
        <w:t xml:space="preserve"> </w:t>
      </w:r>
      <w:r w:rsidRPr="00EF5082">
        <w:rPr>
          <w:w w:val="110"/>
          <w:sz w:val="20"/>
          <w:szCs w:val="20"/>
          <w:lang w:val="uk-UA"/>
        </w:rPr>
        <w:t>бюджетів</w:t>
      </w:r>
      <w:r w:rsidRPr="00EF5082">
        <w:rPr>
          <w:spacing w:val="24"/>
          <w:w w:val="110"/>
          <w:sz w:val="20"/>
          <w:szCs w:val="20"/>
          <w:lang w:val="uk-UA"/>
        </w:rPr>
        <w:t xml:space="preserve"> </w:t>
      </w:r>
      <w:r w:rsidRPr="00EF5082">
        <w:rPr>
          <w:w w:val="110"/>
          <w:sz w:val="20"/>
          <w:szCs w:val="20"/>
          <w:lang w:val="uk-UA"/>
        </w:rPr>
        <w:t>відповідно</w:t>
      </w:r>
      <w:r w:rsidRPr="00EF5082">
        <w:rPr>
          <w:spacing w:val="26"/>
          <w:w w:val="110"/>
          <w:sz w:val="20"/>
          <w:szCs w:val="20"/>
          <w:lang w:val="uk-UA"/>
        </w:rPr>
        <w:t xml:space="preserve"> </w:t>
      </w:r>
      <w:r w:rsidRPr="00EF5082">
        <w:rPr>
          <w:w w:val="110"/>
          <w:sz w:val="20"/>
          <w:szCs w:val="20"/>
          <w:lang w:val="uk-UA"/>
        </w:rPr>
        <w:t>до</w:t>
      </w:r>
      <w:r w:rsidRPr="00EF5082">
        <w:rPr>
          <w:spacing w:val="8"/>
          <w:w w:val="110"/>
          <w:sz w:val="20"/>
          <w:szCs w:val="20"/>
          <w:lang w:val="uk-UA"/>
        </w:rPr>
        <w:t xml:space="preserve"> </w:t>
      </w:r>
      <w:r w:rsidRPr="00EF5082">
        <w:rPr>
          <w:w w:val="110"/>
          <w:sz w:val="20"/>
          <w:szCs w:val="20"/>
          <w:lang w:val="uk-UA"/>
        </w:rPr>
        <w:t>вимог</w:t>
      </w:r>
      <w:r w:rsidRPr="00EF5082">
        <w:rPr>
          <w:spacing w:val="20"/>
          <w:w w:val="110"/>
          <w:sz w:val="20"/>
          <w:szCs w:val="20"/>
          <w:lang w:val="uk-UA"/>
        </w:rPr>
        <w:t xml:space="preserve"> </w:t>
      </w:r>
      <w:r w:rsidRPr="00EF5082">
        <w:rPr>
          <w:w w:val="110"/>
          <w:sz w:val="20"/>
          <w:szCs w:val="20"/>
          <w:lang w:val="uk-UA"/>
        </w:rPr>
        <w:t>стандарту</w:t>
      </w:r>
      <w:r w:rsidRPr="00EF5082">
        <w:rPr>
          <w:spacing w:val="27"/>
          <w:w w:val="110"/>
          <w:sz w:val="20"/>
          <w:szCs w:val="20"/>
          <w:lang w:val="uk-UA"/>
        </w:rPr>
        <w:t xml:space="preserve"> </w:t>
      </w:r>
      <w:r w:rsidRPr="00EF5082">
        <w:rPr>
          <w:w w:val="110"/>
          <w:sz w:val="20"/>
          <w:szCs w:val="20"/>
          <w:lang w:val="uk-UA"/>
        </w:rPr>
        <w:t>IBAN</w:t>
      </w:r>
      <w:r w:rsidRPr="00EF5082">
        <w:rPr>
          <w:spacing w:val="18"/>
          <w:w w:val="110"/>
          <w:sz w:val="20"/>
          <w:szCs w:val="20"/>
          <w:lang w:val="uk-UA"/>
        </w:rPr>
        <w:t xml:space="preserve"> </w:t>
      </w:r>
      <w:r w:rsidRPr="00EF5082">
        <w:rPr>
          <w:w w:val="110"/>
          <w:sz w:val="20"/>
          <w:szCs w:val="20"/>
          <w:lang w:val="uk-UA"/>
        </w:rPr>
        <w:t>(29</w:t>
      </w:r>
      <w:r w:rsidRPr="00EF5082">
        <w:rPr>
          <w:spacing w:val="4"/>
          <w:w w:val="110"/>
          <w:sz w:val="20"/>
          <w:szCs w:val="20"/>
          <w:lang w:val="uk-UA"/>
        </w:rPr>
        <w:t xml:space="preserve"> </w:t>
      </w:r>
      <w:proofErr w:type="spellStart"/>
      <w:r w:rsidRPr="00EF5082">
        <w:rPr>
          <w:w w:val="110"/>
          <w:sz w:val="20"/>
          <w:szCs w:val="20"/>
          <w:lang w:val="uk-UA"/>
        </w:rPr>
        <w:t>літерно</w:t>
      </w:r>
      <w:proofErr w:type="spellEnd"/>
      <w:r w:rsidRPr="00EF5082">
        <w:rPr>
          <w:w w:val="110"/>
          <w:sz w:val="20"/>
          <w:szCs w:val="20"/>
          <w:lang w:val="uk-UA"/>
        </w:rPr>
        <w:t>­</w:t>
      </w:r>
      <w:r w:rsidRPr="00EF5082">
        <w:rPr>
          <w:w w:val="106"/>
          <w:sz w:val="20"/>
          <w:szCs w:val="20"/>
          <w:lang w:val="uk-UA"/>
        </w:rPr>
        <w:t xml:space="preserve"> </w:t>
      </w:r>
      <w:r w:rsidRPr="00EF5082">
        <w:rPr>
          <w:w w:val="110"/>
          <w:sz w:val="20"/>
          <w:szCs w:val="20"/>
          <w:lang w:val="uk-UA"/>
        </w:rPr>
        <w:t>цифрових</w:t>
      </w:r>
      <w:r w:rsidRPr="00EF5082">
        <w:rPr>
          <w:spacing w:val="50"/>
          <w:w w:val="110"/>
          <w:sz w:val="20"/>
          <w:szCs w:val="20"/>
          <w:lang w:val="uk-UA"/>
        </w:rPr>
        <w:t xml:space="preserve"> </w:t>
      </w:r>
      <w:r w:rsidRPr="00EF5082">
        <w:rPr>
          <w:w w:val="110"/>
          <w:sz w:val="20"/>
          <w:szCs w:val="20"/>
          <w:lang w:val="uk-UA"/>
        </w:rPr>
        <w:t>символів)</w:t>
      </w:r>
      <w:r w:rsidRPr="00EF5082">
        <w:rPr>
          <w:spacing w:val="50"/>
          <w:w w:val="110"/>
          <w:sz w:val="20"/>
          <w:szCs w:val="20"/>
          <w:lang w:val="uk-UA"/>
        </w:rPr>
        <w:t xml:space="preserve"> </w:t>
      </w:r>
      <w:r w:rsidRPr="00EF5082">
        <w:rPr>
          <w:w w:val="110"/>
          <w:sz w:val="20"/>
          <w:szCs w:val="20"/>
          <w:lang w:val="uk-UA"/>
        </w:rPr>
        <w:t>із</w:t>
      </w:r>
      <w:r w:rsidRPr="00EF5082">
        <w:rPr>
          <w:spacing w:val="33"/>
          <w:w w:val="110"/>
          <w:sz w:val="20"/>
          <w:szCs w:val="20"/>
          <w:lang w:val="uk-UA"/>
        </w:rPr>
        <w:t xml:space="preserve"> </w:t>
      </w:r>
      <w:r w:rsidRPr="00EF5082">
        <w:rPr>
          <w:w w:val="110"/>
          <w:sz w:val="20"/>
          <w:szCs w:val="20"/>
          <w:lang w:val="uk-UA"/>
        </w:rPr>
        <w:t>збереженням</w:t>
      </w:r>
      <w:r w:rsidRPr="00EF5082">
        <w:rPr>
          <w:spacing w:val="52"/>
          <w:w w:val="110"/>
          <w:sz w:val="20"/>
          <w:szCs w:val="20"/>
          <w:lang w:val="uk-UA"/>
        </w:rPr>
        <w:t xml:space="preserve"> </w:t>
      </w:r>
      <w:r w:rsidRPr="00EF5082">
        <w:rPr>
          <w:w w:val="110"/>
          <w:sz w:val="20"/>
          <w:szCs w:val="20"/>
          <w:lang w:val="uk-UA"/>
        </w:rPr>
        <w:t>довжини</w:t>
      </w:r>
      <w:r w:rsidRPr="00EF5082">
        <w:rPr>
          <w:spacing w:val="48"/>
          <w:w w:val="110"/>
          <w:sz w:val="20"/>
          <w:szCs w:val="20"/>
          <w:lang w:val="uk-UA"/>
        </w:rPr>
        <w:t xml:space="preserve"> </w:t>
      </w:r>
      <w:r w:rsidRPr="00EF5082">
        <w:rPr>
          <w:w w:val="110"/>
          <w:sz w:val="20"/>
          <w:szCs w:val="20"/>
          <w:lang w:val="uk-UA"/>
        </w:rPr>
        <w:t>номера·</w:t>
      </w:r>
      <w:r w:rsidRPr="00EF5082">
        <w:rPr>
          <w:spacing w:val="-36"/>
          <w:w w:val="110"/>
          <w:sz w:val="20"/>
          <w:szCs w:val="20"/>
          <w:lang w:val="uk-UA"/>
        </w:rPr>
        <w:t xml:space="preserve"> </w:t>
      </w:r>
      <w:r w:rsidRPr="00EF5082">
        <w:rPr>
          <w:w w:val="110"/>
          <w:sz w:val="20"/>
          <w:szCs w:val="20"/>
          <w:lang w:val="uk-UA"/>
        </w:rPr>
        <w:t>рахунку</w:t>
      </w:r>
      <w:r w:rsidRPr="00EF5082">
        <w:rPr>
          <w:spacing w:val="58"/>
          <w:w w:val="110"/>
          <w:sz w:val="20"/>
          <w:szCs w:val="20"/>
          <w:lang w:val="uk-UA"/>
        </w:rPr>
        <w:t xml:space="preserve"> </w:t>
      </w:r>
      <w:r w:rsidRPr="00EF5082">
        <w:rPr>
          <w:w w:val="110"/>
          <w:sz w:val="20"/>
          <w:szCs w:val="20"/>
          <w:lang w:val="uk-UA"/>
        </w:rPr>
        <w:t>аналітичного</w:t>
      </w:r>
      <w:r w:rsidRPr="00EF5082">
        <w:rPr>
          <w:w w:val="106"/>
          <w:sz w:val="20"/>
          <w:szCs w:val="20"/>
          <w:lang w:val="uk-UA"/>
        </w:rPr>
        <w:t xml:space="preserve"> </w:t>
      </w:r>
      <w:r w:rsidRPr="00EF5082">
        <w:rPr>
          <w:w w:val="110"/>
          <w:sz w:val="20"/>
          <w:szCs w:val="20"/>
          <w:lang w:val="uk-UA"/>
        </w:rPr>
        <w:t>обліку</w:t>
      </w:r>
      <w:r w:rsidRPr="00EF5082">
        <w:rPr>
          <w:spacing w:val="-31"/>
          <w:w w:val="110"/>
          <w:sz w:val="20"/>
          <w:szCs w:val="20"/>
          <w:lang w:val="uk-UA"/>
        </w:rPr>
        <w:t xml:space="preserve"> </w:t>
      </w:r>
      <w:r w:rsidRPr="00EF5082">
        <w:rPr>
          <w:w w:val="210"/>
          <w:sz w:val="20"/>
          <w:szCs w:val="20"/>
          <w:lang w:val="uk-UA"/>
        </w:rPr>
        <w:t>-</w:t>
      </w:r>
      <w:r w:rsidRPr="00EF5082">
        <w:rPr>
          <w:spacing w:val="-122"/>
          <w:w w:val="210"/>
          <w:sz w:val="20"/>
          <w:szCs w:val="20"/>
          <w:lang w:val="uk-UA"/>
        </w:rPr>
        <w:t xml:space="preserve"> </w:t>
      </w:r>
      <w:r w:rsidRPr="00EF5082">
        <w:rPr>
          <w:w w:val="110"/>
          <w:sz w:val="20"/>
          <w:szCs w:val="20"/>
          <w:lang w:val="uk-UA"/>
        </w:rPr>
        <w:t>не</w:t>
      </w:r>
      <w:r w:rsidRPr="00EF5082">
        <w:rPr>
          <w:spacing w:val="-30"/>
          <w:w w:val="110"/>
          <w:sz w:val="20"/>
          <w:szCs w:val="20"/>
          <w:lang w:val="uk-UA"/>
        </w:rPr>
        <w:t xml:space="preserve"> </w:t>
      </w:r>
      <w:r w:rsidRPr="00EF5082">
        <w:rPr>
          <w:w w:val="110"/>
          <w:sz w:val="20"/>
          <w:szCs w:val="20"/>
          <w:lang w:val="uk-UA"/>
        </w:rPr>
        <w:t>більше</w:t>
      </w:r>
      <w:r w:rsidRPr="00EF5082">
        <w:rPr>
          <w:spacing w:val="-55"/>
          <w:w w:val="110"/>
          <w:sz w:val="20"/>
          <w:szCs w:val="20"/>
          <w:lang w:val="uk-UA"/>
        </w:rPr>
        <w:t xml:space="preserve"> </w:t>
      </w:r>
      <w:r w:rsidRPr="00EF5082">
        <w:rPr>
          <w:spacing w:val="-43"/>
          <w:w w:val="110"/>
          <w:sz w:val="20"/>
          <w:szCs w:val="20"/>
          <w:lang w:val="uk-UA"/>
        </w:rPr>
        <w:t>1</w:t>
      </w:r>
      <w:r w:rsidRPr="00EF5082">
        <w:rPr>
          <w:w w:val="110"/>
          <w:sz w:val="20"/>
          <w:szCs w:val="20"/>
          <w:lang w:val="uk-UA"/>
        </w:rPr>
        <w:t>4</w:t>
      </w:r>
      <w:r w:rsidRPr="00EF5082">
        <w:rPr>
          <w:spacing w:val="-29"/>
          <w:w w:val="110"/>
          <w:sz w:val="20"/>
          <w:szCs w:val="20"/>
          <w:lang w:val="uk-UA"/>
        </w:rPr>
        <w:t xml:space="preserve"> </w:t>
      </w:r>
      <w:r w:rsidRPr="00EF5082">
        <w:rPr>
          <w:w w:val="110"/>
          <w:sz w:val="20"/>
          <w:szCs w:val="20"/>
          <w:lang w:val="uk-UA"/>
        </w:rPr>
        <w:t>цифрових</w:t>
      </w:r>
      <w:r w:rsidRPr="00EF5082">
        <w:rPr>
          <w:spacing w:val="-18"/>
          <w:w w:val="110"/>
          <w:sz w:val="20"/>
          <w:szCs w:val="20"/>
          <w:lang w:val="uk-UA"/>
        </w:rPr>
        <w:t xml:space="preserve"> </w:t>
      </w:r>
      <w:r w:rsidRPr="00EF5082">
        <w:rPr>
          <w:w w:val="110"/>
          <w:sz w:val="20"/>
          <w:szCs w:val="20"/>
          <w:lang w:val="uk-UA"/>
        </w:rPr>
        <w:t>символів.</w:t>
      </w:r>
    </w:p>
    <w:p w:rsidR="004D3291" w:rsidRPr="00EF5082" w:rsidRDefault="004D3291" w:rsidP="004D3291">
      <w:pPr>
        <w:pStyle w:val="a7"/>
        <w:kinsoku w:val="0"/>
        <w:overflowPunct w:val="0"/>
        <w:ind w:left="0" w:right="181"/>
        <w:jc w:val="both"/>
        <w:rPr>
          <w:sz w:val="20"/>
          <w:szCs w:val="20"/>
          <w:lang w:val="uk-UA"/>
        </w:rPr>
      </w:pPr>
      <w:r w:rsidRPr="00EF5082">
        <w:rPr>
          <w:sz w:val="20"/>
          <w:szCs w:val="20"/>
          <w:lang w:val="uk-UA"/>
        </w:rPr>
        <w:t>Перехід</w:t>
      </w:r>
      <w:r w:rsidRPr="00EF5082">
        <w:rPr>
          <w:spacing w:val="43"/>
          <w:sz w:val="20"/>
          <w:szCs w:val="20"/>
          <w:lang w:val="uk-UA"/>
        </w:rPr>
        <w:t xml:space="preserve"> </w:t>
      </w:r>
      <w:r w:rsidRPr="00EF5082">
        <w:rPr>
          <w:sz w:val="20"/>
          <w:szCs w:val="20"/>
          <w:lang w:val="uk-UA"/>
        </w:rPr>
        <w:t>на</w:t>
      </w:r>
      <w:r w:rsidRPr="00EF5082">
        <w:rPr>
          <w:spacing w:val="24"/>
          <w:sz w:val="20"/>
          <w:szCs w:val="20"/>
          <w:lang w:val="uk-UA"/>
        </w:rPr>
        <w:t xml:space="preserve"> </w:t>
      </w:r>
      <w:r w:rsidRPr="00EF5082">
        <w:rPr>
          <w:sz w:val="20"/>
          <w:szCs w:val="20"/>
          <w:lang w:val="uk-UA"/>
        </w:rPr>
        <w:t>міжнародні</w:t>
      </w:r>
      <w:r w:rsidRPr="00EF5082">
        <w:rPr>
          <w:spacing w:val="3"/>
          <w:sz w:val="20"/>
          <w:szCs w:val="20"/>
          <w:lang w:val="uk-UA"/>
        </w:rPr>
        <w:t xml:space="preserve"> </w:t>
      </w:r>
      <w:r w:rsidRPr="00EF5082">
        <w:rPr>
          <w:sz w:val="20"/>
          <w:szCs w:val="20"/>
          <w:lang w:val="uk-UA"/>
        </w:rPr>
        <w:t>номери</w:t>
      </w:r>
      <w:r w:rsidRPr="00EF5082">
        <w:rPr>
          <w:spacing w:val="38"/>
          <w:sz w:val="20"/>
          <w:szCs w:val="20"/>
          <w:lang w:val="uk-UA"/>
        </w:rPr>
        <w:t xml:space="preserve"> </w:t>
      </w:r>
      <w:r w:rsidRPr="00EF5082">
        <w:rPr>
          <w:sz w:val="20"/>
          <w:szCs w:val="20"/>
          <w:lang w:val="uk-UA"/>
        </w:rPr>
        <w:t>рахунків</w:t>
      </w:r>
      <w:r w:rsidRPr="00EF5082">
        <w:rPr>
          <w:spacing w:val="46"/>
          <w:sz w:val="20"/>
          <w:szCs w:val="20"/>
          <w:lang w:val="uk-UA"/>
        </w:rPr>
        <w:t xml:space="preserve"> </w:t>
      </w:r>
      <w:r w:rsidRPr="00EF5082">
        <w:rPr>
          <w:sz w:val="20"/>
          <w:szCs w:val="20"/>
          <w:lang w:val="uk-UA"/>
        </w:rPr>
        <w:t>при</w:t>
      </w:r>
      <w:r w:rsidRPr="00EF5082">
        <w:rPr>
          <w:spacing w:val="35"/>
          <w:sz w:val="20"/>
          <w:szCs w:val="20"/>
          <w:lang w:val="uk-UA"/>
        </w:rPr>
        <w:t xml:space="preserve"> </w:t>
      </w:r>
      <w:r w:rsidRPr="00EF5082">
        <w:rPr>
          <w:sz w:val="20"/>
          <w:szCs w:val="20"/>
          <w:lang w:val="uk-UA"/>
        </w:rPr>
        <w:t>обслуговуванні</w:t>
      </w:r>
      <w:r w:rsidRPr="00EF5082">
        <w:rPr>
          <w:spacing w:val="10"/>
          <w:sz w:val="20"/>
          <w:szCs w:val="20"/>
          <w:lang w:val="uk-UA"/>
        </w:rPr>
        <w:t xml:space="preserve"> </w:t>
      </w:r>
      <w:r w:rsidRPr="00EF5082">
        <w:rPr>
          <w:sz w:val="20"/>
          <w:szCs w:val="20"/>
          <w:lang w:val="uk-UA"/>
        </w:rPr>
        <w:t>бюджетів</w:t>
      </w:r>
      <w:r w:rsidRPr="00EF5082">
        <w:rPr>
          <w:spacing w:val="27"/>
          <w:sz w:val="20"/>
          <w:szCs w:val="20"/>
          <w:lang w:val="uk-UA"/>
        </w:rPr>
        <w:t xml:space="preserve"> </w:t>
      </w:r>
      <w:r w:rsidRPr="00EF5082">
        <w:rPr>
          <w:sz w:val="20"/>
          <w:szCs w:val="20"/>
          <w:lang w:val="uk-UA"/>
        </w:rPr>
        <w:t>за</w:t>
      </w:r>
      <w:r w:rsidRPr="00EF5082">
        <w:rPr>
          <w:w w:val="109"/>
          <w:sz w:val="20"/>
          <w:szCs w:val="20"/>
          <w:lang w:val="uk-UA"/>
        </w:rPr>
        <w:t xml:space="preserve"> </w:t>
      </w:r>
      <w:r w:rsidRPr="00EF5082">
        <w:rPr>
          <w:sz w:val="20"/>
          <w:szCs w:val="20"/>
          <w:lang w:val="uk-UA"/>
        </w:rPr>
        <w:t>доходами</w:t>
      </w:r>
      <w:r w:rsidRPr="00EF5082">
        <w:rPr>
          <w:spacing w:val="62"/>
          <w:sz w:val="20"/>
          <w:szCs w:val="20"/>
          <w:lang w:val="uk-UA"/>
        </w:rPr>
        <w:t xml:space="preserve"> </w:t>
      </w:r>
      <w:r w:rsidRPr="00EF5082">
        <w:rPr>
          <w:sz w:val="20"/>
          <w:szCs w:val="20"/>
          <w:lang w:val="uk-UA"/>
        </w:rPr>
        <w:t>буде</w:t>
      </w:r>
      <w:r w:rsidRPr="00EF5082">
        <w:rPr>
          <w:spacing w:val="37"/>
          <w:sz w:val="20"/>
          <w:szCs w:val="20"/>
          <w:lang w:val="uk-UA"/>
        </w:rPr>
        <w:t xml:space="preserve"> </w:t>
      </w:r>
      <w:r w:rsidRPr="00EF5082">
        <w:rPr>
          <w:sz w:val="20"/>
          <w:szCs w:val="20"/>
          <w:lang w:val="uk-UA"/>
        </w:rPr>
        <w:t>здійснено</w:t>
      </w:r>
      <w:r w:rsidRPr="00EF5082">
        <w:rPr>
          <w:spacing w:val="58"/>
          <w:sz w:val="20"/>
          <w:szCs w:val="20"/>
          <w:lang w:val="uk-UA"/>
        </w:rPr>
        <w:t xml:space="preserve"> </w:t>
      </w:r>
      <w:r w:rsidRPr="00EF5082">
        <w:rPr>
          <w:sz w:val="20"/>
          <w:szCs w:val="20"/>
          <w:lang w:val="uk-UA"/>
        </w:rPr>
        <w:t xml:space="preserve">Казначейством </w:t>
      </w:r>
      <w:r w:rsidRPr="00EF5082">
        <w:rPr>
          <w:spacing w:val="3"/>
          <w:sz w:val="20"/>
          <w:szCs w:val="20"/>
          <w:lang w:val="uk-UA"/>
        </w:rPr>
        <w:t xml:space="preserve"> </w:t>
      </w:r>
      <w:r w:rsidRPr="00EF5082">
        <w:rPr>
          <w:sz w:val="20"/>
          <w:szCs w:val="20"/>
          <w:lang w:val="uk-UA"/>
        </w:rPr>
        <w:t>з</w:t>
      </w:r>
      <w:r w:rsidRPr="00EF5082">
        <w:rPr>
          <w:spacing w:val="45"/>
          <w:sz w:val="20"/>
          <w:szCs w:val="20"/>
          <w:lang w:val="uk-UA"/>
        </w:rPr>
        <w:t xml:space="preserve"> </w:t>
      </w:r>
      <w:r>
        <w:rPr>
          <w:sz w:val="20"/>
          <w:szCs w:val="20"/>
          <w:lang w:val="uk-UA"/>
        </w:rPr>
        <w:t>0</w:t>
      </w:r>
      <w:r w:rsidRPr="00EF5082">
        <w:rPr>
          <w:sz w:val="20"/>
          <w:szCs w:val="20"/>
          <w:lang w:val="uk-UA"/>
        </w:rPr>
        <w:t>1</w:t>
      </w:r>
      <w:r w:rsidRPr="00EF5082">
        <w:rPr>
          <w:spacing w:val="2"/>
          <w:sz w:val="20"/>
          <w:szCs w:val="20"/>
          <w:lang w:val="uk-UA"/>
        </w:rPr>
        <w:t xml:space="preserve"> </w:t>
      </w:r>
      <w:r w:rsidRPr="00EF5082">
        <w:rPr>
          <w:sz w:val="20"/>
          <w:szCs w:val="20"/>
          <w:lang w:val="uk-UA"/>
        </w:rPr>
        <w:t xml:space="preserve">жовтня </w:t>
      </w:r>
      <w:r w:rsidRPr="00EF5082">
        <w:rPr>
          <w:spacing w:val="15"/>
          <w:sz w:val="20"/>
          <w:szCs w:val="20"/>
          <w:lang w:val="uk-UA"/>
        </w:rPr>
        <w:t xml:space="preserve"> </w:t>
      </w:r>
      <w:r w:rsidRPr="00EF5082">
        <w:rPr>
          <w:sz w:val="20"/>
          <w:szCs w:val="20"/>
          <w:lang w:val="uk-UA"/>
        </w:rPr>
        <w:t>2019</w:t>
      </w:r>
      <w:r w:rsidRPr="00EF5082">
        <w:rPr>
          <w:spacing w:val="34"/>
          <w:sz w:val="20"/>
          <w:szCs w:val="20"/>
          <w:lang w:val="uk-UA"/>
        </w:rPr>
        <w:t xml:space="preserve"> </w:t>
      </w:r>
      <w:r w:rsidRPr="00EF5082">
        <w:rPr>
          <w:sz w:val="20"/>
          <w:szCs w:val="20"/>
          <w:lang w:val="uk-UA"/>
        </w:rPr>
        <w:t>року.</w:t>
      </w:r>
    </w:p>
    <w:p w:rsidR="004D3291" w:rsidRPr="00EF5082" w:rsidRDefault="004D3291" w:rsidP="004D3291">
      <w:pPr>
        <w:pStyle w:val="a7"/>
        <w:kinsoku w:val="0"/>
        <w:overflowPunct w:val="0"/>
        <w:ind w:left="0"/>
        <w:jc w:val="both"/>
        <w:rPr>
          <w:sz w:val="20"/>
          <w:szCs w:val="20"/>
          <w:lang w:val="uk-UA"/>
        </w:rPr>
      </w:pPr>
      <w:r w:rsidRPr="00EF5082">
        <w:rPr>
          <w:w w:val="110"/>
          <w:sz w:val="20"/>
          <w:szCs w:val="20"/>
          <w:lang w:val="uk-UA"/>
        </w:rPr>
        <w:t>Таким</w:t>
      </w:r>
      <w:r w:rsidRPr="00EF5082">
        <w:rPr>
          <w:spacing w:val="30"/>
          <w:w w:val="110"/>
          <w:sz w:val="20"/>
          <w:szCs w:val="20"/>
          <w:lang w:val="uk-UA"/>
        </w:rPr>
        <w:t xml:space="preserve"> </w:t>
      </w:r>
      <w:r w:rsidRPr="00EF5082">
        <w:rPr>
          <w:w w:val="110"/>
          <w:sz w:val="20"/>
          <w:szCs w:val="20"/>
          <w:lang w:val="uk-UA"/>
        </w:rPr>
        <w:t>чином,</w:t>
      </w:r>
      <w:r w:rsidRPr="00EF5082">
        <w:rPr>
          <w:spacing w:val="35"/>
          <w:w w:val="110"/>
          <w:sz w:val="20"/>
          <w:szCs w:val="20"/>
          <w:lang w:val="uk-UA"/>
        </w:rPr>
        <w:t xml:space="preserve"> </w:t>
      </w:r>
      <w:r w:rsidRPr="00EF5082">
        <w:rPr>
          <w:w w:val="110"/>
          <w:sz w:val="20"/>
          <w:szCs w:val="20"/>
          <w:lang w:val="uk-UA"/>
        </w:rPr>
        <w:t>починаючи</w:t>
      </w:r>
      <w:r w:rsidRPr="00EF5082">
        <w:rPr>
          <w:spacing w:val="40"/>
          <w:w w:val="110"/>
          <w:sz w:val="20"/>
          <w:szCs w:val="20"/>
          <w:lang w:val="uk-UA"/>
        </w:rPr>
        <w:t xml:space="preserve"> </w:t>
      </w:r>
      <w:r w:rsidRPr="00EF5082">
        <w:rPr>
          <w:w w:val="110"/>
          <w:sz w:val="20"/>
          <w:szCs w:val="20"/>
          <w:lang w:val="uk-UA"/>
        </w:rPr>
        <w:t>з</w:t>
      </w:r>
      <w:r w:rsidRPr="00EF5082">
        <w:rPr>
          <w:spacing w:val="15"/>
          <w:w w:val="110"/>
          <w:sz w:val="20"/>
          <w:szCs w:val="20"/>
          <w:lang w:val="uk-UA"/>
        </w:rPr>
        <w:t xml:space="preserve"> </w:t>
      </w:r>
      <w:r w:rsidRPr="00EF5082">
        <w:rPr>
          <w:spacing w:val="-2"/>
          <w:w w:val="110"/>
          <w:sz w:val="20"/>
          <w:szCs w:val="20"/>
          <w:lang w:val="uk-UA"/>
        </w:rPr>
        <w:t>0</w:t>
      </w:r>
      <w:r w:rsidRPr="00EF5082">
        <w:rPr>
          <w:w w:val="110"/>
          <w:sz w:val="20"/>
          <w:szCs w:val="20"/>
          <w:lang w:val="uk-UA"/>
        </w:rPr>
        <w:t>1</w:t>
      </w:r>
      <w:r w:rsidRPr="00EF5082">
        <w:rPr>
          <w:spacing w:val="-33"/>
          <w:w w:val="110"/>
          <w:sz w:val="20"/>
          <w:szCs w:val="20"/>
          <w:lang w:val="uk-UA"/>
        </w:rPr>
        <w:t xml:space="preserve"> </w:t>
      </w:r>
      <w:r w:rsidRPr="00EF5082">
        <w:rPr>
          <w:w w:val="110"/>
          <w:sz w:val="20"/>
          <w:szCs w:val="20"/>
          <w:lang w:val="uk-UA"/>
        </w:rPr>
        <w:t>жовтня</w:t>
      </w:r>
      <w:r w:rsidRPr="00EF5082">
        <w:rPr>
          <w:spacing w:val="37"/>
          <w:w w:val="110"/>
          <w:sz w:val="20"/>
          <w:szCs w:val="20"/>
          <w:lang w:val="uk-UA"/>
        </w:rPr>
        <w:t xml:space="preserve"> </w:t>
      </w:r>
      <w:r w:rsidRPr="00EF5082">
        <w:rPr>
          <w:w w:val="110"/>
          <w:sz w:val="20"/>
          <w:szCs w:val="20"/>
          <w:lang w:val="uk-UA"/>
        </w:rPr>
        <w:t>2</w:t>
      </w:r>
      <w:r w:rsidRPr="00EF5082">
        <w:rPr>
          <w:spacing w:val="5"/>
          <w:w w:val="110"/>
          <w:sz w:val="20"/>
          <w:szCs w:val="20"/>
          <w:lang w:val="uk-UA"/>
        </w:rPr>
        <w:t>0</w:t>
      </w:r>
      <w:r w:rsidRPr="00EF5082">
        <w:rPr>
          <w:spacing w:val="5"/>
          <w:w w:val="110"/>
          <w:sz w:val="20"/>
          <w:szCs w:val="20"/>
        </w:rPr>
        <w:t>1</w:t>
      </w:r>
      <w:r w:rsidRPr="00EF5082">
        <w:rPr>
          <w:w w:val="110"/>
          <w:sz w:val="20"/>
          <w:szCs w:val="20"/>
          <w:lang w:val="uk-UA"/>
        </w:rPr>
        <w:t>9</w:t>
      </w:r>
      <w:r w:rsidRPr="00EF5082">
        <w:rPr>
          <w:spacing w:val="22"/>
          <w:w w:val="110"/>
          <w:sz w:val="20"/>
          <w:szCs w:val="20"/>
          <w:lang w:val="uk-UA"/>
        </w:rPr>
        <w:t xml:space="preserve"> </w:t>
      </w:r>
      <w:r w:rsidRPr="00EF5082">
        <w:rPr>
          <w:w w:val="110"/>
          <w:sz w:val="20"/>
          <w:szCs w:val="20"/>
          <w:lang w:val="uk-UA"/>
        </w:rPr>
        <w:t>року</w:t>
      </w:r>
      <w:r w:rsidRPr="00EF5082">
        <w:rPr>
          <w:spacing w:val="36"/>
          <w:w w:val="110"/>
          <w:sz w:val="20"/>
          <w:szCs w:val="20"/>
          <w:lang w:val="uk-UA"/>
        </w:rPr>
        <w:t xml:space="preserve"> </w:t>
      </w:r>
      <w:r w:rsidRPr="00EF5082">
        <w:rPr>
          <w:w w:val="110"/>
          <w:sz w:val="20"/>
          <w:szCs w:val="20"/>
          <w:lang w:val="uk-UA"/>
        </w:rPr>
        <w:t>змінюються</w:t>
      </w:r>
      <w:r w:rsidRPr="00EF5082">
        <w:rPr>
          <w:spacing w:val="33"/>
          <w:w w:val="110"/>
          <w:sz w:val="20"/>
          <w:szCs w:val="20"/>
          <w:lang w:val="uk-UA"/>
        </w:rPr>
        <w:t xml:space="preserve"> </w:t>
      </w:r>
      <w:r w:rsidRPr="00EF5082">
        <w:rPr>
          <w:w w:val="110"/>
          <w:sz w:val="20"/>
          <w:szCs w:val="20"/>
          <w:lang w:val="uk-UA"/>
        </w:rPr>
        <w:t>реквізити</w:t>
      </w:r>
      <w:r>
        <w:rPr>
          <w:w w:val="110"/>
          <w:sz w:val="20"/>
          <w:szCs w:val="20"/>
          <w:lang w:val="uk-UA"/>
        </w:rPr>
        <w:t xml:space="preserve"> </w:t>
      </w:r>
      <w:r w:rsidRPr="00EF5082">
        <w:rPr>
          <w:w w:val="105"/>
          <w:sz w:val="20"/>
          <w:szCs w:val="20"/>
          <w:lang w:val="uk-UA"/>
        </w:rPr>
        <w:t xml:space="preserve">бюджетних </w:t>
      </w:r>
      <w:r w:rsidRPr="00EF5082">
        <w:rPr>
          <w:spacing w:val="26"/>
          <w:w w:val="105"/>
          <w:sz w:val="20"/>
          <w:szCs w:val="20"/>
          <w:lang w:val="uk-UA"/>
        </w:rPr>
        <w:t xml:space="preserve"> </w:t>
      </w:r>
      <w:r w:rsidRPr="00EF5082">
        <w:rPr>
          <w:w w:val="105"/>
          <w:sz w:val="20"/>
          <w:szCs w:val="20"/>
          <w:lang w:val="uk-UA"/>
        </w:rPr>
        <w:t xml:space="preserve">рахунків </w:t>
      </w:r>
      <w:r w:rsidRPr="00EF5082">
        <w:rPr>
          <w:spacing w:val="29"/>
          <w:w w:val="105"/>
          <w:sz w:val="20"/>
          <w:szCs w:val="20"/>
          <w:lang w:val="uk-UA"/>
        </w:rPr>
        <w:t xml:space="preserve"> </w:t>
      </w:r>
      <w:r w:rsidRPr="00EF5082">
        <w:rPr>
          <w:w w:val="105"/>
          <w:sz w:val="20"/>
          <w:szCs w:val="20"/>
          <w:lang w:val="uk-UA"/>
        </w:rPr>
        <w:t xml:space="preserve">для </w:t>
      </w:r>
      <w:r w:rsidRPr="00EF5082">
        <w:rPr>
          <w:spacing w:val="28"/>
          <w:w w:val="105"/>
          <w:sz w:val="20"/>
          <w:szCs w:val="20"/>
          <w:lang w:val="uk-UA"/>
        </w:rPr>
        <w:t xml:space="preserve"> </w:t>
      </w:r>
      <w:r w:rsidRPr="00EF5082">
        <w:rPr>
          <w:w w:val="105"/>
          <w:sz w:val="20"/>
          <w:szCs w:val="20"/>
          <w:lang w:val="uk-UA"/>
        </w:rPr>
        <w:t xml:space="preserve">сплати </w:t>
      </w:r>
      <w:r w:rsidRPr="00EF5082">
        <w:rPr>
          <w:spacing w:val="27"/>
          <w:w w:val="105"/>
          <w:sz w:val="20"/>
          <w:szCs w:val="20"/>
          <w:lang w:val="uk-UA"/>
        </w:rPr>
        <w:t xml:space="preserve"> </w:t>
      </w:r>
      <w:r w:rsidRPr="00EF5082">
        <w:rPr>
          <w:w w:val="105"/>
          <w:sz w:val="20"/>
          <w:szCs w:val="20"/>
          <w:lang w:val="uk-UA"/>
        </w:rPr>
        <w:t xml:space="preserve">податків </w:t>
      </w:r>
      <w:r w:rsidRPr="00EF5082">
        <w:rPr>
          <w:spacing w:val="25"/>
          <w:w w:val="105"/>
          <w:sz w:val="20"/>
          <w:szCs w:val="20"/>
          <w:lang w:val="uk-UA"/>
        </w:rPr>
        <w:t xml:space="preserve"> </w:t>
      </w:r>
      <w:r w:rsidRPr="00EF5082">
        <w:rPr>
          <w:w w:val="105"/>
          <w:sz w:val="20"/>
          <w:szCs w:val="20"/>
          <w:lang w:val="uk-UA"/>
        </w:rPr>
        <w:t xml:space="preserve">і </w:t>
      </w:r>
      <w:r w:rsidRPr="00EF5082">
        <w:rPr>
          <w:spacing w:val="5"/>
          <w:w w:val="105"/>
          <w:sz w:val="20"/>
          <w:szCs w:val="20"/>
          <w:lang w:val="uk-UA"/>
        </w:rPr>
        <w:t xml:space="preserve"> </w:t>
      </w:r>
      <w:r w:rsidRPr="00EF5082">
        <w:rPr>
          <w:w w:val="105"/>
          <w:sz w:val="20"/>
          <w:szCs w:val="20"/>
          <w:lang w:val="uk-UA"/>
        </w:rPr>
        <w:t xml:space="preserve">зборів, </w:t>
      </w:r>
      <w:r w:rsidRPr="00EF5082">
        <w:rPr>
          <w:spacing w:val="34"/>
          <w:w w:val="105"/>
          <w:sz w:val="20"/>
          <w:szCs w:val="20"/>
          <w:lang w:val="uk-UA"/>
        </w:rPr>
        <w:t xml:space="preserve"> </w:t>
      </w:r>
      <w:r w:rsidRPr="00EF5082">
        <w:rPr>
          <w:w w:val="105"/>
          <w:sz w:val="20"/>
          <w:szCs w:val="20"/>
          <w:lang w:val="uk-UA"/>
        </w:rPr>
        <w:t xml:space="preserve">відкритих </w:t>
      </w:r>
      <w:r w:rsidRPr="00EF5082">
        <w:rPr>
          <w:spacing w:val="32"/>
          <w:w w:val="105"/>
          <w:sz w:val="20"/>
          <w:szCs w:val="20"/>
          <w:lang w:val="uk-UA"/>
        </w:rPr>
        <w:t xml:space="preserve"> </w:t>
      </w:r>
      <w:r w:rsidRPr="00EF5082">
        <w:rPr>
          <w:w w:val="105"/>
          <w:sz w:val="20"/>
          <w:szCs w:val="20"/>
          <w:lang w:val="uk-UA"/>
        </w:rPr>
        <w:t xml:space="preserve">відповідно </w:t>
      </w:r>
      <w:r w:rsidRPr="00EF5082">
        <w:rPr>
          <w:spacing w:val="38"/>
          <w:w w:val="105"/>
          <w:sz w:val="20"/>
          <w:szCs w:val="20"/>
          <w:lang w:val="uk-UA"/>
        </w:rPr>
        <w:t xml:space="preserve"> </w:t>
      </w:r>
      <w:r w:rsidRPr="00EF5082">
        <w:rPr>
          <w:w w:val="105"/>
          <w:sz w:val="20"/>
          <w:szCs w:val="20"/>
          <w:lang w:val="uk-UA"/>
        </w:rPr>
        <w:t>до</w:t>
      </w:r>
      <w:r w:rsidRPr="00EF5082">
        <w:rPr>
          <w:w w:val="108"/>
          <w:sz w:val="20"/>
          <w:szCs w:val="20"/>
          <w:lang w:val="uk-UA"/>
        </w:rPr>
        <w:t xml:space="preserve"> </w:t>
      </w:r>
      <w:r w:rsidRPr="00EF5082">
        <w:rPr>
          <w:w w:val="105"/>
          <w:sz w:val="20"/>
          <w:szCs w:val="20"/>
          <w:lang w:val="uk-UA"/>
        </w:rPr>
        <w:t>вимог</w:t>
      </w:r>
      <w:r w:rsidRPr="00EF5082">
        <w:rPr>
          <w:spacing w:val="11"/>
          <w:w w:val="105"/>
          <w:sz w:val="20"/>
          <w:szCs w:val="20"/>
          <w:lang w:val="uk-UA"/>
        </w:rPr>
        <w:t xml:space="preserve"> </w:t>
      </w:r>
      <w:r w:rsidRPr="00EF5082">
        <w:rPr>
          <w:w w:val="105"/>
          <w:sz w:val="20"/>
          <w:szCs w:val="20"/>
          <w:lang w:val="uk-UA"/>
        </w:rPr>
        <w:t>стандарту</w:t>
      </w:r>
      <w:r w:rsidRPr="00EF5082">
        <w:rPr>
          <w:spacing w:val="18"/>
          <w:w w:val="105"/>
          <w:sz w:val="20"/>
          <w:szCs w:val="20"/>
          <w:lang w:val="uk-UA"/>
        </w:rPr>
        <w:t xml:space="preserve"> </w:t>
      </w:r>
      <w:r w:rsidRPr="00EF5082">
        <w:rPr>
          <w:w w:val="105"/>
          <w:sz w:val="20"/>
          <w:szCs w:val="20"/>
          <w:lang w:val="uk-UA"/>
        </w:rPr>
        <w:t>IBAN.</w:t>
      </w:r>
    </w:p>
    <w:p w:rsidR="004D3291" w:rsidRDefault="004D3291" w:rsidP="005F671E">
      <w:pPr>
        <w:jc w:val="both"/>
        <w:rPr>
          <w:b/>
          <w:sz w:val="20"/>
          <w:szCs w:val="20"/>
          <w:lang w:val="uk-UA"/>
        </w:rPr>
      </w:pPr>
    </w:p>
    <w:p w:rsidR="00AC2B3E" w:rsidRPr="005F671E" w:rsidRDefault="00AC2B3E" w:rsidP="005F671E">
      <w:pPr>
        <w:jc w:val="both"/>
        <w:rPr>
          <w:b/>
          <w:sz w:val="20"/>
          <w:szCs w:val="20"/>
          <w:lang w:val="uk-UA"/>
        </w:rPr>
      </w:pPr>
      <w:r w:rsidRPr="005F671E">
        <w:rPr>
          <w:b/>
          <w:sz w:val="20"/>
          <w:szCs w:val="20"/>
          <w:lang w:val="uk-UA"/>
        </w:rPr>
        <w:t xml:space="preserve">Військова служба за контрактом: </w:t>
      </w:r>
      <w:proofErr w:type="spellStart"/>
      <w:r w:rsidRPr="005F671E">
        <w:rPr>
          <w:b/>
          <w:sz w:val="20"/>
          <w:szCs w:val="20"/>
          <w:lang w:val="uk-UA"/>
        </w:rPr>
        <w:t>ФОП</w:t>
      </w:r>
      <w:proofErr w:type="spellEnd"/>
      <w:r w:rsidRPr="005F671E">
        <w:rPr>
          <w:b/>
          <w:sz w:val="20"/>
          <w:szCs w:val="20"/>
          <w:lang w:val="uk-UA"/>
        </w:rPr>
        <w:t xml:space="preserve"> </w:t>
      </w:r>
      <w:r w:rsidRPr="005F671E">
        <w:rPr>
          <w:sz w:val="20"/>
          <w:szCs w:val="20"/>
          <w:lang w:val="uk-UA"/>
        </w:rPr>
        <w:t>–</w:t>
      </w:r>
      <w:r w:rsidRPr="005F671E">
        <w:rPr>
          <w:b/>
          <w:sz w:val="20"/>
          <w:szCs w:val="20"/>
          <w:lang w:val="uk-UA"/>
        </w:rPr>
        <w:t xml:space="preserve"> «</w:t>
      </w:r>
      <w:proofErr w:type="spellStart"/>
      <w:r w:rsidRPr="005F671E">
        <w:rPr>
          <w:b/>
          <w:sz w:val="20"/>
          <w:szCs w:val="20"/>
          <w:lang w:val="uk-UA"/>
        </w:rPr>
        <w:t>єдинник</w:t>
      </w:r>
      <w:proofErr w:type="spellEnd"/>
      <w:r w:rsidRPr="005F671E">
        <w:rPr>
          <w:b/>
          <w:sz w:val="20"/>
          <w:szCs w:val="20"/>
          <w:lang w:val="uk-UA"/>
        </w:rPr>
        <w:t>» не звільняється від подання декларації і сплати ПДФО</w:t>
      </w:r>
    </w:p>
    <w:p w:rsidR="00AC2B3E" w:rsidRPr="005F671E" w:rsidRDefault="00AC2B3E" w:rsidP="005F671E">
      <w:pPr>
        <w:jc w:val="both"/>
        <w:rPr>
          <w:sz w:val="20"/>
          <w:szCs w:val="20"/>
          <w:lang w:val="uk-UA"/>
        </w:rPr>
      </w:pPr>
      <w:r w:rsidRPr="005F671E">
        <w:rPr>
          <w:sz w:val="20"/>
          <w:szCs w:val="20"/>
          <w:lang w:val="uk-UA"/>
        </w:rPr>
        <w:t>Звертаємо увагу, що нормами частини другої ст. 2 Закону України від 25 березня 1992 року № 2232-</w:t>
      </w:r>
      <w:r w:rsidRPr="005F671E">
        <w:rPr>
          <w:sz w:val="20"/>
          <w:szCs w:val="20"/>
          <w:lang w:val="en-US"/>
        </w:rPr>
        <w:t>XII</w:t>
      </w:r>
      <w:r w:rsidRPr="005F671E">
        <w:rPr>
          <w:sz w:val="20"/>
          <w:szCs w:val="20"/>
          <w:lang w:val="uk-UA"/>
        </w:rPr>
        <w:t xml:space="preserve"> «Про військовий обов’язок і військову службу» із змінами та доповненнями встановлено: проходження військової служби здійснюється, зокрема, громадянами України – у добровільному порядку (за контрактом) або за призовом.</w:t>
      </w:r>
    </w:p>
    <w:p w:rsidR="00AC2B3E" w:rsidRPr="005F671E" w:rsidRDefault="00AC2B3E" w:rsidP="005F671E">
      <w:pPr>
        <w:jc w:val="both"/>
        <w:rPr>
          <w:sz w:val="20"/>
          <w:szCs w:val="20"/>
          <w:lang w:val="uk-UA"/>
        </w:rPr>
      </w:pPr>
      <w:r w:rsidRPr="005F671E">
        <w:rPr>
          <w:sz w:val="20"/>
          <w:szCs w:val="20"/>
          <w:lang w:val="uk-UA"/>
        </w:rPr>
        <w:t>Згідно з п. 296.2 ст. 296 Податкового кодексу України (далі – ПКУ)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річного податкового (звітного) періоду, в якій відображаються обсяг отриманого доходу, щомісячні авансові внески, визначені п. 295.1 ст. 295 ПКУ.</w:t>
      </w:r>
    </w:p>
    <w:p w:rsidR="00AC2B3E" w:rsidRPr="005F671E" w:rsidRDefault="00AC2B3E" w:rsidP="005F671E">
      <w:pPr>
        <w:jc w:val="both"/>
        <w:rPr>
          <w:sz w:val="20"/>
          <w:szCs w:val="20"/>
          <w:lang w:val="uk-UA"/>
        </w:rPr>
      </w:pPr>
      <w:r w:rsidRPr="005F671E">
        <w:rPr>
          <w:sz w:val="20"/>
          <w:szCs w:val="20"/>
          <w:lang w:val="uk-UA"/>
        </w:rPr>
        <w:t>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 (п. 295.1 ст. 295 ПКУ).</w:t>
      </w:r>
    </w:p>
    <w:p w:rsidR="00AC2B3E" w:rsidRPr="005F671E" w:rsidRDefault="00AC2B3E" w:rsidP="005F671E">
      <w:pPr>
        <w:jc w:val="both"/>
        <w:rPr>
          <w:sz w:val="20"/>
          <w:szCs w:val="20"/>
          <w:lang w:val="uk-UA"/>
        </w:rPr>
      </w:pPr>
      <w:r w:rsidRPr="005F671E">
        <w:rPr>
          <w:sz w:val="20"/>
          <w:szCs w:val="20"/>
          <w:lang w:val="uk-UA"/>
        </w:rPr>
        <w:t xml:space="preserve">Платники єдиного податку третьої групи – фізичні особи – підприємці </w:t>
      </w:r>
      <w:r w:rsidRPr="005F671E">
        <w:rPr>
          <w:sz w:val="20"/>
          <w:szCs w:val="20"/>
        </w:rPr>
        <w:t xml:space="preserve"> </w:t>
      </w:r>
      <w:r w:rsidRPr="005F671E">
        <w:rPr>
          <w:sz w:val="20"/>
          <w:szCs w:val="20"/>
          <w:lang w:val="uk-UA"/>
        </w:rPr>
        <w:t xml:space="preserve">(далі – </w:t>
      </w:r>
      <w:proofErr w:type="spellStart"/>
      <w:r w:rsidRPr="005F671E">
        <w:rPr>
          <w:sz w:val="20"/>
          <w:szCs w:val="20"/>
          <w:lang w:val="uk-UA"/>
        </w:rPr>
        <w:t>ФОП</w:t>
      </w:r>
      <w:proofErr w:type="spellEnd"/>
      <w:r w:rsidRPr="005F671E">
        <w:rPr>
          <w:sz w:val="20"/>
          <w:szCs w:val="20"/>
          <w:lang w:val="uk-UA"/>
        </w:rPr>
        <w:t>) подають до контролюючого органу податкову декларацію платника єдиного податку у строки, встановлені для квартального податкового (звітного) періоду, та сплачують єдиний податок протягом 10 календарних днів після граничного строку подання податкової декларації за податковий (звітний) квартал (п. 296.3 ст. 296, п. 295.3 ст. 295 ПКУ).</w:t>
      </w:r>
    </w:p>
    <w:p w:rsidR="00AC2B3E" w:rsidRPr="005F671E" w:rsidRDefault="00AC2B3E" w:rsidP="005F671E">
      <w:pPr>
        <w:jc w:val="both"/>
        <w:rPr>
          <w:sz w:val="20"/>
          <w:szCs w:val="20"/>
          <w:lang w:val="uk-UA"/>
        </w:rPr>
      </w:pPr>
      <w:r w:rsidRPr="005F671E">
        <w:rPr>
          <w:sz w:val="20"/>
          <w:szCs w:val="20"/>
          <w:lang w:val="uk-UA"/>
        </w:rPr>
        <w:t xml:space="preserve">Враховуючи вищевикладене, нормами ПКУ не передбачено звільнення </w:t>
      </w:r>
      <w:r w:rsidRPr="005F671E">
        <w:rPr>
          <w:sz w:val="20"/>
          <w:szCs w:val="20"/>
        </w:rPr>
        <w:t xml:space="preserve">   </w:t>
      </w:r>
      <w:proofErr w:type="spellStart"/>
      <w:r w:rsidRPr="005F671E">
        <w:rPr>
          <w:sz w:val="20"/>
          <w:szCs w:val="20"/>
          <w:lang w:val="uk-UA"/>
        </w:rPr>
        <w:t>ФОП</w:t>
      </w:r>
      <w:proofErr w:type="spellEnd"/>
      <w:r w:rsidRPr="005F671E">
        <w:rPr>
          <w:sz w:val="20"/>
          <w:szCs w:val="20"/>
          <w:lang w:val="uk-UA"/>
        </w:rPr>
        <w:t xml:space="preserve"> – платників єдиного податку першої – третьої груп від нарахування, сплати та подання податкової декларації з єдиного податку у разі проходження військової служби за контрактом.</w:t>
      </w:r>
    </w:p>
    <w:p w:rsidR="00AC2B3E" w:rsidRPr="005F671E" w:rsidRDefault="00AC2B3E" w:rsidP="005F671E">
      <w:pPr>
        <w:jc w:val="both"/>
        <w:rPr>
          <w:sz w:val="20"/>
          <w:szCs w:val="20"/>
          <w:lang w:val="uk-UA"/>
        </w:rPr>
      </w:pPr>
    </w:p>
    <w:p w:rsidR="00AC2B3E" w:rsidRPr="00644360" w:rsidRDefault="00AC2B3E" w:rsidP="005F671E">
      <w:pPr>
        <w:jc w:val="both"/>
        <w:rPr>
          <w:b/>
          <w:sz w:val="20"/>
          <w:szCs w:val="20"/>
          <w:lang w:val="uk-UA"/>
        </w:rPr>
      </w:pPr>
      <w:r w:rsidRPr="00644360">
        <w:rPr>
          <w:b/>
          <w:sz w:val="20"/>
          <w:szCs w:val="20"/>
          <w:lang w:val="uk-UA"/>
        </w:rPr>
        <w:t>Особливості уточнення показників</w:t>
      </w:r>
      <w:r w:rsidR="00644360">
        <w:rPr>
          <w:b/>
          <w:sz w:val="20"/>
          <w:szCs w:val="20"/>
          <w:lang w:val="uk-UA"/>
        </w:rPr>
        <w:t xml:space="preserve"> </w:t>
      </w:r>
      <w:r w:rsidRPr="00644360">
        <w:rPr>
          <w:b/>
          <w:sz w:val="20"/>
          <w:szCs w:val="20"/>
          <w:lang w:val="uk-UA"/>
        </w:rPr>
        <w:t xml:space="preserve">декларації акцизного податку суб’єктом роздрібної торгівлі </w:t>
      </w:r>
    </w:p>
    <w:p w:rsidR="00AC2B3E" w:rsidRPr="005F671E" w:rsidRDefault="00AC2B3E" w:rsidP="005F671E">
      <w:pPr>
        <w:jc w:val="both"/>
        <w:rPr>
          <w:sz w:val="20"/>
          <w:szCs w:val="20"/>
          <w:lang w:val="uk-UA"/>
        </w:rPr>
      </w:pPr>
      <w:r w:rsidRPr="005F671E">
        <w:rPr>
          <w:sz w:val="20"/>
          <w:szCs w:val="20"/>
          <w:lang w:val="uk-UA"/>
        </w:rPr>
        <w:t>Нагадуємо, що форму декларації акцизного податку та Порядок її заповнення та подання затверджено наказом Міністерства фінансів України від 23.01.2015 № 14 із змінами та доповненнями, зареєстрованим у Міністерстві юстиції України 30.01.2015 за    № 105/26550 (далі – Порядок № 14).</w:t>
      </w:r>
    </w:p>
    <w:p w:rsidR="00AC2B3E" w:rsidRPr="005F671E" w:rsidRDefault="00AC2B3E" w:rsidP="005F671E">
      <w:pPr>
        <w:jc w:val="both"/>
        <w:rPr>
          <w:sz w:val="20"/>
          <w:szCs w:val="20"/>
          <w:lang w:val="uk-UA"/>
        </w:rPr>
      </w:pPr>
      <w:r w:rsidRPr="005F671E">
        <w:rPr>
          <w:sz w:val="20"/>
          <w:szCs w:val="20"/>
          <w:lang w:val="uk-UA"/>
        </w:rPr>
        <w:t xml:space="preserve">Відповідно до абзацу другого п. 2 розділу І Порядку № 14 платник акцизного податку, який згідно з </w:t>
      </w:r>
      <w:proofErr w:type="spellStart"/>
      <w:r w:rsidRPr="005F671E">
        <w:rPr>
          <w:sz w:val="20"/>
          <w:szCs w:val="20"/>
          <w:lang w:val="uk-UA"/>
        </w:rPr>
        <w:t>п.п</w:t>
      </w:r>
      <w:proofErr w:type="spellEnd"/>
      <w:r w:rsidRPr="005F671E">
        <w:rPr>
          <w:sz w:val="20"/>
          <w:szCs w:val="20"/>
          <w:lang w:val="uk-UA"/>
        </w:rPr>
        <w:t>. 212.1.11 п. 212.1 ст. 212 Податкового кодексу України (далі – ПКУ) є суб’єктом господарювання роздрібної торгівлі і який здійснює реалізацію підакцизних товарів, заповнює та подає лише Розділ Д «Податкові зобов’язання з реалізації суб’єктами господарювання роздрібної торгівлі підакцизних товарів» (далі – Розділ Д) та Додаток 6 «Розрахунок суми акцизного податку з реалізації суб’єктами господарювання роздрібної торгівлі підакцизних товарів» (далі – Додаток 6) до декларації акцизного податку (далі – Декларація).</w:t>
      </w:r>
    </w:p>
    <w:p w:rsidR="00AC2B3E" w:rsidRPr="005F671E" w:rsidRDefault="00AC2B3E" w:rsidP="005F671E">
      <w:pPr>
        <w:jc w:val="both"/>
        <w:rPr>
          <w:sz w:val="20"/>
          <w:szCs w:val="20"/>
          <w:lang w:val="uk-UA"/>
        </w:rPr>
      </w:pPr>
      <w:r w:rsidRPr="005F671E">
        <w:rPr>
          <w:sz w:val="20"/>
          <w:szCs w:val="20"/>
          <w:lang w:val="uk-UA"/>
        </w:rPr>
        <w:t>Декларація складається платником акцизного податку у порядку, встановленому ст. 48 ПКУ. Додатки до Декларації є її невід’ємною частиною (п. 1 розділу ІІ Порядку № 14).</w:t>
      </w:r>
    </w:p>
    <w:p w:rsidR="00AC2B3E" w:rsidRPr="005F671E" w:rsidRDefault="00AC2B3E" w:rsidP="005F671E">
      <w:pPr>
        <w:jc w:val="both"/>
        <w:rPr>
          <w:sz w:val="20"/>
          <w:szCs w:val="20"/>
          <w:lang w:val="uk-UA"/>
        </w:rPr>
      </w:pPr>
      <w:r w:rsidRPr="005F671E">
        <w:rPr>
          <w:sz w:val="20"/>
          <w:szCs w:val="20"/>
          <w:lang w:val="uk-UA"/>
        </w:rPr>
        <w:t xml:space="preserve">Пунктом 16 розділу ІІІ Порядку № 14, зокрема, встановлено, що платник акцизного податку, який до початку його перевірки контролюючим органом самостійно виявляє факт недоплати – заниження податкового зобов’язання минулих звітних (податкових) періодів, зобов’язаний подати уточнюючу Декларацію разом із розрахунком суми акцизного податку, що збільшує або зменшує податкові зобов’язання внаслідок виправлення самостійно виявленої помилки, допущеної в попередніх звітних періодах (Додаток 8), і сплатити суму недоплати та штраф у розмірі 3 </w:t>
      </w:r>
      <w:proofErr w:type="spellStart"/>
      <w:r w:rsidRPr="005F671E">
        <w:rPr>
          <w:sz w:val="20"/>
          <w:szCs w:val="20"/>
          <w:lang w:val="uk-UA"/>
        </w:rPr>
        <w:t>відс</w:t>
      </w:r>
      <w:proofErr w:type="spellEnd"/>
      <w:r w:rsidRPr="005F671E">
        <w:rPr>
          <w:sz w:val="20"/>
          <w:szCs w:val="20"/>
          <w:lang w:val="uk-UA"/>
        </w:rPr>
        <w:t>. такої суми до подання уточнюючої Декларації.</w:t>
      </w:r>
    </w:p>
    <w:p w:rsidR="00AC2B3E" w:rsidRPr="005F671E" w:rsidRDefault="00AC2B3E" w:rsidP="005F671E">
      <w:pPr>
        <w:jc w:val="both"/>
        <w:rPr>
          <w:sz w:val="20"/>
          <w:szCs w:val="20"/>
          <w:lang w:val="uk-UA"/>
        </w:rPr>
      </w:pPr>
      <w:r w:rsidRPr="005F671E">
        <w:rPr>
          <w:sz w:val="20"/>
          <w:szCs w:val="20"/>
          <w:lang w:val="uk-UA"/>
        </w:rPr>
        <w:t xml:space="preserve">Згідно з </w:t>
      </w:r>
      <w:proofErr w:type="spellStart"/>
      <w:r w:rsidRPr="005F671E">
        <w:rPr>
          <w:sz w:val="20"/>
          <w:szCs w:val="20"/>
          <w:lang w:val="uk-UA"/>
        </w:rPr>
        <w:t>п.п</w:t>
      </w:r>
      <w:proofErr w:type="spellEnd"/>
      <w:r w:rsidRPr="005F671E">
        <w:rPr>
          <w:sz w:val="20"/>
          <w:szCs w:val="20"/>
          <w:lang w:val="uk-UA"/>
        </w:rPr>
        <w:t>. 3 п. 7 розділу V Порядку № 14 підсумок показників за розділами I</w:t>
      </w:r>
      <w:r w:rsidRPr="005F671E">
        <w:rPr>
          <w:sz w:val="20"/>
          <w:szCs w:val="20"/>
        </w:rPr>
        <w:t xml:space="preserve"> </w:t>
      </w:r>
      <w:r w:rsidRPr="005F671E">
        <w:rPr>
          <w:sz w:val="20"/>
          <w:szCs w:val="20"/>
          <w:lang w:val="uk-UA"/>
        </w:rPr>
        <w:t xml:space="preserve">та II Додатка 6 зазначається в рядку «Усього за розділами I і II» та переноситься до четвертої графи рядка Д1.1 Розділу Д Декларації. </w:t>
      </w:r>
    </w:p>
    <w:p w:rsidR="00AC2B3E" w:rsidRPr="005F671E" w:rsidRDefault="00AC2B3E" w:rsidP="005F671E">
      <w:pPr>
        <w:jc w:val="both"/>
        <w:rPr>
          <w:sz w:val="20"/>
          <w:szCs w:val="20"/>
          <w:lang w:val="uk-UA"/>
        </w:rPr>
      </w:pPr>
      <w:r w:rsidRPr="005F671E">
        <w:rPr>
          <w:sz w:val="20"/>
          <w:szCs w:val="20"/>
          <w:lang w:val="uk-UA"/>
        </w:rPr>
        <w:t>Отже, розділ Д Декларації заповнюється на основі показників, розрахованих у Додатку 6, і тому при поданні суб’єктом господарювання роздрібної торгівлі, який здійснює реалізацію підакцизних товарів, уточнюючої Декларації до такої Декларації подається Додаток 6.</w:t>
      </w:r>
    </w:p>
    <w:p w:rsidR="001D3EB4" w:rsidRPr="005F671E" w:rsidRDefault="001D3EB4" w:rsidP="005F671E">
      <w:pPr>
        <w:jc w:val="both"/>
        <w:rPr>
          <w:sz w:val="20"/>
          <w:szCs w:val="20"/>
        </w:rPr>
      </w:pPr>
    </w:p>
    <w:p w:rsidR="005F671E" w:rsidRPr="005F671E" w:rsidRDefault="005F671E" w:rsidP="005F671E">
      <w:pPr>
        <w:tabs>
          <w:tab w:val="left" w:pos="9356"/>
        </w:tabs>
        <w:jc w:val="both"/>
        <w:rPr>
          <w:b/>
          <w:color w:val="000000"/>
          <w:sz w:val="20"/>
          <w:szCs w:val="20"/>
          <w:lang w:val="uk-UA"/>
        </w:rPr>
      </w:pPr>
      <w:r w:rsidRPr="005F671E">
        <w:rPr>
          <w:b/>
          <w:color w:val="000000"/>
          <w:sz w:val="20"/>
          <w:szCs w:val="20"/>
          <w:lang w:val="uk-UA"/>
        </w:rPr>
        <w:t>Про затвердження Змін до бюджетної класифікації</w:t>
      </w:r>
    </w:p>
    <w:p w:rsidR="005F671E" w:rsidRPr="005F671E" w:rsidRDefault="005F671E" w:rsidP="005F671E">
      <w:pPr>
        <w:tabs>
          <w:tab w:val="left" w:pos="9356"/>
        </w:tabs>
        <w:jc w:val="both"/>
        <w:rPr>
          <w:sz w:val="20"/>
          <w:szCs w:val="20"/>
          <w:lang w:val="uk-UA"/>
        </w:rPr>
      </w:pPr>
      <w:r>
        <w:rPr>
          <w:sz w:val="20"/>
          <w:szCs w:val="20"/>
          <w:lang w:val="uk-UA"/>
        </w:rPr>
        <w:t>Д</w:t>
      </w:r>
      <w:r w:rsidRPr="005F671E">
        <w:rPr>
          <w:sz w:val="20"/>
          <w:szCs w:val="20"/>
          <w:lang w:val="uk-UA"/>
        </w:rPr>
        <w:t>оводи</w:t>
      </w:r>
      <w:r>
        <w:rPr>
          <w:sz w:val="20"/>
          <w:szCs w:val="20"/>
          <w:lang w:val="uk-UA"/>
        </w:rPr>
        <w:t>мо</w:t>
      </w:r>
      <w:r w:rsidRPr="005F671E">
        <w:rPr>
          <w:sz w:val="20"/>
          <w:szCs w:val="20"/>
          <w:lang w:val="uk-UA"/>
        </w:rPr>
        <w:t xml:space="preserve"> до відома, що відповідно до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наказом Міністерства фінансів України (далі – МФУ)               від 01.07.2019 № 282 внесені зміни до бюджетної класифікації, затвердженої наказом МФУ від 14.01.2011 № 11 «Про бюджетну класифікацію» зі змінами.</w:t>
      </w:r>
    </w:p>
    <w:p w:rsidR="005F671E" w:rsidRPr="005F671E" w:rsidRDefault="005F671E" w:rsidP="005F671E">
      <w:pPr>
        <w:pStyle w:val="a3"/>
        <w:tabs>
          <w:tab w:val="left" w:pos="1276"/>
        </w:tabs>
        <w:spacing w:before="0" w:beforeAutospacing="0" w:after="0" w:afterAutospacing="0"/>
        <w:jc w:val="both"/>
        <w:rPr>
          <w:sz w:val="20"/>
          <w:szCs w:val="20"/>
        </w:rPr>
      </w:pPr>
      <w:r w:rsidRPr="005F671E">
        <w:rPr>
          <w:sz w:val="20"/>
          <w:szCs w:val="20"/>
        </w:rPr>
        <w:t>Так, у Класифікації доходів бюджету позиції:</w:t>
      </w:r>
    </w:p>
    <w:tbl>
      <w:tblPr>
        <w:tblW w:w="0" w:type="dxa"/>
        <w:tblInd w:w="-34" w:type="dxa"/>
        <w:tblLayout w:type="fixed"/>
        <w:tblLook w:val="04A0"/>
      </w:tblPr>
      <w:tblGrid>
        <w:gridCol w:w="1560"/>
        <w:gridCol w:w="8080"/>
      </w:tblGrid>
      <w:tr w:rsidR="005F671E" w:rsidRPr="005F671E" w:rsidTr="002408C8">
        <w:trPr>
          <w:trHeight w:val="133"/>
        </w:trPr>
        <w:tc>
          <w:tcPr>
            <w:tcW w:w="1560" w:type="dxa"/>
          </w:tcPr>
          <w:p w:rsidR="005F671E" w:rsidRPr="005F671E" w:rsidRDefault="005F671E" w:rsidP="005F671E">
            <w:pPr>
              <w:jc w:val="both"/>
              <w:rPr>
                <w:sz w:val="20"/>
                <w:szCs w:val="20"/>
                <w:lang w:val="uk-UA"/>
              </w:rPr>
            </w:pPr>
            <w:r w:rsidRPr="005F671E">
              <w:rPr>
                <w:sz w:val="20"/>
                <w:szCs w:val="20"/>
                <w:lang w:val="uk-UA"/>
              </w:rPr>
              <w:t>«22010500</w:t>
            </w:r>
          </w:p>
        </w:tc>
        <w:tc>
          <w:tcPr>
            <w:tcW w:w="8080" w:type="dxa"/>
          </w:tcPr>
          <w:p w:rsidR="005F671E" w:rsidRPr="005F671E" w:rsidRDefault="005F671E" w:rsidP="005F671E">
            <w:pPr>
              <w:jc w:val="both"/>
              <w:rPr>
                <w:sz w:val="20"/>
                <w:szCs w:val="20"/>
                <w:lang w:val="uk-UA"/>
              </w:rPr>
            </w:pPr>
            <w:r w:rsidRPr="005F671E">
              <w:rPr>
                <w:sz w:val="20"/>
                <w:szCs w:val="20"/>
                <w:lang w:val="uk-UA"/>
              </w:rPr>
              <w:t>Плата за ліцензії на виробництво спирту етилового, коньячного і плодового, алкогольних напоїв та тютюнових виробів</w:t>
            </w:r>
          </w:p>
        </w:tc>
      </w:tr>
      <w:tr w:rsidR="005F671E" w:rsidRPr="005F671E" w:rsidTr="002408C8">
        <w:trPr>
          <w:trHeight w:val="133"/>
        </w:trPr>
        <w:tc>
          <w:tcPr>
            <w:tcW w:w="1560" w:type="dxa"/>
          </w:tcPr>
          <w:p w:rsidR="005F671E" w:rsidRPr="005F671E" w:rsidRDefault="005F671E" w:rsidP="005F671E">
            <w:pPr>
              <w:jc w:val="both"/>
              <w:rPr>
                <w:sz w:val="20"/>
                <w:szCs w:val="20"/>
                <w:lang w:val="uk-UA"/>
              </w:rPr>
            </w:pPr>
            <w:r w:rsidRPr="005F671E">
              <w:rPr>
                <w:sz w:val="20"/>
                <w:szCs w:val="20"/>
                <w:lang w:val="uk-UA"/>
              </w:rPr>
              <w:t>22010600</w:t>
            </w:r>
          </w:p>
        </w:tc>
        <w:tc>
          <w:tcPr>
            <w:tcW w:w="8080" w:type="dxa"/>
          </w:tcPr>
          <w:p w:rsidR="005F671E" w:rsidRPr="005F671E" w:rsidRDefault="005F671E" w:rsidP="005F671E">
            <w:pPr>
              <w:jc w:val="both"/>
              <w:rPr>
                <w:sz w:val="20"/>
                <w:szCs w:val="20"/>
                <w:lang w:val="uk-UA"/>
              </w:rPr>
            </w:pPr>
            <w:r w:rsidRPr="005F671E">
              <w:rPr>
                <w:sz w:val="20"/>
                <w:szCs w:val="20"/>
                <w:lang w:val="uk-UA"/>
              </w:rPr>
              <w:t>Плата за ліцензії на право експорту, імпорту та оптової торгівлі спирту етилового, коньячного та плодового»</w:t>
            </w:r>
          </w:p>
        </w:tc>
      </w:tr>
    </w:tbl>
    <w:p w:rsidR="005F671E" w:rsidRPr="005F671E" w:rsidRDefault="005F671E" w:rsidP="005F671E">
      <w:pPr>
        <w:pStyle w:val="a3"/>
        <w:tabs>
          <w:tab w:val="left" w:pos="1276"/>
        </w:tabs>
        <w:spacing w:before="0" w:beforeAutospacing="0" w:after="0" w:afterAutospacing="0"/>
        <w:jc w:val="both"/>
        <w:rPr>
          <w:sz w:val="20"/>
          <w:szCs w:val="20"/>
        </w:rPr>
      </w:pPr>
      <w:r w:rsidRPr="005F671E">
        <w:rPr>
          <w:sz w:val="20"/>
          <w:szCs w:val="20"/>
        </w:rPr>
        <w:t>замінено позиціями:</w:t>
      </w:r>
    </w:p>
    <w:tbl>
      <w:tblPr>
        <w:tblW w:w="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938"/>
      </w:tblGrid>
      <w:tr w:rsidR="005F671E" w:rsidRPr="005F671E" w:rsidTr="002408C8">
        <w:trPr>
          <w:trHeight w:val="133"/>
        </w:trPr>
        <w:tc>
          <w:tcPr>
            <w:tcW w:w="1560" w:type="dxa"/>
            <w:tcBorders>
              <w:top w:val="nil"/>
              <w:left w:val="nil"/>
              <w:bottom w:val="nil"/>
              <w:right w:val="nil"/>
            </w:tcBorders>
          </w:tcPr>
          <w:p w:rsidR="005F671E" w:rsidRPr="005F671E" w:rsidRDefault="005F671E" w:rsidP="005F671E">
            <w:pPr>
              <w:jc w:val="both"/>
              <w:rPr>
                <w:sz w:val="20"/>
                <w:szCs w:val="20"/>
                <w:lang w:val="uk-UA"/>
              </w:rPr>
            </w:pPr>
            <w:r w:rsidRPr="005F671E">
              <w:rPr>
                <w:sz w:val="20"/>
                <w:szCs w:val="20"/>
                <w:lang w:val="uk-UA"/>
              </w:rPr>
              <w:t>«22010500</w:t>
            </w:r>
          </w:p>
        </w:tc>
        <w:tc>
          <w:tcPr>
            <w:tcW w:w="7938" w:type="dxa"/>
            <w:tcBorders>
              <w:top w:val="nil"/>
              <w:left w:val="nil"/>
              <w:bottom w:val="nil"/>
              <w:right w:val="nil"/>
            </w:tcBorders>
          </w:tcPr>
          <w:p w:rsidR="005F671E" w:rsidRPr="005F671E" w:rsidRDefault="005F671E" w:rsidP="005F671E">
            <w:pPr>
              <w:jc w:val="both"/>
              <w:rPr>
                <w:sz w:val="20"/>
                <w:szCs w:val="20"/>
                <w:lang w:val="uk-UA"/>
              </w:rPr>
            </w:pPr>
            <w:r w:rsidRPr="005F671E">
              <w:rPr>
                <w:sz w:val="20"/>
                <w:szCs w:val="20"/>
                <w:lang w:val="uk-UA"/>
              </w:rPr>
              <w:t xml:space="preserve">Плата за ліцензії на виробництво спирту етилового, коньячного і плодового та зернового дистиляту, </w:t>
            </w:r>
            <w:proofErr w:type="spellStart"/>
            <w:r w:rsidRPr="005F671E">
              <w:rPr>
                <w:sz w:val="20"/>
                <w:szCs w:val="20"/>
                <w:lang w:val="uk-UA"/>
              </w:rPr>
              <w:t>біоетанолу</w:t>
            </w:r>
            <w:proofErr w:type="spellEnd"/>
            <w:r w:rsidRPr="005F671E">
              <w:rPr>
                <w:sz w:val="20"/>
                <w:szCs w:val="20"/>
                <w:lang w:val="uk-UA"/>
              </w:rPr>
              <w:t>, алкогольних напоїв та тютюнових виробів</w:t>
            </w:r>
          </w:p>
        </w:tc>
      </w:tr>
      <w:tr w:rsidR="005F671E" w:rsidRPr="005F671E" w:rsidTr="002408C8">
        <w:trPr>
          <w:trHeight w:val="133"/>
        </w:trPr>
        <w:tc>
          <w:tcPr>
            <w:tcW w:w="1560" w:type="dxa"/>
            <w:tcBorders>
              <w:top w:val="nil"/>
              <w:left w:val="nil"/>
              <w:bottom w:val="nil"/>
              <w:right w:val="nil"/>
            </w:tcBorders>
          </w:tcPr>
          <w:p w:rsidR="005F671E" w:rsidRPr="005F671E" w:rsidRDefault="005F671E" w:rsidP="005F671E">
            <w:pPr>
              <w:jc w:val="both"/>
              <w:rPr>
                <w:sz w:val="20"/>
                <w:szCs w:val="20"/>
                <w:lang w:val="uk-UA"/>
              </w:rPr>
            </w:pPr>
            <w:r w:rsidRPr="005F671E">
              <w:rPr>
                <w:sz w:val="20"/>
                <w:szCs w:val="20"/>
                <w:lang w:val="uk-UA"/>
              </w:rPr>
              <w:lastRenderedPageBreak/>
              <w:t>22010600</w:t>
            </w:r>
          </w:p>
        </w:tc>
        <w:tc>
          <w:tcPr>
            <w:tcW w:w="7938" w:type="dxa"/>
            <w:tcBorders>
              <w:top w:val="nil"/>
              <w:left w:val="nil"/>
              <w:bottom w:val="nil"/>
              <w:right w:val="nil"/>
            </w:tcBorders>
          </w:tcPr>
          <w:p w:rsidR="005F671E" w:rsidRPr="005F671E" w:rsidRDefault="005F671E" w:rsidP="005F671E">
            <w:pPr>
              <w:jc w:val="both"/>
              <w:rPr>
                <w:sz w:val="20"/>
                <w:szCs w:val="20"/>
                <w:lang w:val="uk-UA"/>
              </w:rPr>
            </w:pPr>
            <w:r w:rsidRPr="005F671E">
              <w:rPr>
                <w:sz w:val="20"/>
                <w:szCs w:val="20"/>
                <w:lang w:val="uk-UA"/>
              </w:rPr>
              <w:t xml:space="preserve">Плата за ліцензії на право експорту, імпорту та оптової торгівлі спиртом етиловим, коньячним і плодовим та зерновим дистилятом, </w:t>
            </w:r>
            <w:proofErr w:type="spellStart"/>
            <w:r w:rsidRPr="005F671E">
              <w:rPr>
                <w:sz w:val="20"/>
                <w:szCs w:val="20"/>
                <w:lang w:val="uk-UA"/>
              </w:rPr>
              <w:t>біоетанолом</w:t>
            </w:r>
            <w:proofErr w:type="spellEnd"/>
            <w:r w:rsidRPr="005F671E">
              <w:rPr>
                <w:sz w:val="20"/>
                <w:szCs w:val="20"/>
                <w:lang w:val="uk-UA"/>
              </w:rPr>
              <w:t>».</w:t>
            </w:r>
          </w:p>
        </w:tc>
      </w:tr>
    </w:tbl>
    <w:p w:rsidR="005F671E" w:rsidRPr="005F671E" w:rsidRDefault="005F671E" w:rsidP="005F671E">
      <w:pPr>
        <w:jc w:val="both"/>
        <w:rPr>
          <w:sz w:val="20"/>
          <w:szCs w:val="20"/>
          <w:lang w:val="uk-UA"/>
        </w:rPr>
      </w:pPr>
      <w:r w:rsidRPr="005F671E">
        <w:rPr>
          <w:sz w:val="20"/>
          <w:szCs w:val="20"/>
          <w:lang w:val="uk-UA"/>
        </w:rPr>
        <w:t xml:space="preserve">Інформацію розміщено на офіційному </w:t>
      </w:r>
      <w:proofErr w:type="spellStart"/>
      <w:r w:rsidRPr="005F671E">
        <w:rPr>
          <w:sz w:val="20"/>
          <w:szCs w:val="20"/>
          <w:lang w:val="uk-UA"/>
        </w:rPr>
        <w:t>вебсайті</w:t>
      </w:r>
      <w:proofErr w:type="spellEnd"/>
      <w:r w:rsidRPr="005F671E">
        <w:rPr>
          <w:sz w:val="20"/>
          <w:szCs w:val="20"/>
          <w:lang w:val="uk-UA"/>
        </w:rPr>
        <w:t xml:space="preserve"> МФУ за посиланням</w:t>
      </w:r>
    </w:p>
    <w:p w:rsidR="005F671E" w:rsidRPr="005F671E" w:rsidRDefault="00467AD4" w:rsidP="005F671E">
      <w:pPr>
        <w:jc w:val="both"/>
        <w:rPr>
          <w:b/>
          <w:sz w:val="20"/>
          <w:szCs w:val="20"/>
          <w:lang w:val="uk-UA"/>
        </w:rPr>
      </w:pPr>
      <w:hyperlink r:id="rId4" w:history="1">
        <w:r w:rsidR="005F671E" w:rsidRPr="005F671E">
          <w:rPr>
            <w:rStyle w:val="a4"/>
            <w:b/>
            <w:sz w:val="20"/>
            <w:szCs w:val="20"/>
            <w:u w:val="none"/>
            <w:lang w:val="uk-UA"/>
          </w:rPr>
          <w:t>https://www.minfin.gov.ua/news/view/nakazy-ministerstva-finansiv-ukrainy--?category=aspekti-roboti&amp;subcategory=zakonodavstvo</w:t>
        </w:r>
      </w:hyperlink>
    </w:p>
    <w:p w:rsidR="005F671E" w:rsidRPr="005F671E" w:rsidRDefault="005F671E" w:rsidP="005F671E">
      <w:pPr>
        <w:jc w:val="both"/>
        <w:rPr>
          <w:b/>
          <w:sz w:val="20"/>
          <w:szCs w:val="20"/>
          <w:lang w:val="uk-UA"/>
        </w:rPr>
      </w:pPr>
    </w:p>
    <w:p w:rsidR="005F671E" w:rsidRPr="005F671E" w:rsidRDefault="005F671E" w:rsidP="005F671E">
      <w:pPr>
        <w:jc w:val="both"/>
        <w:rPr>
          <w:b/>
          <w:sz w:val="20"/>
          <w:szCs w:val="20"/>
          <w:lang w:val="uk-UA"/>
        </w:rPr>
      </w:pPr>
      <w:r w:rsidRPr="005F671E">
        <w:rPr>
          <w:b/>
          <w:sz w:val="20"/>
          <w:szCs w:val="20"/>
          <w:lang w:val="uk-UA"/>
        </w:rPr>
        <w:t>Через Електронний кабінет можливо отримати копію раніше поданої звітності</w:t>
      </w:r>
    </w:p>
    <w:p w:rsidR="005F671E" w:rsidRPr="005F671E" w:rsidRDefault="005F671E" w:rsidP="005F671E">
      <w:pPr>
        <w:jc w:val="both"/>
        <w:rPr>
          <w:sz w:val="20"/>
          <w:szCs w:val="20"/>
          <w:lang w:val="uk-UA"/>
        </w:rPr>
      </w:pPr>
      <w:r>
        <w:rPr>
          <w:sz w:val="20"/>
          <w:szCs w:val="20"/>
          <w:lang w:val="uk-UA"/>
        </w:rPr>
        <w:t>І</w:t>
      </w:r>
      <w:r w:rsidRPr="005F671E">
        <w:rPr>
          <w:sz w:val="20"/>
          <w:szCs w:val="20"/>
          <w:lang w:val="uk-UA"/>
        </w:rPr>
        <w:t>нформує</w:t>
      </w:r>
      <w:r>
        <w:rPr>
          <w:sz w:val="20"/>
          <w:szCs w:val="20"/>
          <w:lang w:val="uk-UA"/>
        </w:rPr>
        <w:t>мо</w:t>
      </w:r>
      <w:r w:rsidRPr="005F671E">
        <w:rPr>
          <w:sz w:val="20"/>
          <w:szCs w:val="20"/>
          <w:lang w:val="uk-UA"/>
        </w:rPr>
        <w:t>, що подання електронних документів здійснюється платниками податків відповідно до норм Податкового кодексу України (далі – ПКУ) та Порядку обміну електронними документами з контролюючими органами, затвердженого наказом Міністерства фінансів України від 06.06.2017 № 557 (зареєстровано у Міністерстві юстиції України 03.08.2017 за № 959/30827), на підставі договору про визнання електронних документів, що визначає взаємовідносини суб’єктів електронного документообігу та укладається з контролюючим органом.</w:t>
      </w:r>
    </w:p>
    <w:p w:rsidR="005F671E" w:rsidRPr="005F671E" w:rsidRDefault="005F671E" w:rsidP="005F671E">
      <w:pPr>
        <w:jc w:val="both"/>
        <w:rPr>
          <w:sz w:val="20"/>
          <w:szCs w:val="20"/>
          <w:lang w:val="uk-UA"/>
        </w:rPr>
      </w:pPr>
      <w:r w:rsidRPr="005F671E">
        <w:rPr>
          <w:sz w:val="20"/>
          <w:szCs w:val="20"/>
          <w:lang w:val="uk-UA"/>
        </w:rPr>
        <w:t xml:space="preserve">Відповідно до п. 42¹.1 ст. 42¹ ПКУ Електронний кабінет створюється та функціонує за такими принципами, зокрема, здійснення автоматизованого внесення до журналу всіх дій (подій), що відбуваються в Електронному кабінеті, включаючи фіксацію дати і часу відправлення,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Інформація про дату і час надсилання та отримання документів, іншої кореспонденції з ідентифікацією відправника та </w:t>
      </w:r>
      <w:proofErr w:type="spellStart"/>
      <w:r w:rsidRPr="005F671E">
        <w:rPr>
          <w:sz w:val="20"/>
          <w:szCs w:val="20"/>
          <w:lang w:val="uk-UA"/>
        </w:rPr>
        <w:t>отримувача</w:t>
      </w:r>
      <w:proofErr w:type="spellEnd"/>
      <w:r w:rsidRPr="005F671E">
        <w:rPr>
          <w:sz w:val="20"/>
          <w:szCs w:val="20"/>
          <w:lang w:val="uk-UA"/>
        </w:rPr>
        <w:t xml:space="preserve"> зберігається безстроково і може бути отримана через Електронний кабінет у вигляді електронного документа, у тому числі у вигляді квитанції у текстовому форматі.</w:t>
      </w:r>
    </w:p>
    <w:p w:rsidR="005F671E" w:rsidRPr="005F671E" w:rsidRDefault="005F671E" w:rsidP="005F671E">
      <w:pPr>
        <w:jc w:val="both"/>
        <w:rPr>
          <w:sz w:val="20"/>
          <w:szCs w:val="20"/>
          <w:lang w:val="uk-UA"/>
        </w:rPr>
      </w:pPr>
      <w:r w:rsidRPr="005F671E">
        <w:rPr>
          <w:sz w:val="20"/>
          <w:szCs w:val="20"/>
          <w:lang w:val="uk-UA"/>
        </w:rPr>
        <w:t>У приватній частині Електронного кабінету в залежності від типу платника (юридична особа, фізична особа – суб’єкт підприємницької діяльності, громадянин тощо) надається доступ, зокрема, до перегляду та друку раніше поданої звітності.</w:t>
      </w:r>
    </w:p>
    <w:p w:rsidR="005F671E" w:rsidRPr="005F671E" w:rsidRDefault="005F671E" w:rsidP="005F671E">
      <w:pPr>
        <w:jc w:val="both"/>
        <w:rPr>
          <w:sz w:val="20"/>
          <w:szCs w:val="20"/>
          <w:lang w:val="uk-UA"/>
        </w:rPr>
      </w:pPr>
      <w:r w:rsidRPr="005F671E">
        <w:rPr>
          <w:sz w:val="20"/>
          <w:szCs w:val="20"/>
          <w:lang w:val="uk-UA"/>
        </w:rPr>
        <w:t xml:space="preserve">Меню </w:t>
      </w:r>
      <w:r w:rsidRPr="005F671E">
        <w:rPr>
          <w:i/>
          <w:sz w:val="20"/>
          <w:szCs w:val="20"/>
          <w:lang w:val="uk-UA"/>
        </w:rPr>
        <w:t>«Перегляд поданої звітності»</w:t>
      </w:r>
      <w:r w:rsidRPr="005F671E">
        <w:rPr>
          <w:sz w:val="20"/>
          <w:szCs w:val="20"/>
          <w:lang w:val="uk-UA"/>
        </w:rPr>
        <w:t xml:space="preserve"> надає користувачу Електронного кабінету можливість перегляду раніше поданої податкової, пенсійної та статистичної звітності незалежно від способу її подання, включаючи звіти, подані на паперових носіях до центрів обслуговування платників.</w:t>
      </w:r>
    </w:p>
    <w:p w:rsidR="005F671E" w:rsidRPr="005F671E" w:rsidRDefault="005F671E" w:rsidP="005F671E">
      <w:pPr>
        <w:jc w:val="both"/>
        <w:rPr>
          <w:sz w:val="20"/>
          <w:szCs w:val="20"/>
          <w:lang w:val="uk-UA"/>
        </w:rPr>
      </w:pPr>
      <w:r w:rsidRPr="005F671E">
        <w:rPr>
          <w:sz w:val="20"/>
          <w:szCs w:val="20"/>
          <w:lang w:val="uk-UA"/>
        </w:rPr>
        <w:t>Водночас користувач отримує перелік всіх звітів, поданих у відповідному звітному періоді. Звітний період (місяць, квартал чи рік) визначається двома параметрами – роком та місяцем.</w:t>
      </w:r>
    </w:p>
    <w:p w:rsidR="005F671E" w:rsidRPr="005F671E" w:rsidRDefault="005F671E" w:rsidP="005F671E">
      <w:pPr>
        <w:jc w:val="both"/>
        <w:rPr>
          <w:sz w:val="20"/>
          <w:szCs w:val="20"/>
          <w:lang w:val="uk-UA"/>
        </w:rPr>
      </w:pPr>
      <w:r w:rsidRPr="005F671E">
        <w:rPr>
          <w:sz w:val="20"/>
          <w:szCs w:val="20"/>
          <w:lang w:val="uk-UA"/>
        </w:rPr>
        <w:t xml:space="preserve">Перегляд конкретного звіту здійснюється подвійним натисненням лівої кнопки миші, формується </w:t>
      </w:r>
      <w:r w:rsidRPr="005F671E">
        <w:rPr>
          <w:i/>
          <w:sz w:val="20"/>
          <w:szCs w:val="20"/>
          <w:lang w:val="uk-UA"/>
        </w:rPr>
        <w:t>pdf-файл</w:t>
      </w:r>
      <w:r w:rsidRPr="005F671E">
        <w:rPr>
          <w:sz w:val="20"/>
          <w:szCs w:val="20"/>
          <w:lang w:val="uk-UA"/>
        </w:rPr>
        <w:t xml:space="preserve"> звіту зі всіма додатками.</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 xml:space="preserve">Довгостроковий договір: визначення дати виникнення податкових зобов’язань з ПДВ виконавця та дати податкового кредиту замовника </w:t>
      </w:r>
    </w:p>
    <w:p w:rsidR="005F671E" w:rsidRPr="005F671E" w:rsidRDefault="005F671E" w:rsidP="005F671E">
      <w:pPr>
        <w:jc w:val="both"/>
        <w:rPr>
          <w:sz w:val="20"/>
          <w:szCs w:val="20"/>
          <w:lang w:val="uk-UA"/>
        </w:rPr>
      </w:pPr>
      <w:r>
        <w:rPr>
          <w:sz w:val="20"/>
          <w:szCs w:val="20"/>
          <w:lang w:val="uk-UA"/>
        </w:rPr>
        <w:t>Н</w:t>
      </w:r>
      <w:r w:rsidRPr="005F671E">
        <w:rPr>
          <w:sz w:val="20"/>
          <w:szCs w:val="20"/>
          <w:lang w:val="uk-UA"/>
        </w:rPr>
        <w:t>агадує</w:t>
      </w:r>
      <w:r>
        <w:rPr>
          <w:sz w:val="20"/>
          <w:szCs w:val="20"/>
          <w:lang w:val="uk-UA"/>
        </w:rPr>
        <w:t>мо</w:t>
      </w:r>
      <w:r w:rsidRPr="005F671E">
        <w:rPr>
          <w:sz w:val="20"/>
          <w:szCs w:val="20"/>
          <w:lang w:val="uk-UA"/>
        </w:rPr>
        <w:t>, що датою виникнення податкових зобов’язань з ПДВ виконавця довгострокових договорів (контрактів) є дата фактичної передачі виконавцем результатів робіт за такими договорами (контрактами).</w:t>
      </w:r>
    </w:p>
    <w:p w:rsidR="005F671E" w:rsidRPr="005F671E" w:rsidRDefault="005F671E" w:rsidP="005F671E">
      <w:pPr>
        <w:jc w:val="both"/>
        <w:rPr>
          <w:sz w:val="20"/>
          <w:szCs w:val="20"/>
          <w:lang w:val="uk-UA"/>
        </w:rPr>
      </w:pPr>
      <w:r w:rsidRPr="005F671E">
        <w:rPr>
          <w:sz w:val="20"/>
          <w:szCs w:val="20"/>
          <w:lang w:val="uk-UA"/>
        </w:rPr>
        <w:t>Норми встановлені п. 187.9 ст. 187 Податкового кодексу України (далі – ПКУ).</w:t>
      </w:r>
    </w:p>
    <w:p w:rsidR="005F671E" w:rsidRPr="005F671E" w:rsidRDefault="005F671E" w:rsidP="005F671E">
      <w:pPr>
        <w:jc w:val="both"/>
        <w:rPr>
          <w:sz w:val="20"/>
          <w:szCs w:val="20"/>
          <w:lang w:val="uk-UA"/>
        </w:rPr>
      </w:pPr>
      <w:r w:rsidRPr="005F671E">
        <w:rPr>
          <w:sz w:val="20"/>
          <w:szCs w:val="20"/>
          <w:lang w:val="uk-UA"/>
        </w:rPr>
        <w:t>Для цілей п. 187.9 ст. 187 ПКУ довгостроковий договір (контракт) – це будь-який договір на виготовлення товарів, виконання робіт, надання послуг з довготривалим (більше одного року) технологічним циклом виробництва та якщо договорами, які укладені на виробництво таких товарів, виконання робіт, надання послуг, не передбачено поетапного їх здавання.</w:t>
      </w:r>
    </w:p>
    <w:p w:rsidR="005F671E" w:rsidRPr="005F671E" w:rsidRDefault="005F671E" w:rsidP="005F671E">
      <w:pPr>
        <w:jc w:val="both"/>
        <w:rPr>
          <w:sz w:val="20"/>
          <w:szCs w:val="20"/>
          <w:lang w:val="uk-UA"/>
        </w:rPr>
      </w:pPr>
      <w:r w:rsidRPr="005F671E">
        <w:rPr>
          <w:sz w:val="20"/>
          <w:szCs w:val="20"/>
          <w:lang w:val="uk-UA"/>
        </w:rPr>
        <w:t>Датою віднесення сум до податкового кредиту замовника з договорів (контрактів), визначених довгостроковими відповідно до п. 187.9 ст. 187 ПКУ, є дата фактичного отримання замовником результатів робіт (оформлених актами виконаних робіт) за такими договорами (контрактами) (п. 198.2 ст. 198 ПКУ).</w:t>
      </w:r>
    </w:p>
    <w:p w:rsidR="005F671E" w:rsidRPr="005F671E" w:rsidRDefault="005F671E" w:rsidP="005F671E">
      <w:pPr>
        <w:jc w:val="both"/>
        <w:rPr>
          <w:color w:val="000000"/>
          <w:sz w:val="20"/>
          <w:szCs w:val="20"/>
          <w:shd w:val="clear" w:color="auto" w:fill="FFFFFF"/>
          <w:lang w:val="uk-UA"/>
        </w:rPr>
      </w:pPr>
    </w:p>
    <w:p w:rsidR="005F671E" w:rsidRPr="005F671E" w:rsidRDefault="005F671E" w:rsidP="005F671E">
      <w:pPr>
        <w:jc w:val="both"/>
        <w:rPr>
          <w:b/>
          <w:sz w:val="20"/>
          <w:szCs w:val="20"/>
          <w:lang w:val="uk-UA"/>
        </w:rPr>
      </w:pPr>
      <w:r w:rsidRPr="005F671E">
        <w:rPr>
          <w:b/>
          <w:sz w:val="20"/>
          <w:szCs w:val="20"/>
          <w:lang w:val="uk-UA"/>
        </w:rPr>
        <w:t>Обмежень щодо здійснення бартерних операцій</w:t>
      </w:r>
      <w:r>
        <w:rPr>
          <w:b/>
          <w:sz w:val="20"/>
          <w:szCs w:val="20"/>
          <w:lang w:val="uk-UA"/>
        </w:rPr>
        <w:t xml:space="preserve"> </w:t>
      </w:r>
      <w:proofErr w:type="spellStart"/>
      <w:r w:rsidRPr="005F671E">
        <w:rPr>
          <w:b/>
          <w:sz w:val="20"/>
          <w:szCs w:val="20"/>
          <w:lang w:val="uk-UA"/>
        </w:rPr>
        <w:t>ФОП</w:t>
      </w:r>
      <w:proofErr w:type="spellEnd"/>
      <w:r w:rsidRPr="005F671E">
        <w:rPr>
          <w:b/>
          <w:sz w:val="20"/>
          <w:szCs w:val="20"/>
          <w:lang w:val="uk-UA"/>
        </w:rPr>
        <w:t xml:space="preserve"> на загальній системі оподаткування ПКУ не передбачено</w:t>
      </w:r>
    </w:p>
    <w:p w:rsidR="005F671E" w:rsidRPr="005F671E" w:rsidRDefault="005F671E" w:rsidP="005F671E">
      <w:pPr>
        <w:jc w:val="both"/>
        <w:rPr>
          <w:sz w:val="20"/>
          <w:szCs w:val="20"/>
          <w:lang w:val="uk-UA"/>
        </w:rPr>
      </w:pPr>
      <w:r>
        <w:rPr>
          <w:sz w:val="20"/>
          <w:szCs w:val="20"/>
          <w:lang w:val="uk-UA"/>
        </w:rPr>
        <w:t>П</w:t>
      </w:r>
      <w:r w:rsidRPr="005F671E">
        <w:rPr>
          <w:sz w:val="20"/>
          <w:szCs w:val="20"/>
          <w:lang w:val="uk-UA"/>
        </w:rPr>
        <w:t>овідомляє</w:t>
      </w:r>
      <w:r>
        <w:rPr>
          <w:sz w:val="20"/>
          <w:szCs w:val="20"/>
          <w:lang w:val="uk-UA"/>
        </w:rPr>
        <w:t>мо</w:t>
      </w:r>
      <w:r w:rsidRPr="005F671E">
        <w:rPr>
          <w:sz w:val="20"/>
          <w:szCs w:val="20"/>
          <w:lang w:val="uk-UA"/>
        </w:rPr>
        <w:t xml:space="preserve">, що нормами </w:t>
      </w:r>
      <w:proofErr w:type="spellStart"/>
      <w:r w:rsidRPr="005F671E">
        <w:rPr>
          <w:sz w:val="20"/>
          <w:szCs w:val="20"/>
          <w:lang w:val="uk-UA"/>
        </w:rPr>
        <w:t>п.п</w:t>
      </w:r>
      <w:proofErr w:type="spellEnd"/>
      <w:r w:rsidRPr="005F671E">
        <w:rPr>
          <w:sz w:val="20"/>
          <w:szCs w:val="20"/>
          <w:lang w:val="uk-UA"/>
        </w:rPr>
        <w:t xml:space="preserve">. 14.1.10 п. 14.1 ст. 14 Податкового кодексу України (далі – ПКУ) встановлено: бартерна (товарообмінна) операція – господарська операція, яка передбачає проведення розрахунків за товари (роботи, послуги) у </w:t>
      </w:r>
      <w:proofErr w:type="spellStart"/>
      <w:r w:rsidRPr="005F671E">
        <w:rPr>
          <w:sz w:val="20"/>
          <w:szCs w:val="20"/>
          <w:lang w:val="uk-UA"/>
        </w:rPr>
        <w:t>негрошовій</w:t>
      </w:r>
      <w:proofErr w:type="spellEnd"/>
      <w:r w:rsidRPr="005F671E">
        <w:rPr>
          <w:sz w:val="20"/>
          <w:szCs w:val="20"/>
          <w:lang w:val="uk-UA"/>
        </w:rPr>
        <w:t xml:space="preserve"> формі в рамках одного договору.</w:t>
      </w:r>
    </w:p>
    <w:p w:rsidR="005F671E" w:rsidRPr="005F671E" w:rsidRDefault="005F671E" w:rsidP="005F671E">
      <w:pPr>
        <w:jc w:val="both"/>
        <w:rPr>
          <w:sz w:val="20"/>
          <w:szCs w:val="20"/>
          <w:lang w:val="uk-UA"/>
        </w:rPr>
      </w:pPr>
      <w:r w:rsidRPr="005F671E">
        <w:rPr>
          <w:sz w:val="20"/>
          <w:szCs w:val="20"/>
          <w:lang w:val="uk-UA"/>
        </w:rPr>
        <w:t>Згідно із статтями 715 та 716 Цивільного кодексу України за договором міни (бартеру) кожна із сторін зобов’язується передати другій стороні у власність один товар в обмін на інший товар.</w:t>
      </w:r>
    </w:p>
    <w:p w:rsidR="005F671E" w:rsidRPr="005F671E" w:rsidRDefault="005F671E" w:rsidP="005F671E">
      <w:pPr>
        <w:jc w:val="both"/>
        <w:rPr>
          <w:sz w:val="20"/>
          <w:szCs w:val="20"/>
          <w:lang w:val="uk-UA"/>
        </w:rPr>
      </w:pPr>
      <w:r w:rsidRPr="005F671E">
        <w:rPr>
          <w:sz w:val="20"/>
          <w:szCs w:val="20"/>
          <w:lang w:val="uk-UA"/>
        </w:rPr>
        <w:t>Кожна із сторін договору міни є продавцем того товару, який він передає в обмін, і покупцем товару, який він одержує взамін.</w:t>
      </w:r>
    </w:p>
    <w:p w:rsidR="005F671E" w:rsidRPr="005F671E" w:rsidRDefault="005F671E" w:rsidP="005F671E">
      <w:pPr>
        <w:jc w:val="both"/>
        <w:rPr>
          <w:sz w:val="20"/>
          <w:szCs w:val="20"/>
          <w:lang w:val="uk-UA"/>
        </w:rPr>
      </w:pPr>
      <w:r w:rsidRPr="005F671E">
        <w:rPr>
          <w:sz w:val="20"/>
          <w:szCs w:val="20"/>
          <w:lang w:val="uk-UA"/>
        </w:rPr>
        <w:t>До договору міни застосовуються загальні положення про купівлю-продаж, положення про договір поставки, договір контрактації або інші договори, елементи яких містяться в договорі міни, якщо це не суперечить суті зобов’язання.</w:t>
      </w:r>
    </w:p>
    <w:p w:rsidR="005F671E" w:rsidRPr="005F671E" w:rsidRDefault="005F671E" w:rsidP="005F671E">
      <w:pPr>
        <w:jc w:val="both"/>
        <w:rPr>
          <w:sz w:val="20"/>
          <w:szCs w:val="20"/>
          <w:lang w:val="uk-UA"/>
        </w:rPr>
      </w:pPr>
      <w:r w:rsidRPr="005F671E">
        <w:rPr>
          <w:sz w:val="20"/>
          <w:szCs w:val="20"/>
          <w:lang w:val="uk-UA"/>
        </w:rPr>
        <w:t xml:space="preserve">Об’єктом оподаткування у фізичних осіб – підприємців (далі – </w:t>
      </w:r>
      <w:proofErr w:type="spellStart"/>
      <w:r w:rsidRPr="005F671E">
        <w:rPr>
          <w:sz w:val="20"/>
          <w:szCs w:val="20"/>
          <w:lang w:val="uk-UA"/>
        </w:rPr>
        <w:t>ФОП</w:t>
      </w:r>
      <w:proofErr w:type="spellEnd"/>
      <w:r w:rsidRPr="005F671E">
        <w:rPr>
          <w:sz w:val="20"/>
          <w:szCs w:val="20"/>
          <w:lang w:val="uk-UA"/>
        </w:rPr>
        <w:t xml:space="preserve">) на загальній системі оподаткування є чистий оподатковуваний дохід, тобто різниця між загальним оподатковуваним доходом (виручкою у грошовій та </w:t>
      </w:r>
      <w:proofErr w:type="spellStart"/>
      <w:r w:rsidRPr="005F671E">
        <w:rPr>
          <w:sz w:val="20"/>
          <w:szCs w:val="20"/>
          <w:lang w:val="uk-UA"/>
        </w:rPr>
        <w:t>негрошовій</w:t>
      </w:r>
      <w:proofErr w:type="spellEnd"/>
      <w:r w:rsidRPr="005F671E">
        <w:rPr>
          <w:sz w:val="20"/>
          <w:szCs w:val="20"/>
          <w:lang w:val="uk-UA"/>
        </w:rPr>
        <w:t xml:space="preserve"> формі) і документально підтвердженими витратами (п. 177.2 ст. 177 ПКУ).</w:t>
      </w:r>
    </w:p>
    <w:p w:rsidR="005F671E" w:rsidRPr="005F671E" w:rsidRDefault="005F671E" w:rsidP="005F671E">
      <w:pPr>
        <w:jc w:val="both"/>
        <w:rPr>
          <w:sz w:val="20"/>
          <w:szCs w:val="20"/>
          <w:lang w:val="uk-UA"/>
        </w:rPr>
      </w:pPr>
      <w:r w:rsidRPr="005F671E">
        <w:rPr>
          <w:sz w:val="20"/>
          <w:szCs w:val="20"/>
          <w:lang w:val="uk-UA"/>
        </w:rPr>
        <w:t xml:space="preserve">Обмежень щодо здійснення бартерних операцій (взаємозаліків) </w:t>
      </w:r>
      <w:proofErr w:type="spellStart"/>
      <w:r w:rsidRPr="005F671E">
        <w:rPr>
          <w:sz w:val="20"/>
          <w:szCs w:val="20"/>
          <w:lang w:val="uk-UA"/>
        </w:rPr>
        <w:t>ФОП</w:t>
      </w:r>
      <w:proofErr w:type="spellEnd"/>
      <w:r w:rsidRPr="005F671E">
        <w:rPr>
          <w:sz w:val="20"/>
          <w:szCs w:val="20"/>
          <w:lang w:val="uk-UA"/>
        </w:rPr>
        <w:t xml:space="preserve"> на загальній системі оподаткування ПКУ не передбачено.</w:t>
      </w:r>
    </w:p>
    <w:p w:rsidR="005F671E" w:rsidRPr="005F671E" w:rsidRDefault="005F671E" w:rsidP="005F671E">
      <w:pPr>
        <w:jc w:val="both"/>
        <w:rPr>
          <w:sz w:val="20"/>
          <w:szCs w:val="20"/>
          <w:lang w:val="uk-UA"/>
        </w:rPr>
      </w:pPr>
      <w:r w:rsidRPr="005F671E">
        <w:rPr>
          <w:sz w:val="20"/>
          <w:szCs w:val="20"/>
          <w:lang w:val="uk-UA"/>
        </w:rPr>
        <w:t xml:space="preserve">Отже, </w:t>
      </w:r>
      <w:proofErr w:type="spellStart"/>
      <w:r w:rsidRPr="005F671E">
        <w:rPr>
          <w:sz w:val="20"/>
          <w:szCs w:val="20"/>
          <w:lang w:val="uk-UA"/>
        </w:rPr>
        <w:t>ФОП</w:t>
      </w:r>
      <w:proofErr w:type="spellEnd"/>
      <w:r w:rsidRPr="005F671E">
        <w:rPr>
          <w:sz w:val="20"/>
          <w:szCs w:val="20"/>
          <w:lang w:val="uk-UA"/>
        </w:rPr>
        <w:t xml:space="preserve"> на загальній системі оподаткування має право здійснювати бартерні операції (взаємозаліки).</w:t>
      </w:r>
    </w:p>
    <w:p w:rsidR="005F671E" w:rsidRPr="005F671E" w:rsidRDefault="005F671E" w:rsidP="005F671E">
      <w:pPr>
        <w:jc w:val="both"/>
        <w:rPr>
          <w:color w:val="000000"/>
          <w:sz w:val="20"/>
          <w:szCs w:val="20"/>
          <w:shd w:val="clear" w:color="auto" w:fill="FFFFFF"/>
          <w:lang w:val="uk-UA"/>
        </w:rPr>
      </w:pPr>
    </w:p>
    <w:p w:rsidR="005F671E" w:rsidRPr="005F671E" w:rsidRDefault="005F671E" w:rsidP="005F671E">
      <w:pPr>
        <w:jc w:val="both"/>
        <w:rPr>
          <w:b/>
          <w:sz w:val="20"/>
          <w:szCs w:val="20"/>
          <w:lang w:val="uk-UA"/>
        </w:rPr>
      </w:pPr>
      <w:r w:rsidRPr="005F671E">
        <w:rPr>
          <w:b/>
          <w:sz w:val="20"/>
          <w:szCs w:val="20"/>
          <w:lang w:val="uk-UA"/>
        </w:rPr>
        <w:t xml:space="preserve">Обчислення податку на нерухоме майно у разі отримання об’єкта житлової нерухомості у спадщину </w:t>
      </w:r>
    </w:p>
    <w:p w:rsidR="005F671E" w:rsidRPr="005F671E" w:rsidRDefault="005F671E" w:rsidP="005F671E">
      <w:pPr>
        <w:jc w:val="both"/>
        <w:rPr>
          <w:sz w:val="20"/>
          <w:szCs w:val="20"/>
          <w:lang w:val="uk-UA"/>
        </w:rPr>
      </w:pPr>
      <w:r>
        <w:rPr>
          <w:sz w:val="20"/>
          <w:szCs w:val="20"/>
          <w:lang w:val="uk-UA"/>
        </w:rPr>
        <w:t>І</w:t>
      </w:r>
      <w:r w:rsidRPr="005F671E">
        <w:rPr>
          <w:sz w:val="20"/>
          <w:szCs w:val="20"/>
          <w:lang w:val="uk-UA"/>
        </w:rPr>
        <w:t>нформує</w:t>
      </w:r>
      <w:r>
        <w:rPr>
          <w:sz w:val="20"/>
          <w:szCs w:val="20"/>
          <w:lang w:val="uk-UA"/>
        </w:rPr>
        <w:t>мо</w:t>
      </w:r>
      <w:r w:rsidRPr="005F671E">
        <w:rPr>
          <w:sz w:val="20"/>
          <w:szCs w:val="20"/>
          <w:lang w:val="uk-UA"/>
        </w:rPr>
        <w:t>, що спадкування – це перехід прав та обов’язків (спадщини) від фізичної особи, яка померла (спадкодавця), до інших осіб (спадкоємців).</w:t>
      </w:r>
    </w:p>
    <w:p w:rsidR="005F671E" w:rsidRPr="005F671E" w:rsidRDefault="005F671E" w:rsidP="005F671E">
      <w:pPr>
        <w:jc w:val="both"/>
        <w:rPr>
          <w:sz w:val="20"/>
          <w:szCs w:val="20"/>
          <w:lang w:val="uk-UA"/>
        </w:rPr>
      </w:pPr>
      <w:r w:rsidRPr="005F671E">
        <w:rPr>
          <w:sz w:val="20"/>
          <w:szCs w:val="20"/>
          <w:lang w:val="uk-UA"/>
        </w:rPr>
        <w:t>Норми визначені ст. 1216 Цивільного кодексу України від 16 січня 2003 року № 435-ІV із змінами та доповненнями (далі – ЦКУ).</w:t>
      </w:r>
    </w:p>
    <w:p w:rsidR="005F671E" w:rsidRPr="005F671E" w:rsidRDefault="005F671E" w:rsidP="005F671E">
      <w:pPr>
        <w:jc w:val="both"/>
        <w:rPr>
          <w:sz w:val="20"/>
          <w:szCs w:val="20"/>
          <w:lang w:val="uk-UA"/>
        </w:rPr>
      </w:pPr>
      <w:r w:rsidRPr="005F671E">
        <w:rPr>
          <w:sz w:val="20"/>
          <w:szCs w:val="20"/>
          <w:lang w:val="uk-UA"/>
        </w:rPr>
        <w:t>Право власності на нерухоме майно виникає у спадкоємця з моменту державної реєстрації цього майна (п. 1 ст. 182 ЦКУ).</w:t>
      </w:r>
    </w:p>
    <w:p w:rsidR="005F671E" w:rsidRPr="005F671E" w:rsidRDefault="005F671E" w:rsidP="005F671E">
      <w:pPr>
        <w:jc w:val="both"/>
        <w:rPr>
          <w:sz w:val="20"/>
          <w:szCs w:val="20"/>
          <w:lang w:val="uk-UA"/>
        </w:rPr>
      </w:pPr>
      <w:r w:rsidRPr="005F671E">
        <w:rPr>
          <w:sz w:val="20"/>
          <w:szCs w:val="20"/>
          <w:lang w:val="uk-UA"/>
        </w:rPr>
        <w:lastRenderedPageBreak/>
        <w:t>Спадкоємець, який прийняв спадщину, у складі якої є майно та/або майнові права, які обтяжені, та/або нерухоме майно та інше майно, щодо якого здійснюється державна реєстрація, зобов’язаний звернутися до нотаріуса або в сільських населених пунктах – до уповноваженої на це посадової особи відповідного органу місцевого самоврядування за видачею йому свідоцтва про право на спадщину на таке майно (ст. 1297 ЦКУ).</w:t>
      </w:r>
    </w:p>
    <w:p w:rsidR="005F671E" w:rsidRPr="005F671E" w:rsidRDefault="005F671E" w:rsidP="005F671E">
      <w:pPr>
        <w:jc w:val="both"/>
        <w:rPr>
          <w:sz w:val="20"/>
          <w:szCs w:val="20"/>
          <w:lang w:val="uk-UA"/>
        </w:rPr>
      </w:pPr>
      <w:r w:rsidRPr="005F671E">
        <w:rPr>
          <w:sz w:val="20"/>
          <w:szCs w:val="20"/>
          <w:lang w:val="uk-UA"/>
        </w:rPr>
        <w:t xml:space="preserve">Згідно з </w:t>
      </w:r>
      <w:proofErr w:type="spellStart"/>
      <w:r w:rsidRPr="005F671E">
        <w:rPr>
          <w:sz w:val="20"/>
          <w:szCs w:val="20"/>
          <w:lang w:val="uk-UA"/>
        </w:rPr>
        <w:t>п.п</w:t>
      </w:r>
      <w:proofErr w:type="spellEnd"/>
      <w:r w:rsidRPr="005F671E">
        <w:rPr>
          <w:sz w:val="20"/>
          <w:szCs w:val="20"/>
          <w:lang w:val="uk-UA"/>
        </w:rPr>
        <w:t>. 266.7.4 п. 266.7 ст. 266 Податкового кодексу України (далі – ПКУ) органи державної реєстрації прав на нерухоме майно, а також органи, що здійснюють реєстрацію місця проживання фізичних осіб, зобов’язані щокварталу у 15-денний строк після закінчення податкового (звітного) кварталу подавати контролюючим органам відомості, необхідні для розрахунку та справляння податку на нерухоме майно, відмінне від земельної ділянки (далі – податок на нерухоме майно), фізичними та юридичними особами, за місцем розташування такого об’єкта нерухомого майна станом на перше число відповідного кварталу в порядку, визначеному Кабінетом Міністрів України.</w:t>
      </w:r>
    </w:p>
    <w:p w:rsidR="005F671E" w:rsidRPr="005F671E" w:rsidRDefault="005F671E" w:rsidP="005F671E">
      <w:pPr>
        <w:jc w:val="both"/>
        <w:rPr>
          <w:sz w:val="20"/>
          <w:szCs w:val="20"/>
          <w:lang w:val="uk-UA"/>
        </w:rPr>
      </w:pPr>
      <w:r w:rsidRPr="005F671E">
        <w:rPr>
          <w:sz w:val="20"/>
          <w:szCs w:val="20"/>
          <w:lang w:val="uk-UA"/>
        </w:rPr>
        <w:t>Порядок подання органами державної реєстрації прав на нерухоме майно та органами, що здійснюють реєстрацію місця проживання фізичних осіб, відомостей, необхідних для розрахунку податку на нерухоме майно, відмінне від земельної ділянки, затверджено постановою Кабінету Міністрів України від                 31 травня 2012 року № 476 із змінами.</w:t>
      </w:r>
    </w:p>
    <w:p w:rsidR="005F671E" w:rsidRPr="005F671E" w:rsidRDefault="005F671E" w:rsidP="005F671E">
      <w:pPr>
        <w:jc w:val="both"/>
        <w:rPr>
          <w:sz w:val="20"/>
          <w:szCs w:val="20"/>
          <w:lang w:val="uk-UA"/>
        </w:rPr>
      </w:pPr>
      <w:r w:rsidRPr="005F671E">
        <w:rPr>
          <w:sz w:val="20"/>
          <w:szCs w:val="20"/>
          <w:lang w:val="uk-UA"/>
        </w:rPr>
        <w:t>У разі переходу права власності на об’єкт оподаткування від одного власника до іншого протягом календарного року податок на нерухоме майно обчислюється для попереднього власника за період з 01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 (</w:t>
      </w:r>
      <w:proofErr w:type="spellStart"/>
      <w:r w:rsidRPr="005F671E">
        <w:rPr>
          <w:sz w:val="20"/>
          <w:szCs w:val="20"/>
          <w:lang w:val="uk-UA"/>
        </w:rPr>
        <w:t>п.п</w:t>
      </w:r>
      <w:proofErr w:type="spellEnd"/>
      <w:r w:rsidRPr="005F671E">
        <w:rPr>
          <w:sz w:val="20"/>
          <w:szCs w:val="20"/>
          <w:lang w:val="uk-UA"/>
        </w:rPr>
        <w:t>. 266.8.1 п. 266.8 ст. 266 ПКУ).</w:t>
      </w:r>
    </w:p>
    <w:p w:rsidR="005F671E" w:rsidRPr="005F671E" w:rsidRDefault="005F671E" w:rsidP="005F671E">
      <w:pPr>
        <w:jc w:val="both"/>
        <w:rPr>
          <w:sz w:val="20"/>
          <w:szCs w:val="20"/>
          <w:lang w:val="uk-UA"/>
        </w:rPr>
      </w:pPr>
      <w:r w:rsidRPr="005F671E">
        <w:rPr>
          <w:sz w:val="20"/>
          <w:szCs w:val="20"/>
          <w:lang w:val="uk-UA"/>
        </w:rPr>
        <w:t xml:space="preserve">Податкове/податкові повідомлення-рішення про сплату суми/сум податку на нерухоме майно, обчисленого згідно з </w:t>
      </w:r>
      <w:proofErr w:type="spellStart"/>
      <w:r w:rsidRPr="005F671E">
        <w:rPr>
          <w:sz w:val="20"/>
          <w:szCs w:val="20"/>
          <w:lang w:val="uk-UA"/>
        </w:rPr>
        <w:t>п.п</w:t>
      </w:r>
      <w:proofErr w:type="spellEnd"/>
      <w:r w:rsidRPr="005F671E">
        <w:rPr>
          <w:sz w:val="20"/>
          <w:szCs w:val="20"/>
          <w:lang w:val="uk-UA"/>
        </w:rPr>
        <w:t>.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(вручаються) платнику податку на нерухоме майно контролюючим органом за місцем його податкової адреси (місцем реєстрації) до 01 липня року, що настає за базовим податковим (звітним) періодом (роком) (</w:t>
      </w:r>
      <w:proofErr w:type="spellStart"/>
      <w:r w:rsidRPr="005F671E">
        <w:rPr>
          <w:sz w:val="20"/>
          <w:szCs w:val="20"/>
          <w:lang w:val="uk-UA"/>
        </w:rPr>
        <w:t>п.п</w:t>
      </w:r>
      <w:proofErr w:type="spellEnd"/>
      <w:r w:rsidRPr="005F671E">
        <w:rPr>
          <w:sz w:val="20"/>
          <w:szCs w:val="20"/>
          <w:lang w:val="uk-UA"/>
        </w:rPr>
        <w:t>. 266.7.2 п. 266.7 ст. 266 ПКУ).</w:t>
      </w:r>
    </w:p>
    <w:p w:rsidR="005F671E" w:rsidRPr="005F671E" w:rsidRDefault="005F671E" w:rsidP="005F671E">
      <w:pPr>
        <w:jc w:val="both"/>
        <w:rPr>
          <w:sz w:val="20"/>
          <w:szCs w:val="20"/>
          <w:lang w:val="uk-UA"/>
        </w:rPr>
      </w:pPr>
      <w:r w:rsidRPr="005F671E">
        <w:rPr>
          <w:sz w:val="20"/>
          <w:szCs w:val="20"/>
          <w:lang w:val="uk-UA"/>
        </w:rPr>
        <w:t>Платники податку на нерухоме майно мають право звернутися з письмовою заявою до контролюючого органу за місцем проживання (реєстрації) для проведення звірки даних щодо об’єктів житлової нерухомості, у тому числі їх часток, що перебувають у власності платника податку на нерухоме майно; розміру загальної площі об’єктів житлової нерухомості, що перебувають у власності платника податку на нерухоме майно; права на користування пільгою із сплати податку; розміру ставки податку; нарахованої суми податку (</w:t>
      </w:r>
      <w:proofErr w:type="spellStart"/>
      <w:r w:rsidRPr="005F671E">
        <w:rPr>
          <w:sz w:val="20"/>
          <w:szCs w:val="20"/>
          <w:lang w:val="uk-UA"/>
        </w:rPr>
        <w:t>п.п</w:t>
      </w:r>
      <w:proofErr w:type="spellEnd"/>
      <w:r w:rsidRPr="005F671E">
        <w:rPr>
          <w:sz w:val="20"/>
          <w:szCs w:val="20"/>
          <w:lang w:val="uk-UA"/>
        </w:rPr>
        <w:t>. 266.7.3 п. 266.7 ст. 266 ПКУ).</w:t>
      </w:r>
    </w:p>
    <w:p w:rsidR="005F671E" w:rsidRPr="005F671E" w:rsidRDefault="005F671E" w:rsidP="005F671E">
      <w:pPr>
        <w:jc w:val="both"/>
        <w:rPr>
          <w:sz w:val="20"/>
          <w:szCs w:val="20"/>
          <w:lang w:val="uk-UA"/>
        </w:rPr>
      </w:pPr>
      <w:r w:rsidRPr="005F671E">
        <w:rPr>
          <w:sz w:val="20"/>
          <w:szCs w:val="20"/>
          <w:lang w:val="uk-UA"/>
        </w:rPr>
        <w:t>Враховуючи вищевикладене, для фізичної особи, яка отримала об’єкт житлової нерухомості у спадщину, податок на нерухоме майно обчислюється контролюючим органом за місцем її податкової адреси (місцем реєстрації) починаючи з місяця, в якому така фізична особа набула право власності.</w:t>
      </w:r>
    </w:p>
    <w:p w:rsidR="005F671E" w:rsidRPr="005F671E" w:rsidRDefault="005F671E" w:rsidP="005F671E">
      <w:pPr>
        <w:jc w:val="both"/>
        <w:rPr>
          <w:color w:val="000000"/>
          <w:sz w:val="20"/>
          <w:szCs w:val="20"/>
          <w:shd w:val="clear" w:color="auto" w:fill="FFFFFF"/>
          <w:lang w:val="uk-UA"/>
        </w:rPr>
      </w:pPr>
    </w:p>
    <w:p w:rsidR="005F671E" w:rsidRPr="005F671E" w:rsidRDefault="005F671E" w:rsidP="005F671E">
      <w:pPr>
        <w:jc w:val="both"/>
        <w:rPr>
          <w:b/>
          <w:sz w:val="20"/>
          <w:szCs w:val="20"/>
          <w:lang w:val="uk-UA"/>
        </w:rPr>
      </w:pPr>
      <w:proofErr w:type="spellStart"/>
      <w:r w:rsidRPr="005F671E">
        <w:rPr>
          <w:b/>
          <w:sz w:val="20"/>
          <w:szCs w:val="20"/>
          <w:lang w:val="uk-UA"/>
        </w:rPr>
        <w:t>Юрособа</w:t>
      </w:r>
      <w:proofErr w:type="spellEnd"/>
      <w:r w:rsidRPr="005F671E">
        <w:rPr>
          <w:b/>
          <w:sz w:val="20"/>
          <w:szCs w:val="20"/>
          <w:lang w:val="uk-UA"/>
        </w:rPr>
        <w:t>, яка придбала транспортний засіб для господарських потреб або потреб відокремленого підрозділу, подає повідомлення за ф. № 20-ОПП</w:t>
      </w:r>
    </w:p>
    <w:p w:rsidR="005F671E" w:rsidRPr="005F671E" w:rsidRDefault="005F671E" w:rsidP="005F671E">
      <w:pPr>
        <w:jc w:val="both"/>
        <w:rPr>
          <w:sz w:val="20"/>
          <w:szCs w:val="20"/>
          <w:lang w:val="uk-UA"/>
        </w:rPr>
      </w:pPr>
      <w:r w:rsidRPr="005F671E">
        <w:rPr>
          <w:sz w:val="20"/>
          <w:szCs w:val="20"/>
          <w:lang w:val="uk-UA"/>
        </w:rPr>
        <w:t xml:space="preserve">Платник податків зобов’язаний повідомляти про всі об’єкти оподаткування і об’єкти, пов’язані з оподаткуванням, контролюючий орган за основним місцем обліку у порядку, встановленому розділом VIIІ Порядку обліку платників податків і зборів, затвердженого наказом Міністерства фінансів України від 09.12.2011                  № 1588 із змінами (далі – Порядок № 1588). </w:t>
      </w:r>
    </w:p>
    <w:p w:rsidR="005F671E" w:rsidRPr="005F671E" w:rsidRDefault="005F671E" w:rsidP="005F671E">
      <w:pPr>
        <w:jc w:val="both"/>
        <w:rPr>
          <w:sz w:val="20"/>
          <w:szCs w:val="20"/>
          <w:lang w:val="uk-UA"/>
        </w:rPr>
      </w:pPr>
      <w:r w:rsidRPr="005F671E">
        <w:rPr>
          <w:sz w:val="20"/>
          <w:szCs w:val="20"/>
          <w:lang w:val="uk-UA"/>
        </w:rPr>
        <w:t>Норми визначені п. 8.1 розділу VIIІ Порядку № 1588.</w:t>
      </w:r>
    </w:p>
    <w:p w:rsidR="005F671E" w:rsidRPr="005F671E" w:rsidRDefault="005F671E" w:rsidP="005F671E">
      <w:pPr>
        <w:jc w:val="both"/>
        <w:rPr>
          <w:sz w:val="20"/>
          <w:szCs w:val="20"/>
          <w:lang w:val="uk-UA"/>
        </w:rPr>
      </w:pPr>
      <w:r w:rsidRPr="005F671E">
        <w:rPr>
          <w:sz w:val="20"/>
          <w:szCs w:val="20"/>
          <w:lang w:val="uk-UA"/>
        </w:rPr>
        <w:t>Об’єктами оподаткування і об’єктами, пов’язаними з оподаткуванням або через які провадиться діяльність (далі – об’єкти оподаткування), є майно та дії, у зв’язку з якими у платника податків виникають обов’язки щодо сплати податків та зборів (п. 8.2 розділу VIIІ Порядку № 1588).</w:t>
      </w:r>
    </w:p>
    <w:p w:rsidR="005F671E" w:rsidRPr="005F671E" w:rsidRDefault="005F671E" w:rsidP="005F671E">
      <w:pPr>
        <w:jc w:val="both"/>
        <w:rPr>
          <w:sz w:val="20"/>
          <w:szCs w:val="20"/>
          <w:lang w:val="uk-UA"/>
        </w:rPr>
      </w:pPr>
      <w:r w:rsidRPr="005F671E">
        <w:rPr>
          <w:sz w:val="20"/>
          <w:szCs w:val="20"/>
          <w:lang w:val="uk-UA"/>
        </w:rPr>
        <w:t>Повідомлення про об’єкти оподаткування або об’єкти, пов’язані з оподаткуванням або через які провадиться діяльність, за формою № 20-ОПП (додаток 10 до Порядку № 1588) подається протягом 10 робочих днів після їх реєстрації, створення чи відкриття до контролюючого органу за основним місцем обліку платника податків (п. 8.4 розділу VIIІ Порядку).</w:t>
      </w:r>
    </w:p>
    <w:p w:rsidR="005F671E" w:rsidRPr="005F671E" w:rsidRDefault="005F671E" w:rsidP="005F671E">
      <w:pPr>
        <w:jc w:val="both"/>
        <w:rPr>
          <w:sz w:val="20"/>
          <w:szCs w:val="20"/>
          <w:lang w:val="uk-UA"/>
        </w:rPr>
      </w:pPr>
      <w:r w:rsidRPr="005F671E">
        <w:rPr>
          <w:sz w:val="20"/>
          <w:szCs w:val="20"/>
          <w:lang w:val="uk-UA"/>
        </w:rPr>
        <w:t xml:space="preserve">Отже, у разі придбання (оренди) юридичною особою транспортного засобу для своїх господарських потреб або потреб відокремленого підрозділу (філії) повідомлення за ф. № 20-ОПП подається протягом 10 робочих днів після придбання (оформлення договору оренди) за основним місцем обліку такої юридичної особи. </w:t>
      </w:r>
    </w:p>
    <w:p w:rsidR="005F671E" w:rsidRPr="005F671E" w:rsidRDefault="005F671E" w:rsidP="005F671E">
      <w:pPr>
        <w:jc w:val="both"/>
        <w:rPr>
          <w:sz w:val="20"/>
          <w:szCs w:val="20"/>
          <w:lang w:val="uk-UA"/>
        </w:rPr>
      </w:pPr>
      <w:r w:rsidRPr="005F671E">
        <w:rPr>
          <w:sz w:val="20"/>
          <w:szCs w:val="20"/>
          <w:lang w:val="uk-UA"/>
        </w:rPr>
        <w:t>У разі придбання (оренди) юридичною особою транспортного засобу для потреб відокремленого підрозділу (філії) у графі «Місцезнаходження об’єкта оподаткування» повідомлення за ф. № 20-ОПП зазначається адреса відокремленого підрозділу (філії) за місцезнаходженням транспортного засобу.</w:t>
      </w:r>
    </w:p>
    <w:p w:rsidR="005F671E" w:rsidRPr="005F671E" w:rsidRDefault="005F671E" w:rsidP="005F671E">
      <w:pPr>
        <w:jc w:val="both"/>
        <w:rPr>
          <w:sz w:val="20"/>
          <w:szCs w:val="20"/>
          <w:lang w:val="uk-UA"/>
        </w:rPr>
      </w:pPr>
      <w:r w:rsidRPr="005F671E">
        <w:rPr>
          <w:sz w:val="20"/>
          <w:szCs w:val="20"/>
          <w:lang w:val="uk-UA"/>
        </w:rPr>
        <w:t>Слід зауважити, якщо юридична особа в повідомленні за ф. № 20-ОПП вже зазначила транспортні засоби, які знаходяться у її власності (оренді), то при наступному придбанні (оренді) або відчуженні транспортних засобів в повідомленні за ф. № 20-ОПП зазначаються тільки ті об’єкти по яких сталися зміни.</w:t>
      </w:r>
    </w:p>
    <w:p w:rsidR="005F671E" w:rsidRPr="005F671E" w:rsidRDefault="005F671E" w:rsidP="005F671E">
      <w:pPr>
        <w:jc w:val="both"/>
        <w:rPr>
          <w:b/>
          <w:sz w:val="20"/>
          <w:szCs w:val="20"/>
          <w:lang w:val="uk-UA"/>
        </w:rPr>
      </w:pPr>
    </w:p>
    <w:p w:rsidR="005F671E" w:rsidRPr="005F671E" w:rsidRDefault="005F671E" w:rsidP="005F671E">
      <w:pPr>
        <w:jc w:val="both"/>
        <w:rPr>
          <w:b/>
          <w:sz w:val="20"/>
          <w:szCs w:val="20"/>
          <w:lang w:val="uk-UA"/>
        </w:rPr>
      </w:pPr>
      <w:r w:rsidRPr="005F671E">
        <w:rPr>
          <w:b/>
          <w:sz w:val="20"/>
          <w:szCs w:val="20"/>
          <w:lang w:val="uk-UA"/>
        </w:rPr>
        <w:t>З початку року за результатами документальних і фактичних перевірок бюджет отримав відповідно у 3,4 та 1,5 рази більше ніж торік</w:t>
      </w:r>
    </w:p>
    <w:p w:rsidR="005F671E" w:rsidRPr="005F671E" w:rsidRDefault="005F671E" w:rsidP="005F671E">
      <w:pPr>
        <w:jc w:val="both"/>
        <w:rPr>
          <w:sz w:val="20"/>
          <w:szCs w:val="20"/>
          <w:lang w:val="uk-UA"/>
        </w:rPr>
      </w:pPr>
      <w:r w:rsidRPr="005F671E">
        <w:rPr>
          <w:sz w:val="20"/>
          <w:szCs w:val="20"/>
          <w:lang w:val="uk-UA"/>
        </w:rPr>
        <w:t xml:space="preserve">Протягом 7 місяців 2019 року підрозділами аудиту ГУ ДФС  у Дніпропетровській області проведено 1 011 документальних перевірок юридичних осіб, за результатами яких до бюджету надійшло 170,4 </w:t>
      </w:r>
      <w:proofErr w:type="spellStart"/>
      <w:r w:rsidRPr="005F671E">
        <w:rPr>
          <w:sz w:val="20"/>
          <w:szCs w:val="20"/>
          <w:lang w:val="uk-UA"/>
        </w:rPr>
        <w:t>млн</w:t>
      </w:r>
      <w:proofErr w:type="spellEnd"/>
      <w:r w:rsidRPr="005F671E">
        <w:rPr>
          <w:sz w:val="20"/>
          <w:szCs w:val="20"/>
          <w:lang w:val="uk-UA"/>
        </w:rPr>
        <w:t xml:space="preserve"> </w:t>
      </w:r>
      <w:proofErr w:type="spellStart"/>
      <w:r w:rsidRPr="005F671E">
        <w:rPr>
          <w:sz w:val="20"/>
          <w:szCs w:val="20"/>
          <w:lang w:val="uk-UA"/>
        </w:rPr>
        <w:t>грн</w:t>
      </w:r>
      <w:proofErr w:type="spellEnd"/>
      <w:r w:rsidRPr="005F671E">
        <w:rPr>
          <w:sz w:val="20"/>
          <w:szCs w:val="20"/>
          <w:lang w:val="uk-UA"/>
        </w:rPr>
        <w:t xml:space="preserve"> грошових зобов’язань. Це у 3,4 рази більше ніж у січні – липні минулого року.</w:t>
      </w:r>
    </w:p>
    <w:p w:rsidR="005F671E" w:rsidRPr="005F671E" w:rsidRDefault="005F671E" w:rsidP="005F671E">
      <w:pPr>
        <w:jc w:val="both"/>
        <w:rPr>
          <w:sz w:val="20"/>
          <w:szCs w:val="20"/>
          <w:lang w:val="uk-UA"/>
        </w:rPr>
      </w:pPr>
      <w:r w:rsidRPr="005F671E">
        <w:rPr>
          <w:sz w:val="20"/>
          <w:szCs w:val="20"/>
          <w:lang w:val="uk-UA"/>
        </w:rPr>
        <w:t xml:space="preserve">Крім того, з початку року проведено 274 фактичні перевірки суб’єктів господарювання, які використовують РРО. За результатами цих перевірок до бюджету надійшло 551 тис. </w:t>
      </w:r>
      <w:proofErr w:type="spellStart"/>
      <w:r w:rsidRPr="005F671E">
        <w:rPr>
          <w:sz w:val="20"/>
          <w:szCs w:val="20"/>
          <w:lang w:val="uk-UA"/>
        </w:rPr>
        <w:t>грн</w:t>
      </w:r>
      <w:proofErr w:type="spellEnd"/>
      <w:r w:rsidRPr="005F671E">
        <w:rPr>
          <w:sz w:val="20"/>
          <w:szCs w:val="20"/>
          <w:lang w:val="uk-UA"/>
        </w:rPr>
        <w:t xml:space="preserve"> фінансових санкцій, що у 1,5 разів більше ніж у відповідному періоді 2018 року.</w:t>
      </w:r>
    </w:p>
    <w:p w:rsidR="005F671E" w:rsidRDefault="005F671E" w:rsidP="005F671E">
      <w:pPr>
        <w:jc w:val="both"/>
        <w:rPr>
          <w:sz w:val="20"/>
          <w:szCs w:val="20"/>
          <w:lang w:val="uk-UA"/>
        </w:rPr>
      </w:pPr>
      <w:r w:rsidRPr="005F671E">
        <w:rPr>
          <w:sz w:val="20"/>
          <w:szCs w:val="20"/>
          <w:lang w:val="uk-UA"/>
        </w:rPr>
        <w:t xml:space="preserve">«Сьогодні головним принципом контрольно-перевірочної роботи фіскальних органів є вибірковість контролю на основі оцінки та опрацювання ризиків в діяльності платника, що цілком відповідає міжнародній практиці та дає змогу значно зменшити тиск на сумлінних платників, а також зосередити увагу фіскальних органів на ризикових платниках», – зазначає начальник управління аудиту ГУ ДФС у Дніпропетровській області Ігор </w:t>
      </w:r>
      <w:proofErr w:type="spellStart"/>
      <w:r w:rsidRPr="005F671E">
        <w:rPr>
          <w:sz w:val="20"/>
          <w:szCs w:val="20"/>
          <w:lang w:val="uk-UA"/>
        </w:rPr>
        <w:t>Сабуров</w:t>
      </w:r>
      <w:proofErr w:type="spellEnd"/>
      <w:r w:rsidRPr="005F671E">
        <w:rPr>
          <w:sz w:val="20"/>
          <w:szCs w:val="20"/>
          <w:lang w:val="uk-UA"/>
        </w:rPr>
        <w:t>.</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До уваги платників ПДВ!</w:t>
      </w:r>
    </w:p>
    <w:p w:rsidR="005F671E" w:rsidRPr="005F671E" w:rsidRDefault="005F671E" w:rsidP="005F671E">
      <w:pPr>
        <w:jc w:val="both"/>
        <w:rPr>
          <w:sz w:val="20"/>
          <w:szCs w:val="20"/>
          <w:lang w:val="uk-UA"/>
        </w:rPr>
      </w:pPr>
      <w:r>
        <w:rPr>
          <w:sz w:val="20"/>
          <w:szCs w:val="20"/>
          <w:lang w:val="uk-UA"/>
        </w:rPr>
        <w:lastRenderedPageBreak/>
        <w:t>В</w:t>
      </w:r>
      <w:r w:rsidRPr="005F671E">
        <w:rPr>
          <w:sz w:val="20"/>
          <w:szCs w:val="20"/>
          <w:lang w:val="uk-UA"/>
        </w:rPr>
        <w:t xml:space="preserve">ідповідно до вимог пункту 10 Порядку зупинення податкової накладної/розрахунку коригування в Єдиному реєстрі податкових накладних, затвердженого постановою Кабінету Міністрів України від 21 лютого 2018 року  № 117 із змінами, ДФС визначені критерії </w:t>
      </w:r>
      <w:proofErr w:type="spellStart"/>
      <w:r w:rsidRPr="005F671E">
        <w:rPr>
          <w:sz w:val="20"/>
          <w:szCs w:val="20"/>
          <w:lang w:val="uk-UA"/>
        </w:rPr>
        <w:t>ризиковості</w:t>
      </w:r>
      <w:proofErr w:type="spellEnd"/>
      <w:r w:rsidRPr="005F671E">
        <w:rPr>
          <w:sz w:val="20"/>
          <w:szCs w:val="20"/>
          <w:lang w:val="uk-UA"/>
        </w:rPr>
        <w:t xml:space="preserve"> платника ПДВ, критерії </w:t>
      </w:r>
      <w:proofErr w:type="spellStart"/>
      <w:r w:rsidRPr="005F671E">
        <w:rPr>
          <w:sz w:val="20"/>
          <w:szCs w:val="20"/>
          <w:lang w:val="uk-UA"/>
        </w:rPr>
        <w:t>ризиковості</w:t>
      </w:r>
      <w:proofErr w:type="spellEnd"/>
      <w:r w:rsidRPr="005F671E">
        <w:rPr>
          <w:sz w:val="20"/>
          <w:szCs w:val="20"/>
          <w:lang w:val="uk-UA"/>
        </w:rPr>
        <w:t xml:space="preserve"> здійснення операцій, перелік показників, за якими визначається позитивна податкова історія платника ПДВ, які погоджені Міністерством фінансів України згідно з листом від 06.08.2019 № 26010-06-5/20111.</w:t>
      </w:r>
    </w:p>
    <w:p w:rsidR="005F671E" w:rsidRPr="005F671E" w:rsidRDefault="005F671E" w:rsidP="005F671E">
      <w:pPr>
        <w:jc w:val="both"/>
        <w:rPr>
          <w:sz w:val="20"/>
          <w:szCs w:val="20"/>
          <w:lang w:val="uk-UA"/>
        </w:rPr>
      </w:pPr>
      <w:r w:rsidRPr="005F671E">
        <w:rPr>
          <w:sz w:val="20"/>
          <w:szCs w:val="20"/>
          <w:lang w:val="uk-UA"/>
        </w:rPr>
        <w:t xml:space="preserve">Критерії </w:t>
      </w:r>
      <w:proofErr w:type="spellStart"/>
      <w:r w:rsidRPr="005F671E">
        <w:rPr>
          <w:sz w:val="20"/>
          <w:szCs w:val="20"/>
          <w:lang w:val="uk-UA"/>
        </w:rPr>
        <w:t>ризиковості</w:t>
      </w:r>
      <w:proofErr w:type="spellEnd"/>
      <w:r w:rsidRPr="005F671E">
        <w:rPr>
          <w:sz w:val="20"/>
          <w:szCs w:val="20"/>
          <w:lang w:val="uk-UA"/>
        </w:rPr>
        <w:t xml:space="preserve"> платника ПДВ та критерії </w:t>
      </w:r>
      <w:proofErr w:type="spellStart"/>
      <w:r w:rsidRPr="005F671E">
        <w:rPr>
          <w:sz w:val="20"/>
          <w:szCs w:val="20"/>
          <w:lang w:val="uk-UA"/>
        </w:rPr>
        <w:t>ризиковості</w:t>
      </w:r>
      <w:proofErr w:type="spellEnd"/>
      <w:r w:rsidRPr="005F671E">
        <w:rPr>
          <w:sz w:val="20"/>
          <w:szCs w:val="20"/>
          <w:lang w:val="uk-UA"/>
        </w:rPr>
        <w:t xml:space="preserve"> здійснення операцій зареєстровані в ДФС за № 1962/99-99-29-01-01 від 07.08.2019 та введені в дію 08.08.2019.</w:t>
      </w:r>
    </w:p>
    <w:p w:rsidR="005F671E" w:rsidRPr="005F671E" w:rsidRDefault="005F671E" w:rsidP="005F671E">
      <w:pPr>
        <w:jc w:val="both"/>
        <w:rPr>
          <w:sz w:val="20"/>
          <w:szCs w:val="20"/>
          <w:lang w:val="uk-UA"/>
        </w:rPr>
      </w:pPr>
      <w:r w:rsidRPr="005F671E">
        <w:rPr>
          <w:sz w:val="20"/>
          <w:szCs w:val="20"/>
          <w:lang w:val="uk-UA"/>
        </w:rPr>
        <w:t>Показники, за якими визначається позитивна податкова історія платника ПДВ, зареєстровані в ДФС за № 1963/99-99-29-01-01 від 07.08.2019 та введені в дію 08.08.2019.</w:t>
      </w:r>
    </w:p>
    <w:p w:rsidR="005F671E" w:rsidRPr="005F671E" w:rsidRDefault="005F671E" w:rsidP="005F671E">
      <w:pPr>
        <w:jc w:val="both"/>
        <w:rPr>
          <w:sz w:val="20"/>
          <w:szCs w:val="20"/>
          <w:lang w:val="uk-UA"/>
        </w:rPr>
      </w:pPr>
      <w:r w:rsidRPr="005F671E">
        <w:rPr>
          <w:sz w:val="20"/>
          <w:szCs w:val="20"/>
          <w:lang w:val="uk-UA"/>
        </w:rPr>
        <w:t xml:space="preserve">Критерії </w:t>
      </w:r>
      <w:proofErr w:type="spellStart"/>
      <w:r w:rsidRPr="005F671E">
        <w:rPr>
          <w:sz w:val="20"/>
          <w:szCs w:val="20"/>
          <w:lang w:val="uk-UA"/>
        </w:rPr>
        <w:t>ризиковості</w:t>
      </w:r>
      <w:proofErr w:type="spellEnd"/>
      <w:r w:rsidRPr="005F671E">
        <w:rPr>
          <w:sz w:val="20"/>
          <w:szCs w:val="20"/>
          <w:lang w:val="uk-UA"/>
        </w:rPr>
        <w:t xml:space="preserve"> платника ПДВ, критерії </w:t>
      </w:r>
      <w:proofErr w:type="spellStart"/>
      <w:r w:rsidRPr="005F671E">
        <w:rPr>
          <w:sz w:val="20"/>
          <w:szCs w:val="20"/>
          <w:lang w:val="uk-UA"/>
        </w:rPr>
        <w:t>ризиковості</w:t>
      </w:r>
      <w:proofErr w:type="spellEnd"/>
      <w:r w:rsidRPr="005F671E">
        <w:rPr>
          <w:sz w:val="20"/>
          <w:szCs w:val="20"/>
          <w:lang w:val="uk-UA"/>
        </w:rPr>
        <w:t xml:space="preserve"> здійснення операцій та показники, за якими визначається позитивна податкова історія платника ПДВ розміщено на офіційному </w:t>
      </w:r>
      <w:proofErr w:type="spellStart"/>
      <w:r w:rsidRPr="005F671E">
        <w:rPr>
          <w:sz w:val="20"/>
          <w:szCs w:val="20"/>
          <w:lang w:val="uk-UA"/>
        </w:rPr>
        <w:t>вебпорталі</w:t>
      </w:r>
      <w:proofErr w:type="spellEnd"/>
      <w:r w:rsidRPr="005F671E">
        <w:rPr>
          <w:sz w:val="20"/>
          <w:szCs w:val="20"/>
          <w:lang w:val="uk-UA"/>
        </w:rPr>
        <w:t xml:space="preserve"> ДФС України за посиланням </w:t>
      </w:r>
    </w:p>
    <w:p w:rsidR="005F671E" w:rsidRPr="005F671E" w:rsidRDefault="00467AD4" w:rsidP="005F671E">
      <w:pPr>
        <w:jc w:val="both"/>
        <w:rPr>
          <w:b/>
          <w:sz w:val="20"/>
          <w:szCs w:val="20"/>
          <w:lang w:val="uk-UA"/>
        </w:rPr>
      </w:pPr>
      <w:hyperlink r:id="rId5" w:history="1">
        <w:r w:rsidR="005F671E" w:rsidRPr="005F671E">
          <w:rPr>
            <w:rStyle w:val="a4"/>
            <w:b/>
            <w:sz w:val="20"/>
            <w:szCs w:val="20"/>
            <w:u w:val="none"/>
            <w:lang w:val="en-GB"/>
          </w:rPr>
          <w:t xml:space="preserve">http://sfs.gov.ua/zakonodavstvo/podatkove-zakonodavstvo/postanovi-kabinetu- </w:t>
        </w:r>
        <w:proofErr w:type="spellStart"/>
        <w:r w:rsidR="005F671E" w:rsidRPr="005F671E">
          <w:rPr>
            <w:rStyle w:val="a4"/>
            <w:b/>
            <w:sz w:val="20"/>
            <w:szCs w:val="20"/>
            <w:u w:val="none"/>
            <w:lang w:val="en-GB"/>
          </w:rPr>
          <w:t>ministr</w:t>
        </w:r>
        <w:proofErr w:type="spellEnd"/>
        <w:r w:rsidR="005F671E" w:rsidRPr="005F671E">
          <w:rPr>
            <w:rStyle w:val="a4"/>
            <w:b/>
            <w:sz w:val="20"/>
            <w:szCs w:val="20"/>
            <w:u w:val="none"/>
            <w:lang w:val="en-GB"/>
          </w:rPr>
          <w:t>/73583.html</w:t>
        </w:r>
      </w:hyperlink>
    </w:p>
    <w:p w:rsidR="005F671E" w:rsidRPr="005F671E" w:rsidRDefault="005F671E" w:rsidP="005F671E">
      <w:pPr>
        <w:jc w:val="both"/>
        <w:rPr>
          <w:color w:val="333333"/>
          <w:sz w:val="20"/>
          <w:szCs w:val="20"/>
          <w:lang w:val="uk-UA"/>
        </w:rPr>
      </w:pPr>
    </w:p>
    <w:p w:rsidR="005F671E" w:rsidRPr="005F671E" w:rsidRDefault="005F671E" w:rsidP="005F671E">
      <w:pPr>
        <w:pStyle w:val="a3"/>
        <w:shd w:val="clear" w:color="auto" w:fill="FFFFFF"/>
        <w:spacing w:before="0" w:beforeAutospacing="0" w:after="0" w:afterAutospacing="0"/>
        <w:jc w:val="both"/>
        <w:rPr>
          <w:b/>
          <w:color w:val="2A2928"/>
          <w:sz w:val="20"/>
          <w:szCs w:val="20"/>
          <w:shd w:val="clear" w:color="auto" w:fill="FFFFFF"/>
        </w:rPr>
      </w:pPr>
      <w:r w:rsidRPr="005F671E">
        <w:rPr>
          <w:b/>
          <w:sz w:val="20"/>
          <w:szCs w:val="20"/>
        </w:rPr>
        <w:t>Інструкцію з бухгалтерського обліку податку на додану вартість</w:t>
      </w:r>
      <w:r w:rsidRPr="005F671E">
        <w:rPr>
          <w:b/>
          <w:color w:val="2A2928"/>
          <w:sz w:val="20"/>
          <w:szCs w:val="20"/>
          <w:shd w:val="clear" w:color="auto" w:fill="FFFFFF"/>
        </w:rPr>
        <w:t xml:space="preserve"> скасовано </w:t>
      </w:r>
    </w:p>
    <w:p w:rsidR="005F671E" w:rsidRPr="005F671E" w:rsidRDefault="005F671E" w:rsidP="005F671E">
      <w:pPr>
        <w:jc w:val="both"/>
        <w:rPr>
          <w:sz w:val="20"/>
          <w:szCs w:val="20"/>
          <w:lang w:val="uk-UA"/>
        </w:rPr>
      </w:pPr>
      <w:r w:rsidRPr="005F671E">
        <w:rPr>
          <w:sz w:val="20"/>
          <w:szCs w:val="20"/>
          <w:lang w:val="uk-UA"/>
        </w:rPr>
        <w:t>Криворізьке північне управління доводить до відома платників ПДВ, що 09.08.2019 набрав чинності наказ Міністерства фінансів України  від 18.06.2019 № 247 «Про визнання таким, що втратив чинність, наказу Міністерства фінансів України від 01 липня 1997 року № 141» (зареєстровано в Міністерстві юстиції України 11.07.2019 за № 763/33734) (далі – Наказ № 247).</w:t>
      </w:r>
    </w:p>
    <w:p w:rsidR="005F671E" w:rsidRPr="005F671E" w:rsidRDefault="005F671E" w:rsidP="005F671E">
      <w:pPr>
        <w:jc w:val="both"/>
        <w:rPr>
          <w:sz w:val="20"/>
          <w:szCs w:val="20"/>
          <w:lang w:val="uk-UA"/>
        </w:rPr>
      </w:pPr>
      <w:r w:rsidRPr="005F671E">
        <w:rPr>
          <w:sz w:val="20"/>
          <w:szCs w:val="20"/>
          <w:lang w:val="uk-UA"/>
        </w:rPr>
        <w:t>Наказом № 247 скасовано Інструкцію з бухгалтерського обліку податку на додану вартість, затверджену наказом Міністерства фінансів України від 01.07.1997 № 141 (зареєстровано у Міністерстві юстиції України 04.08.1997 за     № 284/2088) із змінами.</w:t>
      </w:r>
    </w:p>
    <w:p w:rsidR="005F671E" w:rsidRPr="005F671E" w:rsidRDefault="005F671E" w:rsidP="005F671E">
      <w:pPr>
        <w:jc w:val="both"/>
        <w:rPr>
          <w:sz w:val="20"/>
          <w:szCs w:val="20"/>
          <w:lang w:val="uk-UA"/>
        </w:rPr>
      </w:pPr>
      <w:r w:rsidRPr="005F671E">
        <w:rPr>
          <w:sz w:val="20"/>
          <w:szCs w:val="20"/>
          <w:lang w:val="uk-UA"/>
        </w:rPr>
        <w:t>Наказ № 247 опубліковано в інформаційному бюлетені «Офіційний вісник України» від 09.08.2019 № 60.</w:t>
      </w:r>
    </w:p>
    <w:p w:rsidR="005F671E" w:rsidRPr="005F671E" w:rsidRDefault="005F671E" w:rsidP="005F671E">
      <w:pPr>
        <w:pStyle w:val="a3"/>
        <w:shd w:val="clear" w:color="auto" w:fill="FFFFFF"/>
        <w:spacing w:before="0" w:beforeAutospacing="0" w:after="0" w:afterAutospacing="0"/>
        <w:jc w:val="both"/>
        <w:rPr>
          <w:color w:val="2A2928"/>
          <w:sz w:val="20"/>
          <w:szCs w:val="20"/>
          <w:shd w:val="clear" w:color="auto" w:fill="FFFFFF"/>
        </w:rPr>
      </w:pPr>
    </w:p>
    <w:p w:rsidR="005F671E" w:rsidRPr="005F671E" w:rsidRDefault="005F671E" w:rsidP="005F671E">
      <w:pPr>
        <w:jc w:val="both"/>
        <w:rPr>
          <w:b/>
          <w:sz w:val="20"/>
          <w:szCs w:val="20"/>
          <w:lang w:val="uk-UA"/>
        </w:rPr>
      </w:pPr>
      <w:r w:rsidRPr="005F671E">
        <w:rPr>
          <w:b/>
          <w:sz w:val="20"/>
          <w:szCs w:val="20"/>
          <w:lang w:val="uk-UA"/>
        </w:rPr>
        <w:t xml:space="preserve">Підтверджуючі документи, визначені у запиті органу ДФС, можливо направити через Електронний кабінет </w:t>
      </w:r>
    </w:p>
    <w:p w:rsidR="005F671E" w:rsidRPr="005F671E" w:rsidRDefault="005F671E" w:rsidP="005F671E">
      <w:pPr>
        <w:jc w:val="both"/>
        <w:rPr>
          <w:sz w:val="20"/>
          <w:szCs w:val="20"/>
          <w:lang w:val="uk-UA"/>
        </w:rPr>
      </w:pPr>
      <w:r>
        <w:rPr>
          <w:sz w:val="20"/>
          <w:szCs w:val="20"/>
          <w:lang w:val="uk-UA"/>
        </w:rPr>
        <w:t>З</w:t>
      </w:r>
      <w:r w:rsidRPr="005F671E">
        <w:rPr>
          <w:sz w:val="20"/>
          <w:szCs w:val="20"/>
          <w:lang w:val="uk-UA"/>
        </w:rPr>
        <w:t>вертає</w:t>
      </w:r>
      <w:r>
        <w:rPr>
          <w:sz w:val="20"/>
          <w:szCs w:val="20"/>
          <w:lang w:val="uk-UA"/>
        </w:rPr>
        <w:t>мо</w:t>
      </w:r>
      <w:r w:rsidRPr="005F671E">
        <w:rPr>
          <w:sz w:val="20"/>
          <w:szCs w:val="20"/>
          <w:lang w:val="uk-UA"/>
        </w:rPr>
        <w:t xml:space="preserve"> увагу платників на те, що контролюючі органи мають право звернутися до платників податків та інших суб’єктів інформаційних відносин із письмовим запитом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5F671E" w:rsidRPr="005F671E" w:rsidRDefault="005F671E" w:rsidP="005F671E">
      <w:pPr>
        <w:jc w:val="both"/>
        <w:rPr>
          <w:sz w:val="20"/>
          <w:szCs w:val="20"/>
          <w:lang w:val="uk-UA"/>
        </w:rPr>
      </w:pPr>
      <w:r w:rsidRPr="005F671E">
        <w:rPr>
          <w:sz w:val="20"/>
          <w:szCs w:val="20"/>
          <w:lang w:val="uk-UA"/>
        </w:rPr>
        <w:t>Норми встановлені абзацом першим п. 73.3 ст. 73 Податкового кодексу України (далі – ПКУ).</w:t>
      </w:r>
    </w:p>
    <w:p w:rsidR="005F671E" w:rsidRPr="005F671E" w:rsidRDefault="005F671E" w:rsidP="005F671E">
      <w:pPr>
        <w:jc w:val="both"/>
        <w:rPr>
          <w:sz w:val="20"/>
          <w:szCs w:val="20"/>
          <w:lang w:val="uk-UA"/>
        </w:rPr>
      </w:pPr>
      <w:r w:rsidRPr="005F671E">
        <w:rPr>
          <w:sz w:val="20"/>
          <w:szCs w:val="20"/>
          <w:lang w:val="uk-UA"/>
        </w:rPr>
        <w:t>Абзацом шістнадцятим п. 73.3 ст. 73 ПКУ передбачено, що платники податків та інші суб’єкти інформаційних відносин зобов’язані подавати інформацію, визначену в запиті контролюючого органу, та її документальне підтвердження (крім проведення зустрічної звірки) протягом 15 робочих днів з дня, наступного за днем отримання запиту (якщо інше не передбачено ПКУ).</w:t>
      </w:r>
    </w:p>
    <w:p w:rsidR="005F671E" w:rsidRPr="005F671E" w:rsidRDefault="005F671E" w:rsidP="005F671E">
      <w:pPr>
        <w:jc w:val="both"/>
        <w:rPr>
          <w:sz w:val="20"/>
          <w:szCs w:val="20"/>
          <w:lang w:val="uk-UA"/>
        </w:rPr>
      </w:pPr>
      <w:r w:rsidRPr="005F671E">
        <w:rPr>
          <w:sz w:val="20"/>
          <w:szCs w:val="20"/>
          <w:lang w:val="uk-UA"/>
        </w:rPr>
        <w:t>Контролюючі органи мають право отримувати від платників податків, платників єдиного внеску на загальнообов’язкове державне соціальне страхування та надавати у межах, передбачених законом, документи в електронному вигляді (</w:t>
      </w:r>
      <w:proofErr w:type="spellStart"/>
      <w:r w:rsidRPr="005F671E">
        <w:rPr>
          <w:sz w:val="20"/>
          <w:szCs w:val="20"/>
          <w:lang w:val="uk-UA"/>
        </w:rPr>
        <w:t>п.п</w:t>
      </w:r>
      <w:proofErr w:type="spellEnd"/>
      <w:r w:rsidRPr="005F671E">
        <w:rPr>
          <w:sz w:val="20"/>
          <w:szCs w:val="20"/>
          <w:lang w:val="uk-UA"/>
        </w:rPr>
        <w:t>. 20.1.7 п. 20.1 ст. 20 ПКУ).</w:t>
      </w:r>
    </w:p>
    <w:p w:rsidR="005F671E" w:rsidRPr="005F671E" w:rsidRDefault="005F671E" w:rsidP="005F671E">
      <w:pPr>
        <w:jc w:val="both"/>
        <w:rPr>
          <w:sz w:val="20"/>
          <w:szCs w:val="20"/>
          <w:lang w:val="uk-UA"/>
        </w:rPr>
      </w:pPr>
      <w:r w:rsidRPr="005F671E">
        <w:rPr>
          <w:sz w:val="20"/>
          <w:szCs w:val="20"/>
          <w:lang w:val="uk-UA"/>
        </w:rPr>
        <w:t>Згідно з п. 42¹.2 ст. 42¹ ПКУ Електронний кабінет забезпечує можливість реалізації платниками податків прав та обов’язків, визначених ПКУ та нормативно-правовими актами, що прийняті на підставі та на виконання ПКУ, законами з питань митної справи, у тому числі, шляхом, зокрема, забезпечення взаємодії платників податків з контролюючими органами з інших питань, передбачених ПКУ, яка може бути реалізована в електронній формі засобами електронного зв’язку.</w:t>
      </w:r>
    </w:p>
    <w:p w:rsidR="005F671E" w:rsidRPr="005F671E" w:rsidRDefault="005F671E" w:rsidP="005F671E">
      <w:pPr>
        <w:jc w:val="both"/>
        <w:rPr>
          <w:sz w:val="20"/>
          <w:szCs w:val="20"/>
          <w:lang w:val="uk-UA"/>
        </w:rPr>
      </w:pPr>
      <w:r w:rsidRPr="005F671E">
        <w:rPr>
          <w:sz w:val="20"/>
          <w:szCs w:val="20"/>
          <w:lang w:val="uk-UA"/>
        </w:rPr>
        <w:t xml:space="preserve">Вхід до Електронного кабінету здійснюється за адресою </w:t>
      </w:r>
      <w:hyperlink r:id="rId6" w:history="1">
        <w:r w:rsidRPr="005F671E">
          <w:rPr>
            <w:rStyle w:val="a4"/>
            <w:sz w:val="20"/>
            <w:szCs w:val="20"/>
            <w:u w:val="none"/>
            <w:lang w:val="uk-UA"/>
          </w:rPr>
          <w:t>http://cabinet.sfs.gov.ua</w:t>
        </w:r>
      </w:hyperlink>
      <w:r w:rsidRPr="005F671E">
        <w:rPr>
          <w:sz w:val="20"/>
          <w:szCs w:val="20"/>
          <w:lang w:val="uk-UA"/>
        </w:rPr>
        <w:t xml:space="preserve">, а також через офіційний </w:t>
      </w:r>
      <w:proofErr w:type="spellStart"/>
      <w:r w:rsidRPr="005F671E">
        <w:rPr>
          <w:sz w:val="20"/>
          <w:szCs w:val="20"/>
          <w:lang w:val="uk-UA"/>
        </w:rPr>
        <w:t>вебпортал</w:t>
      </w:r>
      <w:proofErr w:type="spellEnd"/>
      <w:r w:rsidRPr="005F671E">
        <w:rPr>
          <w:sz w:val="20"/>
          <w:szCs w:val="20"/>
          <w:lang w:val="uk-UA"/>
        </w:rPr>
        <w:t xml:space="preserve"> ДФС.</w:t>
      </w:r>
    </w:p>
    <w:p w:rsidR="005F671E" w:rsidRPr="005F671E" w:rsidRDefault="005F671E" w:rsidP="005F671E">
      <w:pPr>
        <w:jc w:val="both"/>
        <w:rPr>
          <w:sz w:val="20"/>
          <w:szCs w:val="20"/>
          <w:lang w:val="uk-UA"/>
        </w:rPr>
      </w:pPr>
      <w:r w:rsidRPr="005F671E">
        <w:rPr>
          <w:sz w:val="20"/>
          <w:szCs w:val="20"/>
          <w:lang w:val="uk-UA"/>
        </w:rPr>
        <w:t>Робота у приватній частині Електронного кабінету здійснюється з використанням електронного цифрового підпису (кваліфікованого електронного підпису), отриманого у будь-якого Кваліфікованого надавача електронних довірчих послуг.</w:t>
      </w:r>
    </w:p>
    <w:p w:rsidR="005F671E" w:rsidRPr="005F671E" w:rsidRDefault="005F671E" w:rsidP="005F671E">
      <w:pPr>
        <w:jc w:val="both"/>
        <w:rPr>
          <w:sz w:val="20"/>
          <w:szCs w:val="20"/>
          <w:lang w:val="uk-UA"/>
        </w:rPr>
      </w:pPr>
      <w:r w:rsidRPr="005F671E">
        <w:rPr>
          <w:sz w:val="20"/>
          <w:szCs w:val="20"/>
          <w:lang w:val="uk-UA"/>
        </w:rPr>
        <w:t xml:space="preserve">За допомогою меню </w:t>
      </w:r>
      <w:r w:rsidRPr="005F671E">
        <w:rPr>
          <w:i/>
          <w:sz w:val="20"/>
          <w:szCs w:val="20"/>
          <w:lang w:val="uk-UA"/>
        </w:rPr>
        <w:t>«Листування з ДФС»</w:t>
      </w:r>
      <w:r w:rsidRPr="005F671E">
        <w:rPr>
          <w:sz w:val="20"/>
          <w:szCs w:val="20"/>
          <w:lang w:val="uk-UA"/>
        </w:rPr>
        <w:t xml:space="preserve"> приватної частини Електронного кабінету платники мають можливість направити до органу ДФС разом із супровідним листом підтверджуючі документи, визначені в запиті про подання інформації, у форматі </w:t>
      </w:r>
      <w:proofErr w:type="spellStart"/>
      <w:r w:rsidRPr="005F671E">
        <w:rPr>
          <w:sz w:val="20"/>
          <w:szCs w:val="20"/>
          <w:lang w:val="uk-UA"/>
        </w:rPr>
        <w:t>pdf</w:t>
      </w:r>
      <w:proofErr w:type="spellEnd"/>
      <w:r w:rsidRPr="005F671E">
        <w:rPr>
          <w:sz w:val="20"/>
          <w:szCs w:val="20"/>
          <w:lang w:val="uk-UA"/>
        </w:rPr>
        <w:t xml:space="preserve"> (обмеження 2 МБ).</w:t>
      </w:r>
    </w:p>
    <w:p w:rsidR="005F671E" w:rsidRPr="005F671E" w:rsidRDefault="005F671E" w:rsidP="005F671E">
      <w:pPr>
        <w:jc w:val="both"/>
        <w:rPr>
          <w:sz w:val="20"/>
          <w:szCs w:val="20"/>
        </w:rPr>
      </w:pPr>
      <w:r w:rsidRPr="005F671E">
        <w:rPr>
          <w:sz w:val="20"/>
          <w:szCs w:val="20"/>
          <w:lang w:val="uk-UA"/>
        </w:rPr>
        <w:t xml:space="preserve">Датою подання підтверджуючих документів разом із супровідним листом є дата реєстрації супровідного листа в органі ДФС. Протягом одного робочого дня після надсилання такого листа до органу ДФС автора електронного листа буде повідомлено про вхідний реєстраційний номер та дату реєстрації. Інформацію щодо отримання та реєстрації листа в органі ДФС можна переглянути у вкладці </w:t>
      </w:r>
      <w:r w:rsidRPr="005F671E">
        <w:rPr>
          <w:i/>
          <w:sz w:val="20"/>
          <w:szCs w:val="20"/>
          <w:lang w:val="uk-UA"/>
        </w:rPr>
        <w:t>«Вхідні документи»</w:t>
      </w:r>
      <w:r w:rsidRPr="005F671E">
        <w:rPr>
          <w:sz w:val="20"/>
          <w:szCs w:val="20"/>
          <w:lang w:val="uk-UA"/>
        </w:rPr>
        <w:t xml:space="preserve"> меню </w:t>
      </w:r>
      <w:r w:rsidRPr="005F671E">
        <w:rPr>
          <w:i/>
          <w:sz w:val="20"/>
          <w:szCs w:val="20"/>
          <w:lang w:val="uk-UA"/>
        </w:rPr>
        <w:t>«Вхідні/вихідні документи»</w:t>
      </w:r>
      <w:r w:rsidRPr="005F671E">
        <w:rPr>
          <w:sz w:val="20"/>
          <w:szCs w:val="20"/>
          <w:lang w:val="uk-UA"/>
        </w:rPr>
        <w:t xml:space="preserve"> приватної частини Електронного кабінету, відправлені листи – у вкладці </w:t>
      </w:r>
      <w:r w:rsidRPr="005F671E">
        <w:rPr>
          <w:i/>
          <w:sz w:val="20"/>
          <w:szCs w:val="20"/>
          <w:lang w:val="uk-UA"/>
        </w:rPr>
        <w:t xml:space="preserve">«Відправлені документи» </w:t>
      </w:r>
      <w:r w:rsidRPr="005F671E">
        <w:rPr>
          <w:sz w:val="20"/>
          <w:szCs w:val="20"/>
          <w:lang w:val="uk-UA"/>
        </w:rPr>
        <w:t xml:space="preserve">меню </w:t>
      </w:r>
      <w:r w:rsidRPr="005F671E">
        <w:rPr>
          <w:i/>
          <w:sz w:val="20"/>
          <w:szCs w:val="20"/>
          <w:lang w:val="uk-UA"/>
        </w:rPr>
        <w:t>«Вхідні/вихідні документи»</w:t>
      </w:r>
      <w:r w:rsidRPr="005F671E">
        <w:rPr>
          <w:sz w:val="20"/>
          <w:szCs w:val="20"/>
          <w:lang w:val="uk-UA"/>
        </w:rPr>
        <w:t>.</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 xml:space="preserve">Особа, що перебуває у трудових відносинах з роботодавцем, не має права на </w:t>
      </w:r>
      <w:proofErr w:type="spellStart"/>
      <w:r w:rsidRPr="005F671E">
        <w:rPr>
          <w:b/>
          <w:sz w:val="20"/>
          <w:szCs w:val="20"/>
          <w:lang w:val="uk-UA"/>
        </w:rPr>
        <w:t>заключення</w:t>
      </w:r>
      <w:proofErr w:type="spellEnd"/>
      <w:r w:rsidRPr="005F671E">
        <w:rPr>
          <w:b/>
          <w:sz w:val="20"/>
          <w:szCs w:val="20"/>
          <w:lang w:val="uk-UA"/>
        </w:rPr>
        <w:t xml:space="preserve"> договору про добровільну сплату єдиного внеску</w:t>
      </w:r>
    </w:p>
    <w:p w:rsidR="005F671E" w:rsidRPr="005F671E" w:rsidRDefault="005F671E" w:rsidP="005F671E">
      <w:pPr>
        <w:jc w:val="both"/>
        <w:rPr>
          <w:sz w:val="20"/>
          <w:szCs w:val="20"/>
          <w:lang w:val="uk-UA"/>
        </w:rPr>
      </w:pPr>
      <w:r>
        <w:rPr>
          <w:sz w:val="20"/>
          <w:szCs w:val="20"/>
          <w:lang w:val="uk-UA"/>
        </w:rPr>
        <w:t>П</w:t>
      </w:r>
      <w:r w:rsidRPr="005F671E">
        <w:rPr>
          <w:sz w:val="20"/>
          <w:szCs w:val="20"/>
          <w:lang w:val="uk-UA"/>
        </w:rPr>
        <w:t>овідомляє</w:t>
      </w:r>
      <w:r>
        <w:rPr>
          <w:sz w:val="20"/>
          <w:szCs w:val="20"/>
          <w:lang w:val="uk-UA"/>
        </w:rPr>
        <w:t>мо</w:t>
      </w:r>
      <w:r w:rsidRPr="005F671E">
        <w:rPr>
          <w:sz w:val="20"/>
          <w:szCs w:val="20"/>
          <w:lang w:val="uk-UA"/>
        </w:rPr>
        <w:t>, що відносини, які виникають під час провадження діяльності, пов’язаної зі збором та веденням обліку єдиного внеску на загальнообов’язкове державне соціальне страхування (далі – єдиний внесок), регулюються виключно Законом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5F671E" w:rsidRPr="005F671E" w:rsidRDefault="005F671E" w:rsidP="005F671E">
      <w:pPr>
        <w:jc w:val="both"/>
        <w:rPr>
          <w:sz w:val="20"/>
          <w:szCs w:val="20"/>
          <w:lang w:val="uk-UA"/>
        </w:rPr>
      </w:pPr>
      <w:r w:rsidRPr="005F671E">
        <w:rPr>
          <w:sz w:val="20"/>
          <w:szCs w:val="20"/>
          <w:lang w:val="uk-UA"/>
        </w:rPr>
        <w:t>Згідно з п. 1 частини першої ст. 4 Закону № 2464 платниками єдиного внеску є: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w:t>
      </w:r>
    </w:p>
    <w:p w:rsidR="005F671E" w:rsidRPr="005F671E" w:rsidRDefault="005F671E" w:rsidP="005F671E">
      <w:pPr>
        <w:jc w:val="both"/>
        <w:rPr>
          <w:sz w:val="20"/>
          <w:szCs w:val="20"/>
          <w:lang w:val="uk-UA"/>
        </w:rPr>
      </w:pPr>
      <w:r w:rsidRPr="005F671E">
        <w:rPr>
          <w:sz w:val="20"/>
          <w:szCs w:val="20"/>
          <w:lang w:val="uk-UA"/>
        </w:rPr>
        <w:t>Застрахована особа – це фізична особа, яка відповідно до законодавства підлягає загальнообов’язковому державному соціальному страхуванню і сплачує (сплачувала) та/або за яку сплачується чи сплачувався у встановленому законом порядку єдиний внесок (п. 3 частини першої ст. 1 Закону № 2464).</w:t>
      </w:r>
    </w:p>
    <w:p w:rsidR="005F671E" w:rsidRPr="005F671E" w:rsidRDefault="005F671E" w:rsidP="005F671E">
      <w:pPr>
        <w:jc w:val="both"/>
        <w:rPr>
          <w:sz w:val="20"/>
          <w:szCs w:val="20"/>
          <w:lang w:val="uk-UA"/>
        </w:rPr>
      </w:pPr>
      <w:r w:rsidRPr="005F671E">
        <w:rPr>
          <w:sz w:val="20"/>
          <w:szCs w:val="20"/>
          <w:lang w:val="uk-UA"/>
        </w:rPr>
        <w:lastRenderedPageBreak/>
        <w:t>Частиною першою ст. 10 Закону № 2464 визначено коло платників, які мають право на добровільну сплату єдиного внеску та умови за яких таке право надається.</w:t>
      </w:r>
    </w:p>
    <w:p w:rsidR="005F671E" w:rsidRPr="005F671E" w:rsidRDefault="005F671E" w:rsidP="005F671E">
      <w:pPr>
        <w:jc w:val="both"/>
        <w:rPr>
          <w:sz w:val="20"/>
          <w:szCs w:val="20"/>
          <w:lang w:val="uk-UA"/>
        </w:rPr>
      </w:pPr>
      <w:r w:rsidRPr="005F671E">
        <w:rPr>
          <w:sz w:val="20"/>
          <w:szCs w:val="20"/>
          <w:lang w:val="uk-UA"/>
        </w:rPr>
        <w:t>Відповідно до частини першої ст. 10 Закону № 2464 право на добровільну сплату єдиного внеску мають, зокрема, особи, які досягли 16-річного віку та не перебувають у трудових відносинах з роботодавцями, визначеними п. 1 частини першої ст. 4, та не належать до платників єдиного внеску, визначених пунктами 4, 5 та 5¹ частини першої ст. 4 Закону № 2464, у тому числі іноземці та особи без громадянства, які постійно проживають або працюють в Україні, громадяни України, які працюють або постійно проживають за межами України, якщо інше не встановлено міжнародними договорами, згода на обов’язковість яких надана Верховною Радою України, – виключно на загальнообов’язкове державне пенсійне страхування.</w:t>
      </w:r>
    </w:p>
    <w:p w:rsidR="005F671E" w:rsidRPr="005F671E" w:rsidRDefault="005F671E" w:rsidP="005F671E">
      <w:pPr>
        <w:jc w:val="both"/>
        <w:rPr>
          <w:sz w:val="20"/>
          <w:szCs w:val="20"/>
          <w:lang w:val="uk-UA"/>
        </w:rPr>
      </w:pPr>
      <w:r w:rsidRPr="005F671E">
        <w:rPr>
          <w:sz w:val="20"/>
          <w:szCs w:val="20"/>
          <w:lang w:val="uk-UA"/>
        </w:rPr>
        <w:t xml:space="preserve">Отже згідно зі ст. 10 Закону № 2464 особа, що перебуває у трудових відносинах з роботодавцем, не має права на </w:t>
      </w:r>
      <w:proofErr w:type="spellStart"/>
      <w:r w:rsidRPr="005F671E">
        <w:rPr>
          <w:sz w:val="20"/>
          <w:szCs w:val="20"/>
          <w:lang w:val="uk-UA"/>
        </w:rPr>
        <w:t>заключення</w:t>
      </w:r>
      <w:proofErr w:type="spellEnd"/>
      <w:r w:rsidRPr="005F671E">
        <w:rPr>
          <w:sz w:val="20"/>
          <w:szCs w:val="20"/>
          <w:lang w:val="uk-UA"/>
        </w:rPr>
        <w:t xml:space="preserve"> договору про добровільну сплату єдиного внеску.</w:t>
      </w:r>
    </w:p>
    <w:p w:rsidR="005F671E" w:rsidRPr="005F671E" w:rsidRDefault="005F671E" w:rsidP="005F671E">
      <w:pPr>
        <w:jc w:val="both"/>
        <w:rPr>
          <w:b/>
          <w:sz w:val="20"/>
          <w:szCs w:val="20"/>
          <w:lang w:val="uk-UA"/>
        </w:rPr>
      </w:pPr>
    </w:p>
    <w:p w:rsidR="005F671E" w:rsidRPr="005F671E" w:rsidRDefault="005F671E" w:rsidP="005F671E">
      <w:pPr>
        <w:jc w:val="both"/>
        <w:rPr>
          <w:sz w:val="20"/>
          <w:szCs w:val="20"/>
          <w:lang w:val="uk-UA"/>
        </w:rPr>
      </w:pPr>
      <w:r w:rsidRPr="005F671E">
        <w:rPr>
          <w:b/>
          <w:sz w:val="20"/>
          <w:szCs w:val="20"/>
          <w:lang w:val="uk-UA"/>
        </w:rPr>
        <w:t>Рентна плата за спеціальне використання води: визначення обсягу води, яка входить до складу напоїв</w:t>
      </w:r>
    </w:p>
    <w:p w:rsidR="005F671E" w:rsidRPr="005F671E" w:rsidRDefault="005F671E" w:rsidP="005F671E">
      <w:pPr>
        <w:jc w:val="both"/>
        <w:rPr>
          <w:sz w:val="20"/>
          <w:szCs w:val="20"/>
          <w:lang w:val="uk-UA"/>
        </w:rPr>
      </w:pPr>
      <w:r>
        <w:rPr>
          <w:sz w:val="20"/>
          <w:szCs w:val="20"/>
          <w:lang w:val="uk-UA"/>
        </w:rPr>
        <w:t>Н</w:t>
      </w:r>
      <w:r w:rsidRPr="005F671E">
        <w:rPr>
          <w:sz w:val="20"/>
          <w:szCs w:val="20"/>
          <w:lang w:val="uk-UA"/>
        </w:rPr>
        <w:t>агадує</w:t>
      </w:r>
      <w:r>
        <w:rPr>
          <w:sz w:val="20"/>
          <w:szCs w:val="20"/>
          <w:lang w:val="uk-UA"/>
        </w:rPr>
        <w:t>мо</w:t>
      </w:r>
      <w:r w:rsidRPr="005F671E">
        <w:rPr>
          <w:sz w:val="20"/>
          <w:szCs w:val="20"/>
          <w:lang w:val="uk-UA"/>
        </w:rPr>
        <w:t>, що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w:t>
      </w:r>
    </w:p>
    <w:p w:rsidR="005F671E" w:rsidRPr="005F671E" w:rsidRDefault="005F671E" w:rsidP="005F671E">
      <w:pPr>
        <w:jc w:val="both"/>
        <w:rPr>
          <w:sz w:val="20"/>
          <w:szCs w:val="20"/>
          <w:lang w:val="uk-UA"/>
        </w:rPr>
      </w:pPr>
      <w:r w:rsidRPr="005F671E">
        <w:rPr>
          <w:sz w:val="20"/>
          <w:szCs w:val="20"/>
          <w:lang w:val="uk-UA"/>
        </w:rPr>
        <w:t xml:space="preserve">Норми встановлені </w:t>
      </w:r>
      <w:proofErr w:type="spellStart"/>
      <w:r w:rsidRPr="005F671E">
        <w:rPr>
          <w:sz w:val="20"/>
          <w:szCs w:val="20"/>
          <w:lang w:val="uk-UA"/>
        </w:rPr>
        <w:t>п.п</w:t>
      </w:r>
      <w:proofErr w:type="spellEnd"/>
      <w:r w:rsidRPr="005F671E">
        <w:rPr>
          <w:sz w:val="20"/>
          <w:szCs w:val="20"/>
          <w:lang w:val="uk-UA"/>
        </w:rPr>
        <w:t>. 255.11.10 п. 255.11 ст. 255 Податкового кодексу України (далі – ПКУ).</w:t>
      </w:r>
    </w:p>
    <w:p w:rsidR="005F671E" w:rsidRPr="005F671E" w:rsidRDefault="005F671E" w:rsidP="005F671E">
      <w:pPr>
        <w:jc w:val="both"/>
        <w:rPr>
          <w:sz w:val="20"/>
          <w:szCs w:val="20"/>
          <w:lang w:val="uk-UA"/>
        </w:rPr>
      </w:pPr>
      <w:r w:rsidRPr="005F671E">
        <w:rPr>
          <w:sz w:val="20"/>
          <w:szCs w:val="20"/>
          <w:lang w:val="uk-UA"/>
        </w:rPr>
        <w:t>За відсутності вимірювальних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разі відсутності вимірювальних приладів, якщо можливість їх встановлення існує, рентна плата сплачується у двократному розмірі.</w:t>
      </w:r>
    </w:p>
    <w:p w:rsidR="005F671E" w:rsidRPr="005F671E" w:rsidRDefault="005F671E" w:rsidP="005F671E">
      <w:pPr>
        <w:jc w:val="both"/>
        <w:rPr>
          <w:sz w:val="20"/>
          <w:szCs w:val="20"/>
          <w:lang w:val="uk-UA"/>
        </w:rPr>
      </w:pPr>
      <w:r w:rsidRPr="005F671E">
        <w:rPr>
          <w:sz w:val="20"/>
          <w:szCs w:val="20"/>
          <w:lang w:val="uk-UA"/>
        </w:rPr>
        <w:t>При цьому визначення обсягу води, яка входить виключно до складу напоїв, нормами ПКУ не передбачено.</w:t>
      </w:r>
    </w:p>
    <w:p w:rsidR="005F671E" w:rsidRPr="005F671E" w:rsidRDefault="005F671E" w:rsidP="005F671E">
      <w:pPr>
        <w:jc w:val="both"/>
        <w:rPr>
          <w:sz w:val="20"/>
          <w:szCs w:val="20"/>
          <w:lang w:val="uk-UA"/>
        </w:rPr>
      </w:pPr>
      <w:r w:rsidRPr="005F671E">
        <w:rPr>
          <w:sz w:val="20"/>
          <w:szCs w:val="20"/>
          <w:lang w:val="uk-UA"/>
        </w:rPr>
        <w:t xml:space="preserve">Відповідно до Національного класифікатора України Класифікація видів економічної діяльності </w:t>
      </w:r>
      <w:proofErr w:type="spellStart"/>
      <w:r w:rsidRPr="005F671E">
        <w:rPr>
          <w:sz w:val="20"/>
          <w:szCs w:val="20"/>
          <w:lang w:val="uk-UA"/>
        </w:rPr>
        <w:t>ДК</w:t>
      </w:r>
      <w:proofErr w:type="spellEnd"/>
      <w:r w:rsidRPr="005F671E">
        <w:rPr>
          <w:sz w:val="20"/>
          <w:szCs w:val="20"/>
          <w:lang w:val="uk-UA"/>
        </w:rPr>
        <w:t xml:space="preserve"> 009:2010, затвердженого наказом Державного комітету України з питань технічного регулювання та споживчої політики від 11.10.2010        № 457, готова продукція – це продукція, процес перероблення якої завершено.</w:t>
      </w:r>
    </w:p>
    <w:p w:rsidR="005F671E" w:rsidRDefault="005F671E" w:rsidP="005F671E">
      <w:pPr>
        <w:jc w:val="both"/>
        <w:rPr>
          <w:sz w:val="20"/>
          <w:szCs w:val="20"/>
          <w:lang w:val="uk-UA"/>
        </w:rPr>
      </w:pPr>
      <w:r w:rsidRPr="005F671E">
        <w:rPr>
          <w:sz w:val="20"/>
          <w:szCs w:val="20"/>
          <w:lang w:val="uk-UA"/>
        </w:rPr>
        <w:t>Отже, при розрахунку рентної плати за спеціальне використання води обсяг фактично використаної води, яка входить до складу напоїв (у т.ч. безалкогольних, алкогольних, пива тощо), обчислюється водокористувачами самостійно на підставі даних первинного обліку згідно з показаннями вимірювальних приладів, а у разі відсутності вимірювальних приладів –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відповідності до затверджених технічних умов, технологічних регламентів та рецептур на конкретні види продукції.</w:t>
      </w:r>
    </w:p>
    <w:p w:rsidR="005F671E" w:rsidRDefault="005F671E" w:rsidP="005F671E">
      <w:pPr>
        <w:jc w:val="both"/>
        <w:rPr>
          <w:sz w:val="20"/>
          <w:szCs w:val="20"/>
          <w:lang w:val="uk-UA"/>
        </w:rPr>
      </w:pPr>
    </w:p>
    <w:p w:rsidR="005F671E" w:rsidRPr="005F671E" w:rsidRDefault="005F671E" w:rsidP="005F671E">
      <w:pPr>
        <w:jc w:val="both"/>
        <w:rPr>
          <w:b/>
          <w:bCs/>
          <w:sz w:val="20"/>
          <w:szCs w:val="20"/>
          <w:lang w:val="uk-UA"/>
        </w:rPr>
      </w:pPr>
      <w:r w:rsidRPr="005F671E">
        <w:rPr>
          <w:b/>
          <w:color w:val="000000"/>
          <w:spacing w:val="4"/>
          <w:sz w:val="20"/>
          <w:szCs w:val="20"/>
          <w:lang w:val="uk-UA"/>
        </w:rPr>
        <w:t xml:space="preserve">Затверджено зміни до форм декларації </w:t>
      </w:r>
      <w:r w:rsidRPr="005F671E">
        <w:rPr>
          <w:b/>
          <w:bCs/>
          <w:sz w:val="20"/>
          <w:szCs w:val="20"/>
        </w:rPr>
        <w:t xml:space="preserve">акцизного </w:t>
      </w:r>
      <w:proofErr w:type="spellStart"/>
      <w:r w:rsidRPr="005F671E">
        <w:rPr>
          <w:b/>
          <w:bCs/>
          <w:sz w:val="20"/>
          <w:szCs w:val="20"/>
        </w:rPr>
        <w:t>податку</w:t>
      </w:r>
      <w:proofErr w:type="spellEnd"/>
      <w:r w:rsidRPr="005F671E">
        <w:rPr>
          <w:b/>
          <w:bCs/>
          <w:sz w:val="20"/>
          <w:szCs w:val="20"/>
        </w:rPr>
        <w:t xml:space="preserve"> </w:t>
      </w:r>
      <w:r w:rsidRPr="005F671E">
        <w:rPr>
          <w:b/>
          <w:bCs/>
          <w:sz w:val="20"/>
          <w:szCs w:val="20"/>
          <w:lang w:val="uk-UA"/>
        </w:rPr>
        <w:t>і</w:t>
      </w:r>
      <w:r w:rsidRPr="005F671E">
        <w:rPr>
          <w:b/>
          <w:bCs/>
          <w:sz w:val="20"/>
          <w:szCs w:val="20"/>
        </w:rPr>
        <w:t xml:space="preserve"> </w:t>
      </w:r>
      <w:r w:rsidRPr="005F671E">
        <w:rPr>
          <w:b/>
          <w:bCs/>
          <w:sz w:val="20"/>
          <w:szCs w:val="20"/>
          <w:lang w:val="uk-UA"/>
        </w:rPr>
        <w:t>Порядку заповнення та подання декларації акцизного податку</w:t>
      </w:r>
    </w:p>
    <w:p w:rsidR="005F671E" w:rsidRPr="005F671E" w:rsidRDefault="005F671E" w:rsidP="005F671E">
      <w:pPr>
        <w:jc w:val="both"/>
        <w:rPr>
          <w:bCs/>
          <w:sz w:val="20"/>
          <w:szCs w:val="20"/>
          <w:lang w:val="uk-UA"/>
        </w:rPr>
      </w:pPr>
      <w:r>
        <w:rPr>
          <w:sz w:val="20"/>
          <w:szCs w:val="20"/>
          <w:lang w:val="uk-UA"/>
        </w:rPr>
        <w:t>І</w:t>
      </w:r>
      <w:r w:rsidRPr="005F671E">
        <w:rPr>
          <w:sz w:val="20"/>
          <w:szCs w:val="20"/>
          <w:lang w:val="uk-UA"/>
        </w:rPr>
        <w:t>нформує</w:t>
      </w:r>
      <w:r>
        <w:rPr>
          <w:sz w:val="20"/>
          <w:szCs w:val="20"/>
          <w:lang w:val="uk-UA"/>
        </w:rPr>
        <w:t>мо</w:t>
      </w:r>
      <w:r w:rsidRPr="005F671E">
        <w:rPr>
          <w:sz w:val="20"/>
          <w:szCs w:val="20"/>
          <w:lang w:val="uk-UA"/>
        </w:rPr>
        <w:t xml:space="preserve">, що 09.08.2019 набрав чинності наказ Міністерства фінансів України від 08.05.2019                 № 189 (зареєстровано у Міністерстві юстиції України 11.07.2019 за </w:t>
      </w:r>
      <w:r w:rsidRPr="005F671E">
        <w:rPr>
          <w:bCs/>
          <w:sz w:val="20"/>
          <w:szCs w:val="20"/>
          <w:lang w:val="uk-UA"/>
        </w:rPr>
        <w:t xml:space="preserve">№ 774/33745) (далі – Наказ № 189), яким затверджено зміни до форми декларації акцизного податку та Порядку заповнення та подання декларації акцизного податку </w:t>
      </w:r>
      <w:r w:rsidRPr="005F671E">
        <w:rPr>
          <w:sz w:val="20"/>
          <w:szCs w:val="20"/>
          <w:lang w:val="uk-UA"/>
        </w:rPr>
        <w:t>затверджених наказом Міністерства фінансів України від 23.01.2015 № 14 (у редакції наказу Міністерства фінансів України від 26.09.2016 № 841)</w:t>
      </w:r>
      <w:r w:rsidRPr="005F671E">
        <w:rPr>
          <w:bCs/>
          <w:sz w:val="20"/>
          <w:szCs w:val="20"/>
          <w:lang w:val="uk-UA"/>
        </w:rPr>
        <w:t>.</w:t>
      </w:r>
    </w:p>
    <w:p w:rsidR="005F671E" w:rsidRPr="005F671E" w:rsidRDefault="005F671E" w:rsidP="005F671E">
      <w:pPr>
        <w:jc w:val="both"/>
        <w:rPr>
          <w:sz w:val="20"/>
          <w:szCs w:val="20"/>
          <w:lang w:val="uk-UA"/>
        </w:rPr>
      </w:pPr>
      <w:r w:rsidRPr="005F671E">
        <w:rPr>
          <w:sz w:val="20"/>
          <w:szCs w:val="20"/>
          <w:lang w:val="uk-UA"/>
        </w:rPr>
        <w:t>Зміни внесено відповідно до ст. 46 глави 2 розділу II, п. 223.2 ст. 223      розділу VI Податкового кодексу України, законів України від 08 листопада      2018 року № 2611-VIII «Про внесення змін до Податкового кодексу України щодо оподаткування акцизним податком легкових транспортних засобів» та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w:t>
      </w:r>
    </w:p>
    <w:p w:rsidR="005F671E" w:rsidRPr="005F671E" w:rsidRDefault="005F671E" w:rsidP="005F671E">
      <w:pPr>
        <w:jc w:val="both"/>
        <w:rPr>
          <w:sz w:val="20"/>
          <w:szCs w:val="20"/>
          <w:lang w:val="uk-UA"/>
        </w:rPr>
      </w:pPr>
      <w:r w:rsidRPr="005F671E">
        <w:rPr>
          <w:sz w:val="20"/>
          <w:szCs w:val="20"/>
          <w:lang w:val="uk-UA"/>
        </w:rPr>
        <w:t xml:space="preserve">Так, зокрема, викладено у новій редакції додаток 11 «Розрахунок суми акцизного податку з реалізації пального згідно із підпунктом 213.1.12 пункту 213.1 статті 213 розділу VI Кодексу» та додаток 7 «Розрахунок суми акцизного податку з оптового постачання електричної енергії та з виробництва електричної енергії, проданої поза оптовим ринком електричної енергії» до декларації акцизного податку. </w:t>
      </w:r>
    </w:p>
    <w:p w:rsidR="005F671E" w:rsidRPr="005F671E" w:rsidRDefault="005F671E" w:rsidP="005F671E">
      <w:pPr>
        <w:jc w:val="both"/>
        <w:rPr>
          <w:sz w:val="20"/>
          <w:szCs w:val="20"/>
          <w:lang w:val="uk-UA"/>
        </w:rPr>
      </w:pPr>
      <w:r w:rsidRPr="005F671E">
        <w:rPr>
          <w:sz w:val="20"/>
          <w:szCs w:val="20"/>
          <w:lang w:val="uk-UA"/>
        </w:rPr>
        <w:t>Крім того, затверджено низку нових додатків, а саме:</w:t>
      </w:r>
    </w:p>
    <w:p w:rsidR="005F671E" w:rsidRPr="005F671E" w:rsidRDefault="005F671E" w:rsidP="005F671E">
      <w:pPr>
        <w:jc w:val="both"/>
        <w:rPr>
          <w:sz w:val="20"/>
          <w:szCs w:val="20"/>
          <w:lang w:val="uk-UA"/>
        </w:rPr>
      </w:pPr>
      <w:r w:rsidRPr="005F671E">
        <w:rPr>
          <w:sz w:val="20"/>
          <w:szCs w:val="20"/>
          <w:lang w:val="uk-UA"/>
        </w:rPr>
        <w:t xml:space="preserve">► додаток 12 </w:t>
      </w:r>
      <w:r w:rsidRPr="005F671E">
        <w:rPr>
          <w:i/>
          <w:sz w:val="20"/>
          <w:szCs w:val="20"/>
          <w:lang w:val="uk-UA"/>
        </w:rPr>
        <w:t>«Розрахунок суми акцизного податку з реалізації спирту етилового згідно із підпунктом 213.1.12 пункту 213.1 статті 213 розділу VI Кодексу»</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 додаток 13 </w:t>
      </w:r>
      <w:r w:rsidRPr="005F671E">
        <w:rPr>
          <w:i/>
          <w:sz w:val="20"/>
          <w:szCs w:val="20"/>
          <w:lang w:val="uk-UA"/>
        </w:rPr>
        <w:t>«Розрахунок суми акцизного податку з транспортних засобів, що оподатковуються згідно із підпунктами 215.3.5, 215.3.51, 215.3.52, 215.3.6, 215.3.7, 215.3.8 пункту 215.3 статті 215 розділу VI Кодексу»</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 додаток 11 </w:t>
      </w:r>
      <w:r w:rsidRPr="005F671E">
        <w:rPr>
          <w:i/>
          <w:sz w:val="20"/>
          <w:szCs w:val="20"/>
          <w:lang w:val="uk-UA"/>
        </w:rPr>
        <w:t>«Розрахунок суми акцизного податку, що підлягає відніманню, з пального, під час виробництва якого як сировину використано інші оподатковувані підакцизні товари, згідно із пунктом 217.6 статті 217 розділу VI Кодексу»</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 додаток 12 </w:t>
      </w:r>
      <w:r w:rsidRPr="005F671E">
        <w:rPr>
          <w:i/>
          <w:sz w:val="20"/>
          <w:szCs w:val="20"/>
          <w:lang w:val="uk-UA"/>
        </w:rPr>
        <w:t>«Довідка № __________ про цільове використання спирту етилового (</w:t>
      </w:r>
      <w:proofErr w:type="spellStart"/>
      <w:r w:rsidRPr="005F671E">
        <w:rPr>
          <w:i/>
          <w:sz w:val="20"/>
          <w:szCs w:val="20"/>
          <w:lang w:val="uk-UA"/>
        </w:rPr>
        <w:t>біоетанолу</w:t>
      </w:r>
      <w:proofErr w:type="spellEnd"/>
      <w:r w:rsidRPr="005F671E">
        <w:rPr>
          <w:i/>
          <w:sz w:val="20"/>
          <w:szCs w:val="20"/>
          <w:lang w:val="uk-UA"/>
        </w:rPr>
        <w:t>) його виробником як сировини для виробництва продукції, визначеної у підпункті 229.1.16 пункту 229.1 статті 229 розділу VI Кодексу»</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 додаток 13 </w:t>
      </w:r>
      <w:r w:rsidRPr="005F671E">
        <w:rPr>
          <w:i/>
          <w:sz w:val="20"/>
          <w:szCs w:val="20"/>
          <w:lang w:val="uk-UA"/>
        </w:rPr>
        <w:t>«Інформація про повітряні судна, які були заправлені, та про обсяги бензинів авіаційних або палива для реактивних двигунів, використані для заправлення таких суден, яка надається згідно із підпунктом 229.8.10 пункту 229.8 статті 229 розділу VI Кодексу»</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Також змін зазнали інші додатки, сама форма декларації акцизного податку та Порядок заповнення та подання декларації акцизного податку.</w:t>
      </w:r>
    </w:p>
    <w:p w:rsidR="005F671E" w:rsidRPr="005F671E" w:rsidRDefault="005F671E" w:rsidP="005F671E">
      <w:pPr>
        <w:jc w:val="both"/>
        <w:rPr>
          <w:sz w:val="20"/>
          <w:szCs w:val="20"/>
        </w:rPr>
      </w:pPr>
      <w:r w:rsidRPr="005F671E">
        <w:rPr>
          <w:sz w:val="20"/>
          <w:szCs w:val="20"/>
          <w:lang w:val="uk-UA"/>
        </w:rPr>
        <w:t xml:space="preserve">Наказ № 189 опубліковано </w:t>
      </w:r>
      <w:r w:rsidRPr="005F671E">
        <w:rPr>
          <w:sz w:val="20"/>
          <w:szCs w:val="20"/>
        </w:rPr>
        <w:t>09.08.2019</w:t>
      </w:r>
      <w:r w:rsidRPr="005F671E">
        <w:rPr>
          <w:sz w:val="20"/>
          <w:szCs w:val="20"/>
          <w:lang w:val="uk-UA"/>
        </w:rPr>
        <w:t xml:space="preserve"> у інформаційному бюлетені «</w:t>
      </w:r>
      <w:proofErr w:type="spellStart"/>
      <w:r w:rsidRPr="005F671E">
        <w:rPr>
          <w:sz w:val="20"/>
          <w:szCs w:val="20"/>
        </w:rPr>
        <w:t>Офіційний</w:t>
      </w:r>
      <w:proofErr w:type="spellEnd"/>
      <w:r w:rsidRPr="005F671E">
        <w:rPr>
          <w:sz w:val="20"/>
          <w:szCs w:val="20"/>
        </w:rPr>
        <w:t xml:space="preserve"> </w:t>
      </w:r>
      <w:proofErr w:type="spellStart"/>
      <w:r w:rsidRPr="005F671E">
        <w:rPr>
          <w:sz w:val="20"/>
          <w:szCs w:val="20"/>
        </w:rPr>
        <w:t>вісник</w:t>
      </w:r>
      <w:proofErr w:type="spellEnd"/>
      <w:r w:rsidRPr="005F671E">
        <w:rPr>
          <w:sz w:val="20"/>
          <w:szCs w:val="20"/>
        </w:rPr>
        <w:t xml:space="preserve"> </w:t>
      </w:r>
      <w:proofErr w:type="spellStart"/>
      <w:r w:rsidRPr="005F671E">
        <w:rPr>
          <w:sz w:val="20"/>
          <w:szCs w:val="20"/>
        </w:rPr>
        <w:t>України</w:t>
      </w:r>
      <w:proofErr w:type="spellEnd"/>
      <w:r w:rsidRPr="005F671E">
        <w:rPr>
          <w:sz w:val="20"/>
          <w:szCs w:val="20"/>
          <w:lang w:val="uk-UA"/>
        </w:rPr>
        <w:t>» №</w:t>
      </w:r>
      <w:r w:rsidRPr="005F671E">
        <w:rPr>
          <w:sz w:val="20"/>
          <w:szCs w:val="20"/>
        </w:rPr>
        <w:t xml:space="preserve"> 60</w:t>
      </w:r>
      <w:r w:rsidRPr="005F671E">
        <w:rPr>
          <w:sz w:val="20"/>
          <w:szCs w:val="20"/>
          <w:lang w:val="uk-UA"/>
        </w:rPr>
        <w:t>.</w:t>
      </w:r>
      <w:r w:rsidRPr="005F671E">
        <w:rPr>
          <w:sz w:val="20"/>
          <w:szCs w:val="20"/>
        </w:rPr>
        <w:t xml:space="preserve"> </w:t>
      </w:r>
    </w:p>
    <w:p w:rsidR="005F671E" w:rsidRPr="005F671E" w:rsidRDefault="005F671E" w:rsidP="005F671E">
      <w:pPr>
        <w:jc w:val="both"/>
        <w:rPr>
          <w:sz w:val="20"/>
          <w:szCs w:val="20"/>
        </w:rPr>
      </w:pPr>
    </w:p>
    <w:p w:rsidR="005F671E" w:rsidRPr="005F671E" w:rsidRDefault="005F671E" w:rsidP="005F671E">
      <w:pPr>
        <w:jc w:val="both"/>
        <w:rPr>
          <w:b/>
          <w:sz w:val="20"/>
          <w:szCs w:val="20"/>
          <w:lang w:val="uk-UA"/>
        </w:rPr>
      </w:pPr>
      <w:r w:rsidRPr="005F671E">
        <w:rPr>
          <w:b/>
          <w:sz w:val="20"/>
          <w:szCs w:val="20"/>
          <w:lang w:val="uk-UA"/>
        </w:rPr>
        <w:t>Заяву про приєднання до договору про визнання електронних документів можливо сформувати в Електронному кабінеті</w:t>
      </w:r>
    </w:p>
    <w:p w:rsidR="005F671E" w:rsidRPr="005F671E" w:rsidRDefault="005F671E" w:rsidP="005F671E">
      <w:pPr>
        <w:jc w:val="both"/>
        <w:rPr>
          <w:sz w:val="20"/>
          <w:szCs w:val="20"/>
          <w:lang w:val="uk-UA"/>
        </w:rPr>
      </w:pPr>
      <w:r>
        <w:rPr>
          <w:sz w:val="20"/>
          <w:szCs w:val="20"/>
          <w:lang w:val="uk-UA"/>
        </w:rPr>
        <w:t>П</w:t>
      </w:r>
      <w:r w:rsidRPr="005F671E">
        <w:rPr>
          <w:sz w:val="20"/>
          <w:szCs w:val="20"/>
          <w:lang w:val="uk-UA"/>
        </w:rPr>
        <w:t xml:space="preserve">одання електронних документів здійснюється платниками податків відповідно до норм Податкового кодексу України та Порядку обміну електронними документами з контролюючими органами, затвердженого наказом Міністерства фінансів </w:t>
      </w:r>
      <w:r w:rsidRPr="005F671E">
        <w:rPr>
          <w:sz w:val="20"/>
          <w:szCs w:val="20"/>
          <w:lang w:val="uk-UA"/>
        </w:rPr>
        <w:lastRenderedPageBreak/>
        <w:t>України від 06.06.2017 № 557 (далі – Порядок № 557), на підставі договору про визнання електронних документів (далі – Договір), що визначає взаємовідносини суб’єктів електронного документообігу та укладається з контролюючим органом.</w:t>
      </w:r>
    </w:p>
    <w:p w:rsidR="005F671E" w:rsidRPr="005F671E" w:rsidRDefault="005F671E" w:rsidP="005F671E">
      <w:pPr>
        <w:jc w:val="both"/>
        <w:rPr>
          <w:sz w:val="20"/>
          <w:szCs w:val="20"/>
          <w:lang w:val="uk-UA"/>
        </w:rPr>
      </w:pPr>
      <w:r w:rsidRPr="005F671E">
        <w:rPr>
          <w:sz w:val="20"/>
          <w:szCs w:val="20"/>
          <w:lang w:val="uk-UA"/>
        </w:rPr>
        <w:t xml:space="preserve">Відповідно до п. 3 розділу ІІ Порядку № 557 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та з використанням надійного засобу електронного цифрового підпису (далі – електронний підпис), керуючись цим Порядком, а також Договором (крім фізичних осіб, які не є </w:t>
      </w:r>
      <w:proofErr w:type="spellStart"/>
      <w:r w:rsidRPr="005F671E">
        <w:rPr>
          <w:sz w:val="20"/>
          <w:szCs w:val="20"/>
          <w:lang w:val="uk-UA"/>
        </w:rPr>
        <w:t>самозайнятими</w:t>
      </w:r>
      <w:proofErr w:type="spellEnd"/>
      <w:r w:rsidRPr="005F671E">
        <w:rPr>
          <w:sz w:val="20"/>
          <w:szCs w:val="20"/>
          <w:lang w:val="uk-UA"/>
        </w:rPr>
        <w:t xml:space="preserve"> особами).</w:t>
      </w:r>
    </w:p>
    <w:p w:rsidR="005F671E" w:rsidRPr="005F671E" w:rsidRDefault="005F671E" w:rsidP="005F671E">
      <w:pPr>
        <w:jc w:val="both"/>
        <w:rPr>
          <w:sz w:val="20"/>
          <w:szCs w:val="20"/>
          <w:lang w:val="uk-UA"/>
        </w:rPr>
      </w:pPr>
      <w:r w:rsidRPr="005F671E">
        <w:rPr>
          <w:sz w:val="20"/>
          <w:szCs w:val="20"/>
          <w:lang w:val="uk-UA"/>
        </w:rPr>
        <w:t>Згідно з абзацом п’ятим п. 2 розділу І Порядку № 557 Договір укладається шляхом приєднання платника до Договору в цілому шляхом надсилання заяви про приєднання до договору про визнання електронних документів (далі – Заява про приєднання до Договору).</w:t>
      </w:r>
    </w:p>
    <w:p w:rsidR="005F671E" w:rsidRPr="005F671E" w:rsidRDefault="005F671E" w:rsidP="005F671E">
      <w:pPr>
        <w:jc w:val="both"/>
        <w:rPr>
          <w:sz w:val="20"/>
          <w:szCs w:val="20"/>
          <w:lang w:val="uk-UA"/>
        </w:rPr>
      </w:pPr>
      <w:r w:rsidRPr="005F671E">
        <w:rPr>
          <w:sz w:val="20"/>
          <w:szCs w:val="20"/>
          <w:lang w:val="uk-UA"/>
        </w:rPr>
        <w:t>Заява про приєднання до Договору може бути направлена через приватну частину інформаційно-телекомунікаційної системи «Електронний кабінет» (далі – Електронний кабінет).</w:t>
      </w:r>
    </w:p>
    <w:p w:rsidR="005F671E" w:rsidRPr="005F671E" w:rsidRDefault="005F671E" w:rsidP="005F671E">
      <w:pPr>
        <w:jc w:val="both"/>
        <w:rPr>
          <w:sz w:val="20"/>
          <w:szCs w:val="20"/>
          <w:lang w:val="uk-UA"/>
        </w:rPr>
      </w:pPr>
      <w:r w:rsidRPr="005F671E">
        <w:rPr>
          <w:sz w:val="20"/>
          <w:szCs w:val="20"/>
          <w:lang w:val="uk-UA"/>
        </w:rPr>
        <w:t xml:space="preserve">Вхід до Електронного кабінету здійснюється за адресою: </w:t>
      </w:r>
      <w:hyperlink r:id="rId7" w:history="1">
        <w:r w:rsidRPr="005F671E">
          <w:rPr>
            <w:rStyle w:val="a4"/>
            <w:sz w:val="20"/>
            <w:szCs w:val="20"/>
            <w:u w:val="none"/>
            <w:lang w:val="uk-UA"/>
          </w:rPr>
          <w:t>http://cabinet.sfs.gov.ua</w:t>
        </w:r>
      </w:hyperlink>
      <w:r w:rsidRPr="005F671E">
        <w:rPr>
          <w:sz w:val="20"/>
          <w:szCs w:val="20"/>
          <w:lang w:val="uk-UA"/>
        </w:rPr>
        <w:t xml:space="preserve">, а також через офіційний </w:t>
      </w:r>
      <w:proofErr w:type="spellStart"/>
      <w:r w:rsidRPr="005F671E">
        <w:rPr>
          <w:sz w:val="20"/>
          <w:szCs w:val="20"/>
          <w:lang w:val="uk-UA"/>
        </w:rPr>
        <w:t>вебпортал</w:t>
      </w:r>
      <w:proofErr w:type="spellEnd"/>
      <w:r w:rsidRPr="005F671E">
        <w:rPr>
          <w:sz w:val="20"/>
          <w:szCs w:val="20"/>
          <w:lang w:val="uk-UA"/>
        </w:rPr>
        <w:t xml:space="preserve"> ДФС.</w:t>
      </w:r>
    </w:p>
    <w:p w:rsidR="005F671E" w:rsidRPr="005F671E" w:rsidRDefault="005F671E" w:rsidP="005F671E">
      <w:pPr>
        <w:jc w:val="both"/>
        <w:rPr>
          <w:sz w:val="20"/>
          <w:szCs w:val="20"/>
          <w:lang w:val="uk-UA"/>
        </w:rPr>
      </w:pPr>
      <w:r w:rsidRPr="005F671E">
        <w:rPr>
          <w:sz w:val="20"/>
          <w:szCs w:val="20"/>
          <w:lang w:val="uk-UA"/>
        </w:rPr>
        <w:t xml:space="preserve">Платники, які не мають укладених з органами ДФС Договорів, та платники, у яких закінчився термін чинності сертифікату ключа керівника, у зв’язку з чим автоматично припинив діяти укладений раніше Договір, для подання звітності в електронному вигляді чи з допомогою Електронного кабінету чи будь-якого іншого програмного забезпечення, повинні підписати та надіслати Заяву про приєднання до Договору (форма J1392001 для юридичних осіб, та форма F1392001 для фізичних осіб у розділі </w:t>
      </w:r>
      <w:r w:rsidRPr="005F671E">
        <w:rPr>
          <w:i/>
          <w:sz w:val="20"/>
          <w:szCs w:val="20"/>
          <w:lang w:val="uk-UA"/>
        </w:rPr>
        <w:t>«Введення звітності»,</w:t>
      </w:r>
      <w:r w:rsidRPr="005F671E">
        <w:rPr>
          <w:sz w:val="20"/>
          <w:szCs w:val="20"/>
          <w:lang w:val="uk-UA"/>
        </w:rPr>
        <w:t xml:space="preserve"> група звітів «J(F)13 Заяви»).</w:t>
      </w:r>
    </w:p>
    <w:p w:rsidR="005F671E" w:rsidRPr="005F671E" w:rsidRDefault="005F671E" w:rsidP="005F671E">
      <w:pPr>
        <w:jc w:val="both"/>
        <w:rPr>
          <w:sz w:val="20"/>
          <w:szCs w:val="20"/>
          <w:lang w:val="uk-UA"/>
        </w:rPr>
      </w:pPr>
      <w:r w:rsidRPr="005F671E">
        <w:rPr>
          <w:sz w:val="20"/>
          <w:szCs w:val="20"/>
          <w:lang w:val="uk-UA"/>
        </w:rPr>
        <w:t xml:space="preserve">Процедуру створення, заповнення, підпису та надсилання Заяви про приєднання до Договору детально наведено у розділі </w:t>
      </w:r>
      <w:r w:rsidRPr="005F671E">
        <w:rPr>
          <w:i/>
          <w:sz w:val="20"/>
          <w:szCs w:val="20"/>
          <w:lang w:val="uk-UA"/>
        </w:rPr>
        <w:t>«Введення звітності»</w:t>
      </w:r>
      <w:r w:rsidRPr="005F671E">
        <w:rPr>
          <w:sz w:val="20"/>
          <w:szCs w:val="20"/>
          <w:lang w:val="uk-UA"/>
        </w:rPr>
        <w:t xml:space="preserve"> меню </w:t>
      </w:r>
      <w:r w:rsidRPr="005F671E">
        <w:rPr>
          <w:i/>
          <w:sz w:val="20"/>
          <w:szCs w:val="20"/>
          <w:lang w:val="uk-UA"/>
        </w:rPr>
        <w:t>«Допомога»</w:t>
      </w:r>
      <w:r w:rsidRPr="005F671E">
        <w:rPr>
          <w:sz w:val="20"/>
          <w:szCs w:val="20"/>
          <w:lang w:val="uk-UA"/>
        </w:rPr>
        <w:t xml:space="preserve"> Електронного кабінету.</w:t>
      </w:r>
    </w:p>
    <w:p w:rsidR="005F671E" w:rsidRPr="005F671E" w:rsidRDefault="005F671E" w:rsidP="005F671E">
      <w:pPr>
        <w:jc w:val="both"/>
        <w:rPr>
          <w:sz w:val="20"/>
          <w:szCs w:val="20"/>
          <w:lang w:val="uk-UA"/>
        </w:rPr>
      </w:pPr>
      <w:r w:rsidRPr="005F671E">
        <w:rPr>
          <w:sz w:val="20"/>
          <w:szCs w:val="20"/>
          <w:lang w:val="uk-UA"/>
        </w:rPr>
        <w:t xml:space="preserve">Зокрема, в панелі інструментів режиму </w:t>
      </w:r>
      <w:r w:rsidRPr="005F671E">
        <w:rPr>
          <w:i/>
          <w:sz w:val="20"/>
          <w:szCs w:val="20"/>
          <w:lang w:val="uk-UA"/>
        </w:rPr>
        <w:t>«Введення звітності»</w:t>
      </w:r>
      <w:r w:rsidRPr="005F671E">
        <w:rPr>
          <w:sz w:val="20"/>
          <w:szCs w:val="20"/>
          <w:lang w:val="uk-UA"/>
        </w:rPr>
        <w:t xml:space="preserve"> додаємо документ кнопкою </w:t>
      </w:r>
      <w:r w:rsidRPr="005F671E">
        <w:rPr>
          <w:i/>
          <w:sz w:val="20"/>
          <w:szCs w:val="20"/>
          <w:lang w:val="uk-UA"/>
        </w:rPr>
        <w:t>«+ Створити»</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Верхня панель навігації у вікні </w:t>
      </w:r>
      <w:r w:rsidRPr="005F671E">
        <w:rPr>
          <w:i/>
          <w:sz w:val="20"/>
          <w:szCs w:val="20"/>
          <w:lang w:val="uk-UA"/>
        </w:rPr>
        <w:t>«Введення звітності»</w:t>
      </w:r>
      <w:r w:rsidRPr="005F671E">
        <w:rPr>
          <w:sz w:val="20"/>
          <w:szCs w:val="20"/>
          <w:lang w:val="uk-UA"/>
        </w:rPr>
        <w:t xml:space="preserve"> дозволяє встановити відповідний період та обмежити перелік звітів за типами: </w:t>
      </w:r>
    </w:p>
    <w:p w:rsidR="005F671E" w:rsidRPr="005F671E" w:rsidRDefault="005F671E" w:rsidP="005F671E">
      <w:pPr>
        <w:jc w:val="both"/>
        <w:rPr>
          <w:sz w:val="20"/>
          <w:szCs w:val="20"/>
          <w:lang w:val="uk-UA"/>
        </w:rPr>
      </w:pPr>
      <w:r w:rsidRPr="005F671E">
        <w:rPr>
          <w:sz w:val="20"/>
          <w:szCs w:val="20"/>
          <w:lang w:val="uk-UA"/>
        </w:rPr>
        <w:t>«Всі звіти»;</w:t>
      </w:r>
    </w:p>
    <w:p w:rsidR="005F671E" w:rsidRPr="005F671E" w:rsidRDefault="005F671E" w:rsidP="005F671E">
      <w:pPr>
        <w:jc w:val="both"/>
        <w:rPr>
          <w:sz w:val="20"/>
          <w:szCs w:val="20"/>
          <w:lang w:val="uk-UA"/>
        </w:rPr>
      </w:pPr>
      <w:r w:rsidRPr="005F671E">
        <w:rPr>
          <w:sz w:val="20"/>
          <w:szCs w:val="20"/>
          <w:lang w:val="uk-UA"/>
        </w:rPr>
        <w:t>«J(F)01 Прибуток»;</w:t>
      </w:r>
    </w:p>
    <w:p w:rsidR="005F671E" w:rsidRPr="005F671E" w:rsidRDefault="005F671E" w:rsidP="005F671E">
      <w:pPr>
        <w:jc w:val="both"/>
        <w:rPr>
          <w:sz w:val="20"/>
          <w:szCs w:val="20"/>
          <w:lang w:val="uk-UA"/>
        </w:rPr>
      </w:pPr>
      <w:r w:rsidRPr="005F671E">
        <w:rPr>
          <w:sz w:val="20"/>
          <w:szCs w:val="20"/>
          <w:lang w:val="uk-UA"/>
        </w:rPr>
        <w:t>«J(F)02 ПДВ та Акцизний збір»;</w:t>
      </w:r>
    </w:p>
    <w:p w:rsidR="005F671E" w:rsidRPr="005F671E" w:rsidRDefault="005F671E" w:rsidP="005F671E">
      <w:pPr>
        <w:jc w:val="both"/>
        <w:rPr>
          <w:sz w:val="20"/>
          <w:szCs w:val="20"/>
          <w:lang w:val="uk-UA"/>
        </w:rPr>
      </w:pPr>
      <w:r w:rsidRPr="005F671E">
        <w:rPr>
          <w:sz w:val="20"/>
          <w:szCs w:val="20"/>
          <w:lang w:val="uk-UA"/>
        </w:rPr>
        <w:t>«J(F)03 Місцеві платежі»;</w:t>
      </w:r>
    </w:p>
    <w:p w:rsidR="005F671E" w:rsidRPr="005F671E" w:rsidRDefault="005F671E" w:rsidP="005F671E">
      <w:pPr>
        <w:jc w:val="both"/>
        <w:rPr>
          <w:sz w:val="20"/>
          <w:szCs w:val="20"/>
          <w:lang w:val="uk-UA"/>
        </w:rPr>
      </w:pPr>
      <w:r w:rsidRPr="005F671E">
        <w:rPr>
          <w:sz w:val="20"/>
          <w:szCs w:val="20"/>
          <w:lang w:val="uk-UA"/>
        </w:rPr>
        <w:t xml:space="preserve">«J(F)05 Інші платежі»; </w:t>
      </w:r>
    </w:p>
    <w:p w:rsidR="005F671E" w:rsidRPr="005F671E" w:rsidRDefault="005F671E" w:rsidP="005F671E">
      <w:pPr>
        <w:jc w:val="both"/>
        <w:rPr>
          <w:sz w:val="20"/>
          <w:szCs w:val="20"/>
          <w:lang w:val="uk-UA"/>
        </w:rPr>
      </w:pPr>
      <w:r w:rsidRPr="005F671E">
        <w:rPr>
          <w:sz w:val="20"/>
          <w:szCs w:val="20"/>
          <w:lang w:val="uk-UA"/>
        </w:rPr>
        <w:t>«J(F)06 Ресурсні платежі»;</w:t>
      </w:r>
    </w:p>
    <w:p w:rsidR="005F671E" w:rsidRPr="005F671E" w:rsidRDefault="005F671E" w:rsidP="005F671E">
      <w:pPr>
        <w:jc w:val="both"/>
        <w:rPr>
          <w:sz w:val="20"/>
          <w:szCs w:val="20"/>
          <w:lang w:val="uk-UA"/>
        </w:rPr>
      </w:pPr>
      <w:r w:rsidRPr="005F671E">
        <w:rPr>
          <w:sz w:val="20"/>
          <w:szCs w:val="20"/>
          <w:lang w:val="uk-UA"/>
        </w:rPr>
        <w:t>«J(F)07 Валютні платежі»;</w:t>
      </w:r>
    </w:p>
    <w:p w:rsidR="005F671E" w:rsidRPr="005F671E" w:rsidRDefault="005F671E" w:rsidP="005F671E">
      <w:pPr>
        <w:jc w:val="both"/>
        <w:rPr>
          <w:sz w:val="20"/>
          <w:szCs w:val="20"/>
          <w:lang w:val="uk-UA"/>
        </w:rPr>
      </w:pPr>
      <w:r w:rsidRPr="005F671E">
        <w:rPr>
          <w:sz w:val="20"/>
          <w:szCs w:val="20"/>
          <w:lang w:val="uk-UA"/>
        </w:rPr>
        <w:t>«J(F)08 Рентні платежі»;</w:t>
      </w:r>
    </w:p>
    <w:p w:rsidR="005F671E" w:rsidRPr="005F671E" w:rsidRDefault="005F671E" w:rsidP="005F671E">
      <w:pPr>
        <w:jc w:val="both"/>
        <w:rPr>
          <w:sz w:val="20"/>
          <w:szCs w:val="20"/>
          <w:lang w:val="uk-UA"/>
        </w:rPr>
      </w:pPr>
      <w:r w:rsidRPr="005F671E">
        <w:rPr>
          <w:sz w:val="20"/>
          <w:szCs w:val="20"/>
          <w:lang w:val="uk-UA"/>
        </w:rPr>
        <w:t>«J(F)11 Регіональні звіти»;</w:t>
      </w:r>
    </w:p>
    <w:p w:rsidR="005F671E" w:rsidRPr="005F671E" w:rsidRDefault="005F671E" w:rsidP="005F671E">
      <w:pPr>
        <w:jc w:val="both"/>
        <w:rPr>
          <w:b/>
          <w:i/>
          <w:sz w:val="20"/>
          <w:szCs w:val="20"/>
          <w:lang w:val="uk-UA"/>
        </w:rPr>
      </w:pPr>
      <w:r w:rsidRPr="005F671E">
        <w:rPr>
          <w:b/>
          <w:i/>
          <w:sz w:val="20"/>
          <w:szCs w:val="20"/>
          <w:lang w:val="uk-UA"/>
        </w:rPr>
        <w:t>«J(F)13 Запити та довідки»;</w:t>
      </w:r>
    </w:p>
    <w:p w:rsidR="005F671E" w:rsidRPr="005F671E" w:rsidRDefault="005F671E" w:rsidP="005F671E">
      <w:pPr>
        <w:jc w:val="both"/>
        <w:rPr>
          <w:sz w:val="20"/>
          <w:szCs w:val="20"/>
          <w:lang w:val="uk-UA"/>
        </w:rPr>
      </w:pPr>
      <w:r w:rsidRPr="005F671E">
        <w:rPr>
          <w:sz w:val="20"/>
          <w:szCs w:val="20"/>
          <w:lang w:val="uk-UA"/>
        </w:rPr>
        <w:t>«J(F)30 Єдиний внесок на загальнообов’язкове соціальне страхування»;</w:t>
      </w:r>
    </w:p>
    <w:p w:rsidR="005F671E" w:rsidRPr="005F671E" w:rsidRDefault="005F671E" w:rsidP="005F671E">
      <w:pPr>
        <w:jc w:val="both"/>
        <w:rPr>
          <w:sz w:val="20"/>
          <w:szCs w:val="20"/>
          <w:lang w:val="uk-UA"/>
        </w:rPr>
      </w:pPr>
      <w:r w:rsidRPr="005F671E">
        <w:rPr>
          <w:sz w:val="20"/>
          <w:szCs w:val="20"/>
          <w:lang w:val="uk-UA"/>
        </w:rPr>
        <w:t>«S01 Фінансова звітність»;</w:t>
      </w:r>
    </w:p>
    <w:p w:rsidR="005F671E" w:rsidRPr="005F671E" w:rsidRDefault="005F671E" w:rsidP="005F671E">
      <w:pPr>
        <w:jc w:val="both"/>
        <w:rPr>
          <w:sz w:val="20"/>
          <w:szCs w:val="20"/>
          <w:lang w:val="uk-UA"/>
        </w:rPr>
      </w:pPr>
      <w:r w:rsidRPr="005F671E">
        <w:rPr>
          <w:sz w:val="20"/>
          <w:szCs w:val="20"/>
          <w:lang w:val="uk-UA"/>
        </w:rPr>
        <w:t>«S02 Фінансова звітність (довідки)»;</w:t>
      </w:r>
    </w:p>
    <w:p w:rsidR="005F671E" w:rsidRPr="005F671E" w:rsidRDefault="005F671E" w:rsidP="005F671E">
      <w:pPr>
        <w:jc w:val="both"/>
        <w:rPr>
          <w:sz w:val="20"/>
          <w:szCs w:val="20"/>
          <w:lang w:val="uk-UA"/>
        </w:rPr>
      </w:pPr>
      <w:r w:rsidRPr="005F671E">
        <w:rPr>
          <w:sz w:val="20"/>
          <w:szCs w:val="20"/>
          <w:lang w:val="uk-UA"/>
        </w:rPr>
        <w:t>«S03 Фінансова звітність (запити)».</w:t>
      </w:r>
    </w:p>
    <w:p w:rsidR="005F671E" w:rsidRPr="005F671E" w:rsidRDefault="005F671E" w:rsidP="005F671E">
      <w:pPr>
        <w:jc w:val="both"/>
        <w:rPr>
          <w:sz w:val="20"/>
          <w:szCs w:val="20"/>
          <w:lang w:val="uk-UA"/>
        </w:rPr>
      </w:pPr>
      <w:r w:rsidRPr="005F671E">
        <w:rPr>
          <w:sz w:val="20"/>
          <w:szCs w:val="20"/>
          <w:lang w:val="uk-UA"/>
        </w:rPr>
        <w:t xml:space="preserve">Зі списку документів за типом </w:t>
      </w:r>
      <w:r w:rsidRPr="005F671E">
        <w:rPr>
          <w:b/>
          <w:i/>
          <w:sz w:val="20"/>
          <w:szCs w:val="20"/>
          <w:lang w:val="uk-UA"/>
        </w:rPr>
        <w:t xml:space="preserve">«J(F)13 Запити та довідки» </w:t>
      </w:r>
      <w:r w:rsidRPr="005F671E">
        <w:rPr>
          <w:sz w:val="20"/>
          <w:szCs w:val="20"/>
          <w:lang w:val="uk-UA"/>
        </w:rPr>
        <w:t xml:space="preserve">обираємо необхідний </w:t>
      </w:r>
      <w:r w:rsidRPr="005F671E">
        <w:rPr>
          <w:i/>
          <w:sz w:val="20"/>
          <w:szCs w:val="20"/>
          <w:lang w:val="uk-UA"/>
        </w:rPr>
        <w:t>(F1392001 або J1392001)</w:t>
      </w:r>
      <w:r w:rsidRPr="005F671E">
        <w:rPr>
          <w:sz w:val="20"/>
          <w:szCs w:val="20"/>
          <w:lang w:val="uk-UA"/>
        </w:rPr>
        <w:t xml:space="preserve"> подвійним натисканням лівої клавіші миші.</w:t>
      </w:r>
    </w:p>
    <w:p w:rsidR="005F671E" w:rsidRPr="005F671E" w:rsidRDefault="005F671E" w:rsidP="005F671E">
      <w:pPr>
        <w:jc w:val="both"/>
        <w:rPr>
          <w:sz w:val="20"/>
          <w:szCs w:val="20"/>
          <w:lang w:val="uk-UA"/>
        </w:rPr>
      </w:pPr>
      <w:r w:rsidRPr="005F671E">
        <w:rPr>
          <w:sz w:val="20"/>
          <w:szCs w:val="20"/>
          <w:lang w:val="uk-UA"/>
        </w:rPr>
        <w:t xml:space="preserve">В наступному вікні в полях </w:t>
      </w:r>
      <w:r w:rsidRPr="005F671E">
        <w:rPr>
          <w:i/>
          <w:sz w:val="20"/>
          <w:szCs w:val="20"/>
          <w:lang w:val="uk-UA"/>
        </w:rPr>
        <w:t>«Регіон»</w:t>
      </w:r>
      <w:r w:rsidRPr="005F671E">
        <w:rPr>
          <w:sz w:val="20"/>
          <w:szCs w:val="20"/>
          <w:lang w:val="uk-UA"/>
        </w:rPr>
        <w:t xml:space="preserve"> та «</w:t>
      </w:r>
      <w:r w:rsidRPr="005F671E">
        <w:rPr>
          <w:i/>
          <w:sz w:val="20"/>
          <w:szCs w:val="20"/>
          <w:lang w:val="uk-UA"/>
        </w:rPr>
        <w:t>Район»</w:t>
      </w:r>
      <w:r w:rsidRPr="005F671E">
        <w:rPr>
          <w:sz w:val="20"/>
          <w:szCs w:val="20"/>
          <w:lang w:val="uk-UA"/>
        </w:rPr>
        <w:t xml:space="preserve"> обираємо відповідний територіальний орган ДФС (за замовчуванням встановлено орган ДФС за місцем основної реєстрації) та натискаємо кнопку </w:t>
      </w:r>
      <w:r w:rsidRPr="005F671E">
        <w:rPr>
          <w:i/>
          <w:sz w:val="20"/>
          <w:szCs w:val="20"/>
          <w:lang w:val="uk-UA"/>
        </w:rPr>
        <w:t>«Створити»</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Слід зазначити, що більшість полів форми заповнюється системою автоматично. Підсвічені червоним кольором поля є результатом перевірки правильності заповнення документа за допомогою кнопки </w:t>
      </w:r>
      <w:r w:rsidRPr="005F671E">
        <w:rPr>
          <w:i/>
          <w:sz w:val="20"/>
          <w:szCs w:val="20"/>
          <w:lang w:val="uk-UA"/>
        </w:rPr>
        <w:t>«Перевірити»</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У разі коректного заповнення Заяви про приєднання до Договору зберігаємо її з допомогою кнопки </w:t>
      </w:r>
      <w:r w:rsidRPr="005F671E">
        <w:rPr>
          <w:i/>
          <w:sz w:val="20"/>
          <w:szCs w:val="20"/>
          <w:lang w:val="uk-UA"/>
        </w:rPr>
        <w:t>«Зберегти»</w:t>
      </w:r>
      <w:r w:rsidRPr="005F671E">
        <w:rPr>
          <w:sz w:val="20"/>
          <w:szCs w:val="20"/>
          <w:lang w:val="uk-UA"/>
        </w:rPr>
        <w:t xml:space="preserve"> та переходимо до її підписання.</w:t>
      </w:r>
    </w:p>
    <w:p w:rsidR="005F671E" w:rsidRPr="005F671E" w:rsidRDefault="005F671E" w:rsidP="005F671E">
      <w:pPr>
        <w:jc w:val="both"/>
        <w:rPr>
          <w:sz w:val="20"/>
          <w:szCs w:val="20"/>
          <w:lang w:val="uk-UA"/>
        </w:rPr>
      </w:pPr>
      <w:r w:rsidRPr="005F671E">
        <w:rPr>
          <w:sz w:val="20"/>
          <w:szCs w:val="20"/>
          <w:lang w:val="uk-UA"/>
        </w:rPr>
        <w:t xml:space="preserve">Перед накладанням підписів на Заяву про приєднання до Договору зверніть увагу на її статус в полі </w:t>
      </w:r>
      <w:r w:rsidRPr="005F671E">
        <w:rPr>
          <w:i/>
          <w:sz w:val="20"/>
          <w:szCs w:val="20"/>
          <w:lang w:val="uk-UA"/>
        </w:rPr>
        <w:t>«Статус»</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w:t>
      </w:r>
      <w:r w:rsidRPr="005F671E">
        <w:rPr>
          <w:sz w:val="20"/>
          <w:szCs w:val="20"/>
        </w:rPr>
        <w:t xml:space="preserve"> </w:t>
      </w:r>
      <w:r w:rsidRPr="005F671E">
        <w:rPr>
          <w:sz w:val="20"/>
          <w:szCs w:val="20"/>
          <w:lang w:val="uk-UA"/>
        </w:rPr>
        <w:t>документ перевірено, помилок нема;</w:t>
      </w:r>
    </w:p>
    <w:p w:rsidR="005F671E" w:rsidRPr="005F671E" w:rsidRDefault="005F671E" w:rsidP="005F671E">
      <w:pPr>
        <w:jc w:val="both"/>
        <w:rPr>
          <w:sz w:val="20"/>
          <w:szCs w:val="20"/>
          <w:lang w:val="uk-UA"/>
        </w:rPr>
      </w:pPr>
      <w:r w:rsidRPr="005F671E">
        <w:rPr>
          <w:sz w:val="20"/>
          <w:szCs w:val="20"/>
          <w:lang w:val="uk-UA"/>
        </w:rPr>
        <w:t>●</w:t>
      </w:r>
      <w:r w:rsidRPr="005F671E">
        <w:rPr>
          <w:sz w:val="20"/>
          <w:szCs w:val="20"/>
        </w:rPr>
        <w:t xml:space="preserve"> </w:t>
      </w:r>
      <w:r w:rsidRPr="005F671E">
        <w:rPr>
          <w:sz w:val="20"/>
          <w:szCs w:val="20"/>
          <w:lang w:val="uk-UA"/>
        </w:rPr>
        <w:t>документ містить некритичні помилки, підпис дозволено;</w:t>
      </w:r>
    </w:p>
    <w:p w:rsidR="005F671E" w:rsidRPr="005F671E" w:rsidRDefault="005F671E" w:rsidP="005F671E">
      <w:pPr>
        <w:jc w:val="both"/>
        <w:rPr>
          <w:sz w:val="20"/>
          <w:szCs w:val="20"/>
          <w:lang w:val="uk-UA"/>
        </w:rPr>
      </w:pPr>
      <w:r w:rsidRPr="005F671E">
        <w:rPr>
          <w:sz w:val="20"/>
          <w:szCs w:val="20"/>
          <w:lang w:val="uk-UA"/>
        </w:rPr>
        <w:t>●</w:t>
      </w:r>
      <w:r w:rsidRPr="005F671E">
        <w:rPr>
          <w:sz w:val="20"/>
          <w:szCs w:val="20"/>
        </w:rPr>
        <w:t xml:space="preserve"> </w:t>
      </w:r>
      <w:r w:rsidRPr="005F671E">
        <w:rPr>
          <w:sz w:val="20"/>
          <w:szCs w:val="20"/>
          <w:lang w:val="uk-UA"/>
        </w:rPr>
        <w:t>документ містить критичні помилки, підпис не дозволено;</w:t>
      </w:r>
    </w:p>
    <w:p w:rsidR="005F671E" w:rsidRPr="005F671E" w:rsidRDefault="005F671E" w:rsidP="005F671E">
      <w:pPr>
        <w:jc w:val="both"/>
        <w:rPr>
          <w:sz w:val="20"/>
          <w:szCs w:val="20"/>
          <w:lang w:val="uk-UA"/>
        </w:rPr>
      </w:pPr>
      <w:r w:rsidRPr="005F671E">
        <w:rPr>
          <w:sz w:val="20"/>
          <w:szCs w:val="20"/>
          <w:lang w:val="uk-UA"/>
        </w:rPr>
        <w:t xml:space="preserve">Далі натискаємо кнопку </w:t>
      </w:r>
      <w:r w:rsidRPr="005F671E">
        <w:rPr>
          <w:i/>
          <w:sz w:val="20"/>
          <w:szCs w:val="20"/>
          <w:lang w:val="uk-UA"/>
        </w:rPr>
        <w:t>«Підписати»</w:t>
      </w:r>
      <w:r w:rsidRPr="005F671E">
        <w:rPr>
          <w:sz w:val="20"/>
          <w:szCs w:val="20"/>
          <w:lang w:val="uk-UA"/>
        </w:rPr>
        <w:t xml:space="preserve">, у вікні підпису обираємо ключ і вказуємо пароль ключа відповідної посадової особи, зчитуємо ключ кнопкою </w:t>
      </w:r>
      <w:r w:rsidRPr="005F671E">
        <w:rPr>
          <w:i/>
          <w:sz w:val="20"/>
          <w:szCs w:val="20"/>
          <w:lang w:val="uk-UA"/>
        </w:rPr>
        <w:t>«Зчитати»</w:t>
      </w:r>
      <w:r w:rsidRPr="005F671E">
        <w:rPr>
          <w:sz w:val="20"/>
          <w:szCs w:val="20"/>
          <w:lang w:val="uk-UA"/>
        </w:rPr>
        <w:t xml:space="preserve"> та підписуємо Заяву про приєднання до Договору кнопкою </w:t>
      </w:r>
      <w:r w:rsidRPr="005F671E">
        <w:rPr>
          <w:i/>
          <w:sz w:val="20"/>
          <w:szCs w:val="20"/>
          <w:lang w:val="uk-UA"/>
        </w:rPr>
        <w:t>«Підписати»</w:t>
      </w:r>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Система автоматично надає підказку щодо ключа, який треба використати на кожному з кроків підписання Заяви про приєднання до Договору. Накладання електронного підпису, зокрема, директора та печатки підприємства може виконуватись послідовно в різні моменти часу з різних робочих місць.</w:t>
      </w:r>
    </w:p>
    <w:p w:rsidR="005F671E" w:rsidRPr="005F671E" w:rsidRDefault="005F671E" w:rsidP="005F671E">
      <w:pPr>
        <w:jc w:val="both"/>
        <w:rPr>
          <w:sz w:val="20"/>
          <w:szCs w:val="20"/>
          <w:lang w:val="uk-UA"/>
        </w:rPr>
      </w:pPr>
      <w:r w:rsidRPr="005F671E">
        <w:rPr>
          <w:sz w:val="20"/>
          <w:szCs w:val="20"/>
          <w:lang w:val="uk-UA"/>
        </w:rPr>
        <w:t xml:space="preserve">Підписану Заяву про приєднання до Договору необхідно надіслати за допомогою кнопки </w:t>
      </w:r>
      <w:r w:rsidRPr="005F671E">
        <w:rPr>
          <w:i/>
          <w:sz w:val="20"/>
          <w:szCs w:val="20"/>
          <w:lang w:val="uk-UA"/>
        </w:rPr>
        <w:t>«Відправити»</w:t>
      </w:r>
      <w:r w:rsidRPr="005F671E">
        <w:rPr>
          <w:sz w:val="20"/>
          <w:szCs w:val="20"/>
          <w:lang w:val="uk-UA"/>
        </w:rPr>
        <w:t xml:space="preserve">. Контролювати накладання електронного підпису та відправку Заяви про приєднання до Договору можливо за допомогою відповідних статусів в полі </w:t>
      </w:r>
      <w:r w:rsidRPr="005F671E">
        <w:rPr>
          <w:i/>
          <w:sz w:val="20"/>
          <w:szCs w:val="20"/>
          <w:lang w:val="uk-UA"/>
        </w:rPr>
        <w:t>«Статус».</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 xml:space="preserve">Виїзд </w:t>
      </w:r>
      <w:proofErr w:type="spellStart"/>
      <w:r w:rsidRPr="005F671E">
        <w:rPr>
          <w:b/>
          <w:sz w:val="20"/>
          <w:szCs w:val="20"/>
          <w:lang w:val="uk-UA"/>
        </w:rPr>
        <w:t>фізособи</w:t>
      </w:r>
      <w:proofErr w:type="spellEnd"/>
      <w:r w:rsidRPr="005F671E">
        <w:rPr>
          <w:b/>
          <w:sz w:val="20"/>
          <w:szCs w:val="20"/>
          <w:lang w:val="uk-UA"/>
        </w:rPr>
        <w:t xml:space="preserve"> за кордон на постійне місце проживання: подання декларації про майновий стан і доходи обов’язкове</w:t>
      </w:r>
    </w:p>
    <w:p w:rsidR="005F671E" w:rsidRPr="005F671E" w:rsidRDefault="005F671E" w:rsidP="005F671E">
      <w:pPr>
        <w:jc w:val="both"/>
        <w:rPr>
          <w:sz w:val="20"/>
          <w:szCs w:val="20"/>
          <w:lang w:val="uk-UA"/>
        </w:rPr>
      </w:pPr>
      <w:r>
        <w:rPr>
          <w:sz w:val="20"/>
          <w:szCs w:val="20"/>
          <w:lang w:val="uk-UA"/>
        </w:rPr>
        <w:t>Н</w:t>
      </w:r>
      <w:r w:rsidRPr="005F671E">
        <w:rPr>
          <w:sz w:val="20"/>
          <w:szCs w:val="20"/>
          <w:lang w:val="uk-UA"/>
        </w:rPr>
        <w:t>агадує</w:t>
      </w:r>
      <w:r>
        <w:rPr>
          <w:sz w:val="20"/>
          <w:szCs w:val="20"/>
          <w:lang w:val="uk-UA"/>
        </w:rPr>
        <w:t>мо</w:t>
      </w:r>
      <w:r w:rsidRPr="005F671E">
        <w:rPr>
          <w:sz w:val="20"/>
          <w:szCs w:val="20"/>
          <w:lang w:val="uk-UA"/>
        </w:rPr>
        <w:t>, щ</w:t>
      </w:r>
      <w:r>
        <w:rPr>
          <w:sz w:val="20"/>
          <w:szCs w:val="20"/>
          <w:lang w:val="uk-UA"/>
        </w:rPr>
        <w:t>о</w:t>
      </w:r>
      <w:r w:rsidRPr="005F671E">
        <w:rPr>
          <w:sz w:val="20"/>
          <w:szCs w:val="20"/>
          <w:lang w:val="uk-UA"/>
        </w:rPr>
        <w:t xml:space="preserve"> платники податку на доходи фізичних осіб (далі – ПДФО) – резиденти, які виїжджають за кордон на постійне місце проживання, зобов’язані подати до фіскального органу податкову декларацію про майновий стан і доходи (далі – Декларація) не пізніше    60 календарних днів, що передують виїзду.</w:t>
      </w:r>
    </w:p>
    <w:p w:rsidR="005F671E" w:rsidRPr="005F671E" w:rsidRDefault="005F671E" w:rsidP="005F671E">
      <w:pPr>
        <w:jc w:val="both"/>
        <w:rPr>
          <w:sz w:val="20"/>
          <w:szCs w:val="20"/>
          <w:lang w:val="uk-UA"/>
        </w:rPr>
      </w:pPr>
      <w:r w:rsidRPr="005F671E">
        <w:rPr>
          <w:sz w:val="20"/>
          <w:szCs w:val="20"/>
          <w:lang w:val="uk-UA"/>
        </w:rPr>
        <w:t>Контролюючий орган протягом 30 календарних днів після надходження Декларації зобов’язаний перевірити визначене податкове зобов’язання, сплату належної суми ПДФО і видати довідку про таку сплату та про відсутність податкових зобов’язань з ПДФО, що подається до органів митного контролю під час перетину митного кордону і є підставою для проведення митних процедур.</w:t>
      </w:r>
    </w:p>
    <w:p w:rsidR="005F671E" w:rsidRPr="005F671E" w:rsidRDefault="005F671E" w:rsidP="005F671E">
      <w:pPr>
        <w:jc w:val="both"/>
        <w:rPr>
          <w:sz w:val="20"/>
          <w:szCs w:val="20"/>
          <w:lang w:val="uk-UA"/>
        </w:rPr>
      </w:pPr>
      <w:r w:rsidRPr="005F671E">
        <w:rPr>
          <w:sz w:val="20"/>
          <w:szCs w:val="20"/>
          <w:lang w:val="uk-UA"/>
        </w:rPr>
        <w:t>Норми встановлені п. 179.3 ст. 179 Податкового кодексу України (далі – ПКУ).</w:t>
      </w:r>
    </w:p>
    <w:p w:rsidR="005F671E" w:rsidRPr="005F671E" w:rsidRDefault="005F671E" w:rsidP="005F671E">
      <w:pPr>
        <w:jc w:val="both"/>
        <w:rPr>
          <w:sz w:val="20"/>
          <w:szCs w:val="20"/>
          <w:lang w:val="uk-UA"/>
        </w:rPr>
      </w:pPr>
      <w:r w:rsidRPr="005F671E">
        <w:rPr>
          <w:sz w:val="20"/>
          <w:szCs w:val="20"/>
          <w:lang w:val="uk-UA"/>
        </w:rPr>
        <w:t>Форма Декларації затверджена наказом Міністерства фінансів України від 02.10.2015 № 859 із змінами.</w:t>
      </w:r>
    </w:p>
    <w:p w:rsidR="005F671E" w:rsidRPr="005F671E" w:rsidRDefault="005F671E" w:rsidP="005F671E">
      <w:pPr>
        <w:jc w:val="both"/>
        <w:rPr>
          <w:sz w:val="20"/>
          <w:szCs w:val="20"/>
          <w:lang w:val="uk-UA"/>
        </w:rPr>
      </w:pPr>
      <w:r w:rsidRPr="005F671E">
        <w:rPr>
          <w:sz w:val="20"/>
          <w:szCs w:val="20"/>
          <w:lang w:val="uk-UA"/>
        </w:rPr>
        <w:lastRenderedPageBreak/>
        <w:t>Порядок оформленні і видачі довідки про подану декларацію про майновий стан і доходи (про сплату або про відсутність податкових зобов’язань) (далі – Порядок № 568) та форма Довідки про подану декларацію про майновий стан і доходи (про сплату або про відсутність податкових зобов’язань) (далі – Довідка) затверджені наказом Міністерства фінансів України від 13.06.2017 № 568.</w:t>
      </w:r>
    </w:p>
    <w:p w:rsidR="005F671E" w:rsidRPr="005F671E" w:rsidRDefault="005F671E" w:rsidP="005F671E">
      <w:pPr>
        <w:jc w:val="both"/>
        <w:rPr>
          <w:sz w:val="20"/>
          <w:szCs w:val="20"/>
          <w:lang w:val="uk-UA"/>
        </w:rPr>
      </w:pPr>
      <w:r w:rsidRPr="005F671E">
        <w:rPr>
          <w:sz w:val="20"/>
          <w:szCs w:val="20"/>
          <w:lang w:val="uk-UA"/>
        </w:rPr>
        <w:t>Відповідно до Порядку № 568 Довідка видається безоплатно на підставі заяви платника податків та поданої Декларації.</w:t>
      </w:r>
    </w:p>
    <w:p w:rsidR="005F671E" w:rsidRPr="005F671E" w:rsidRDefault="005F671E" w:rsidP="005F671E">
      <w:pPr>
        <w:jc w:val="both"/>
        <w:rPr>
          <w:sz w:val="20"/>
          <w:szCs w:val="20"/>
          <w:lang w:val="uk-UA"/>
        </w:rPr>
      </w:pPr>
      <w:r w:rsidRPr="005F671E">
        <w:rPr>
          <w:sz w:val="20"/>
          <w:szCs w:val="20"/>
          <w:lang w:val="uk-UA"/>
        </w:rPr>
        <w:t>Заява та Декларація подаються платником податків (уповноваженим представником) до контролюючого органу за місцем податкового обліку.</w:t>
      </w:r>
    </w:p>
    <w:p w:rsidR="005F671E" w:rsidRPr="005F671E" w:rsidRDefault="005F671E" w:rsidP="005F671E">
      <w:pPr>
        <w:jc w:val="both"/>
        <w:rPr>
          <w:sz w:val="20"/>
          <w:szCs w:val="20"/>
          <w:lang w:val="uk-UA"/>
        </w:rPr>
      </w:pPr>
      <w:r w:rsidRPr="005F671E">
        <w:rPr>
          <w:sz w:val="20"/>
          <w:szCs w:val="20"/>
          <w:lang w:val="uk-UA"/>
        </w:rPr>
        <w:t>Заява складається з обов’язковим посиланням на відповідний пункт ПКУ, яким передбачено видачу контролюючим органом Довідки, та зазначенням найменування підприємства (установи, організації), до якого (якої) Довідку буде подано платником податків.</w:t>
      </w:r>
    </w:p>
    <w:p w:rsidR="005F671E" w:rsidRPr="005F671E" w:rsidRDefault="005F671E" w:rsidP="005F671E">
      <w:pPr>
        <w:jc w:val="both"/>
        <w:rPr>
          <w:sz w:val="20"/>
          <w:szCs w:val="20"/>
          <w:lang w:val="uk-UA"/>
        </w:rPr>
      </w:pPr>
      <w:r w:rsidRPr="005F671E">
        <w:rPr>
          <w:sz w:val="20"/>
          <w:szCs w:val="20"/>
          <w:lang w:val="uk-UA"/>
        </w:rPr>
        <w:t>Заяву про видачу Довідки за вибором платника ПДФО може бути подано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w:t>
      </w:r>
    </w:p>
    <w:p w:rsidR="005F671E" w:rsidRPr="005F671E" w:rsidRDefault="005F671E" w:rsidP="005F671E">
      <w:pPr>
        <w:jc w:val="both"/>
        <w:rPr>
          <w:sz w:val="20"/>
          <w:szCs w:val="20"/>
          <w:lang w:val="uk-UA"/>
        </w:rPr>
      </w:pPr>
      <w:r w:rsidRPr="005F671E">
        <w:rPr>
          <w:sz w:val="20"/>
          <w:szCs w:val="20"/>
          <w:lang w:val="uk-UA"/>
        </w:rPr>
        <w:t>Довідка видається протягом 30 календарних днів після надходження Декларації та сплати належної суми ПДФО та військового збору.</w:t>
      </w:r>
    </w:p>
    <w:p w:rsidR="005F671E" w:rsidRPr="005F671E" w:rsidRDefault="005F671E" w:rsidP="005F671E">
      <w:pPr>
        <w:jc w:val="both"/>
        <w:rPr>
          <w:sz w:val="20"/>
          <w:szCs w:val="20"/>
          <w:lang w:val="uk-UA"/>
        </w:rPr>
      </w:pPr>
      <w:r w:rsidRPr="005F671E">
        <w:rPr>
          <w:sz w:val="20"/>
          <w:szCs w:val="20"/>
          <w:lang w:val="uk-UA"/>
        </w:rPr>
        <w:t>Довідка видається у паперовій та/або електронній формах. Довідку у паперовій формі отримує безпосередньо платник податків (уповноважений представник) за місцем податкового обліку. Довідка дійсна протягом                    60 календарних днів з дати її видачі за наявності документа, що посвідчує особу.</w:t>
      </w:r>
    </w:p>
    <w:p w:rsidR="005F671E" w:rsidRPr="005F671E" w:rsidRDefault="005F671E" w:rsidP="005F671E">
      <w:pPr>
        <w:jc w:val="both"/>
        <w:rPr>
          <w:sz w:val="20"/>
          <w:szCs w:val="20"/>
          <w:lang w:val="uk-UA"/>
        </w:rPr>
      </w:pPr>
      <w:r w:rsidRPr="005F671E">
        <w:rPr>
          <w:sz w:val="20"/>
          <w:szCs w:val="20"/>
          <w:lang w:val="uk-UA"/>
        </w:rPr>
        <w:t>Порядок видачі довідки про сплату податку на доходи фізичних осіб платником податку – резидентом, який виїжджає за кордон на постійне місце проживання, та про відсутність податкових зобов’язань з такого податку затверджений постановою Кабінету Міністрів України від 27 грудня 2010 року                   № 1243 із змінами (далі – Порядок № 1243) .</w:t>
      </w:r>
    </w:p>
    <w:p w:rsidR="005F671E" w:rsidRPr="005F671E" w:rsidRDefault="005F671E" w:rsidP="005F671E">
      <w:pPr>
        <w:jc w:val="both"/>
        <w:rPr>
          <w:sz w:val="20"/>
          <w:szCs w:val="20"/>
          <w:lang w:val="uk-UA"/>
        </w:rPr>
      </w:pPr>
      <w:r w:rsidRPr="005F671E">
        <w:rPr>
          <w:sz w:val="20"/>
          <w:szCs w:val="20"/>
          <w:lang w:val="uk-UA"/>
        </w:rPr>
        <w:t>Відповідно до п. 2 Порядку № 1243 Декларація подається за три останні звітні податкові періоди (у разі наявності невиконаного обов’язку з подання) та за звітний період поточного року (з початку поточного року до строку, на який припадає день подання такої Декларації).</w:t>
      </w:r>
    </w:p>
    <w:p w:rsidR="005F671E" w:rsidRPr="005F671E" w:rsidRDefault="005F671E" w:rsidP="005F671E">
      <w:pPr>
        <w:jc w:val="both"/>
        <w:rPr>
          <w:sz w:val="20"/>
          <w:szCs w:val="20"/>
          <w:lang w:val="uk-UA"/>
        </w:rPr>
      </w:pPr>
      <w:r w:rsidRPr="005F671E">
        <w:rPr>
          <w:sz w:val="20"/>
          <w:szCs w:val="20"/>
          <w:lang w:val="uk-UA"/>
        </w:rPr>
        <w:t>Протягом 30 календарних днів з дня отримання Декларації контролюючий орган зобов’язаний визначити податкове зобов’язання платника ПДФО та надіслати йому податкове повідомлення, а у разі відсутності податкових зобов’язань – видати Довідку платнику ПДФО. Платник ПДФО зобов’язаний у порядку, передбаченому ПКУ, сплатити визначену у податковому повідомленні суму податкового зобов’язання, включаючи пеню та штрафні санкції (у разі наявності) (п. 3 Порядку № 1243).</w:t>
      </w:r>
    </w:p>
    <w:p w:rsidR="005F671E" w:rsidRPr="005F671E" w:rsidRDefault="005F671E" w:rsidP="005F671E">
      <w:pPr>
        <w:jc w:val="both"/>
        <w:rPr>
          <w:sz w:val="20"/>
          <w:szCs w:val="20"/>
          <w:lang w:val="uk-UA"/>
        </w:rPr>
      </w:pPr>
      <w:r w:rsidRPr="005F671E">
        <w:rPr>
          <w:sz w:val="20"/>
          <w:szCs w:val="20"/>
          <w:lang w:val="uk-UA"/>
        </w:rPr>
        <w:t>Довідка засвідчується підписом начальника контролюючого органу і скріплюється печаткою (п. 4 Порядку № 1243).</w:t>
      </w:r>
    </w:p>
    <w:p w:rsidR="005F671E" w:rsidRPr="005F671E" w:rsidRDefault="005F671E" w:rsidP="005F671E">
      <w:pPr>
        <w:jc w:val="both"/>
        <w:rPr>
          <w:sz w:val="20"/>
          <w:szCs w:val="20"/>
          <w:lang w:val="uk-UA"/>
        </w:rPr>
      </w:pPr>
      <w:r w:rsidRPr="005F671E">
        <w:rPr>
          <w:sz w:val="20"/>
          <w:szCs w:val="20"/>
          <w:lang w:val="uk-UA"/>
        </w:rPr>
        <w:t>У разі неподання платником ПДФО Декларації та/або за наявності невиконаних зобов’язань зі сплати ПДФО, військового збору контролюючий орган надає заявнику протягом 10 календарних днів вмотивовану відповідь щодо відмови в наданні Довідки.</w:t>
      </w:r>
    </w:p>
    <w:p w:rsidR="005F671E" w:rsidRPr="005F671E" w:rsidRDefault="005F671E" w:rsidP="005F671E">
      <w:pPr>
        <w:jc w:val="both"/>
        <w:rPr>
          <w:b/>
          <w:sz w:val="20"/>
          <w:szCs w:val="20"/>
          <w:lang w:val="uk-UA"/>
        </w:rPr>
      </w:pPr>
    </w:p>
    <w:p w:rsidR="005F671E" w:rsidRPr="005F671E" w:rsidRDefault="005F671E" w:rsidP="005F671E">
      <w:pPr>
        <w:jc w:val="both"/>
        <w:rPr>
          <w:b/>
          <w:sz w:val="20"/>
          <w:szCs w:val="20"/>
          <w:lang w:val="uk-UA"/>
        </w:rPr>
      </w:pPr>
      <w:r w:rsidRPr="005F671E">
        <w:rPr>
          <w:b/>
          <w:sz w:val="20"/>
          <w:szCs w:val="20"/>
          <w:lang w:val="uk-UA"/>
        </w:rPr>
        <w:t>Відповідальність роботодавця за своєчасно не сплачений єдиний внесок</w:t>
      </w:r>
    </w:p>
    <w:p w:rsidR="005F671E" w:rsidRPr="005F671E" w:rsidRDefault="005F671E" w:rsidP="005F671E">
      <w:pPr>
        <w:jc w:val="both"/>
        <w:rPr>
          <w:sz w:val="20"/>
          <w:szCs w:val="20"/>
          <w:lang w:val="uk-UA"/>
        </w:rPr>
      </w:pPr>
      <w:r w:rsidRPr="005F671E">
        <w:rPr>
          <w:sz w:val="20"/>
          <w:szCs w:val="20"/>
          <w:lang w:val="uk-UA"/>
        </w:rPr>
        <w:t>Частиною 8 ст. 9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встановлено, що страхувальники – роботодавці зобов’язані сплачувати єдиний внесок на загальнообов’язкове державне соціальне страхування (далі – єдиний внесок), нарахований за відповідний базовий звітний період не пізніше 20 числа місяця, що настає за базовим звітним періодом, яким є календарний місяць.</w:t>
      </w:r>
    </w:p>
    <w:p w:rsidR="005F671E" w:rsidRPr="005F671E" w:rsidRDefault="005F671E" w:rsidP="005F671E">
      <w:pPr>
        <w:jc w:val="both"/>
        <w:rPr>
          <w:sz w:val="20"/>
          <w:szCs w:val="20"/>
          <w:lang w:val="uk-UA"/>
        </w:rPr>
      </w:pPr>
      <w:r w:rsidRPr="005F671E">
        <w:rPr>
          <w:sz w:val="20"/>
          <w:szCs w:val="20"/>
          <w:lang w:val="uk-UA"/>
        </w:rPr>
        <w:t>Гірничі підприємства зобов’язані сплачувати єдиний внесок, нарахований за календарний місяць, не пізніше 28 числа наступного місяця.</w:t>
      </w:r>
    </w:p>
    <w:p w:rsidR="005F671E" w:rsidRPr="005F671E" w:rsidRDefault="005F671E" w:rsidP="005F671E">
      <w:pPr>
        <w:jc w:val="both"/>
        <w:rPr>
          <w:sz w:val="20"/>
          <w:szCs w:val="20"/>
          <w:lang w:val="uk-UA"/>
        </w:rPr>
      </w:pPr>
      <w:r w:rsidRPr="005F671E">
        <w:rPr>
          <w:sz w:val="20"/>
          <w:szCs w:val="20"/>
          <w:lang w:val="uk-UA"/>
        </w:rPr>
        <w:t>У разі, коли останній день строку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 (п. 11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w:t>
      </w:r>
    </w:p>
    <w:p w:rsidR="005F671E" w:rsidRPr="005F671E" w:rsidRDefault="005F671E" w:rsidP="005F671E">
      <w:pPr>
        <w:jc w:val="both"/>
        <w:rPr>
          <w:sz w:val="20"/>
          <w:szCs w:val="20"/>
          <w:lang w:val="uk-UA"/>
        </w:rPr>
      </w:pPr>
      <w:r w:rsidRPr="005F671E">
        <w:rPr>
          <w:sz w:val="20"/>
          <w:szCs w:val="20"/>
          <w:lang w:val="uk-UA"/>
        </w:rPr>
        <w:t>Єдиний внесок підлягає сплаті незалежно від фінансового стану платника                (частина 12 ст. 9 Закону № 2464).</w:t>
      </w:r>
    </w:p>
    <w:p w:rsidR="005F671E" w:rsidRPr="005F671E" w:rsidRDefault="005F671E" w:rsidP="005F671E">
      <w:pPr>
        <w:jc w:val="both"/>
        <w:rPr>
          <w:sz w:val="20"/>
          <w:szCs w:val="20"/>
          <w:lang w:val="uk-UA"/>
        </w:rPr>
      </w:pPr>
      <w:r w:rsidRPr="005F671E">
        <w:rPr>
          <w:sz w:val="20"/>
          <w:szCs w:val="20"/>
          <w:lang w:val="uk-UA"/>
        </w:rPr>
        <w:t>До роботодавців згідно із ст. 25 Закону № 2464 застосовуються штрафні санкції за несплату, неповну сплату або несвоєчасну сплату єдиного внеску, а саме:</w:t>
      </w:r>
    </w:p>
    <w:p w:rsidR="005F671E" w:rsidRPr="005F671E" w:rsidRDefault="005F671E" w:rsidP="005F671E">
      <w:pPr>
        <w:jc w:val="both"/>
        <w:rPr>
          <w:sz w:val="20"/>
          <w:szCs w:val="20"/>
          <w:lang w:val="uk-UA"/>
        </w:rPr>
      </w:pPr>
      <w:r w:rsidRPr="005F671E">
        <w:rPr>
          <w:sz w:val="20"/>
          <w:szCs w:val="20"/>
          <w:lang w:val="uk-UA"/>
        </w:rPr>
        <w:t>● одночасно з видачею сум виплат, на які нараховується єдиний внесок (авансових платежів) – у розмірі 10 % таких несплачених або несвоєчасно сплачених сум;</w:t>
      </w:r>
    </w:p>
    <w:p w:rsidR="005F671E" w:rsidRPr="005F671E" w:rsidRDefault="005F671E" w:rsidP="005F671E">
      <w:pPr>
        <w:jc w:val="both"/>
        <w:rPr>
          <w:sz w:val="20"/>
          <w:szCs w:val="20"/>
          <w:lang w:val="uk-UA"/>
        </w:rPr>
      </w:pPr>
      <w:r w:rsidRPr="005F671E">
        <w:rPr>
          <w:sz w:val="20"/>
          <w:szCs w:val="20"/>
          <w:lang w:val="uk-UA"/>
        </w:rPr>
        <w:t>● у розмірі 20 % несплачених або несвоєчасно сплачених сум єдиного внеску.</w:t>
      </w:r>
    </w:p>
    <w:p w:rsidR="005F671E" w:rsidRPr="005F671E" w:rsidRDefault="005F671E" w:rsidP="005F671E">
      <w:pPr>
        <w:jc w:val="both"/>
        <w:rPr>
          <w:sz w:val="20"/>
          <w:szCs w:val="20"/>
          <w:lang w:val="uk-UA"/>
        </w:rPr>
      </w:pPr>
      <w:r w:rsidRPr="005F671E">
        <w:rPr>
          <w:sz w:val="20"/>
          <w:szCs w:val="20"/>
          <w:lang w:val="uk-UA"/>
        </w:rPr>
        <w:t>Суми єдиного внеску, своєчасно не нараховані та/або не сплачені у строки, встановлені Законом № 2464, є недоїмкою (п. 6 частини першої ст. 1                   Закону № 2464).</w:t>
      </w:r>
    </w:p>
    <w:p w:rsidR="005F671E" w:rsidRDefault="005F671E" w:rsidP="005F671E">
      <w:pPr>
        <w:jc w:val="both"/>
        <w:rPr>
          <w:sz w:val="20"/>
          <w:szCs w:val="20"/>
          <w:lang w:val="uk-UA"/>
        </w:rPr>
      </w:pPr>
      <w:r w:rsidRPr="005F671E">
        <w:rPr>
          <w:sz w:val="20"/>
          <w:szCs w:val="20"/>
          <w:lang w:val="uk-UA"/>
        </w:rPr>
        <w:t>На суму недоїмки нараховується пеня з розрахунку 0,1 % суми недоплати за кожний день прострочення (частина 10 ст. 25 Закону № 2464).</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 xml:space="preserve">До уваги </w:t>
      </w:r>
      <w:proofErr w:type="spellStart"/>
      <w:r w:rsidRPr="005F671E">
        <w:rPr>
          <w:b/>
          <w:sz w:val="20"/>
          <w:szCs w:val="20"/>
          <w:lang w:val="uk-UA"/>
        </w:rPr>
        <w:t>реалізаторів</w:t>
      </w:r>
      <w:proofErr w:type="spellEnd"/>
      <w:r w:rsidRPr="005F671E">
        <w:rPr>
          <w:b/>
          <w:sz w:val="20"/>
          <w:szCs w:val="20"/>
          <w:lang w:val="uk-UA"/>
        </w:rPr>
        <w:t xml:space="preserve"> алкогольних напоїв у роздріб!</w:t>
      </w:r>
    </w:p>
    <w:p w:rsidR="005F671E" w:rsidRPr="005F671E" w:rsidRDefault="005F671E" w:rsidP="005F671E">
      <w:pPr>
        <w:jc w:val="both"/>
        <w:rPr>
          <w:sz w:val="20"/>
          <w:szCs w:val="20"/>
          <w:lang w:val="uk-UA"/>
        </w:rPr>
      </w:pPr>
      <w:r w:rsidRPr="005F671E">
        <w:rPr>
          <w:sz w:val="20"/>
          <w:szCs w:val="20"/>
          <w:lang w:val="uk-UA"/>
        </w:rPr>
        <w:t>Криворізьке північне управління інформує, що ст. 17 Закону України від 19 грудня 1995 року № 481/95-</w:t>
      </w:r>
      <w:r w:rsidRPr="005F671E">
        <w:rPr>
          <w:sz w:val="20"/>
          <w:szCs w:val="20"/>
        </w:rPr>
        <w:t>BP</w:t>
      </w:r>
      <w:r w:rsidRPr="005F671E">
        <w:rPr>
          <w:sz w:val="20"/>
          <w:szCs w:val="20"/>
          <w:lang w:val="uk-UA"/>
        </w:rPr>
        <w:t xml:space="preserve">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передбачено: у випадку здійснення роздрібної торгівлі алкогольними напоями через електронний контрольно-касовий апарат (книгу обліку розрахункових операцій), не зазначений у ліцензії, до суб’єктів господарювання застосовується фінансова санкція у вигляді штрафів у розмірі 200 відсотків вартості реалізованої через такий контрольно-касовий апарат (книгу обліку розрахункових операцій) продукції, але не менше 10 000 гривень.</w:t>
      </w:r>
    </w:p>
    <w:p w:rsidR="005F671E" w:rsidRPr="005F671E" w:rsidRDefault="005F671E" w:rsidP="005F671E">
      <w:pPr>
        <w:jc w:val="both"/>
        <w:rPr>
          <w:sz w:val="20"/>
          <w:szCs w:val="20"/>
          <w:lang w:val="uk-UA"/>
        </w:rPr>
      </w:pPr>
    </w:p>
    <w:p w:rsidR="005F671E" w:rsidRPr="005F671E" w:rsidRDefault="005F671E" w:rsidP="005F671E">
      <w:pPr>
        <w:jc w:val="both"/>
        <w:rPr>
          <w:b/>
          <w:sz w:val="20"/>
          <w:szCs w:val="20"/>
          <w:lang w:val="uk-UA"/>
        </w:rPr>
      </w:pPr>
      <w:r w:rsidRPr="005F671E">
        <w:rPr>
          <w:b/>
          <w:sz w:val="20"/>
          <w:szCs w:val="20"/>
          <w:lang w:val="uk-UA"/>
        </w:rPr>
        <w:t xml:space="preserve">Заходи щодо </w:t>
      </w:r>
      <w:proofErr w:type="spellStart"/>
      <w:r w:rsidRPr="005F671E">
        <w:rPr>
          <w:b/>
          <w:sz w:val="20"/>
          <w:szCs w:val="20"/>
          <w:lang w:val="uk-UA"/>
        </w:rPr>
        <w:t>детінізацію</w:t>
      </w:r>
      <w:proofErr w:type="spellEnd"/>
      <w:r w:rsidRPr="005F671E">
        <w:rPr>
          <w:b/>
          <w:sz w:val="20"/>
          <w:szCs w:val="20"/>
          <w:lang w:val="uk-UA"/>
        </w:rPr>
        <w:t xml:space="preserve"> відносин в аграрному секторі економіки у рамках операції «Урожай» </w:t>
      </w:r>
    </w:p>
    <w:p w:rsidR="005F671E" w:rsidRPr="005F671E" w:rsidRDefault="005F671E" w:rsidP="005F671E">
      <w:pPr>
        <w:jc w:val="both"/>
        <w:rPr>
          <w:sz w:val="20"/>
          <w:szCs w:val="20"/>
          <w:lang w:val="uk-UA"/>
        </w:rPr>
      </w:pPr>
      <w:r w:rsidRPr="005F671E">
        <w:rPr>
          <w:sz w:val="20"/>
          <w:szCs w:val="20"/>
          <w:lang w:val="uk-UA"/>
        </w:rPr>
        <w:lastRenderedPageBreak/>
        <w:t xml:space="preserve">Головне управління </w:t>
      </w:r>
      <w:r w:rsidR="00644360">
        <w:rPr>
          <w:sz w:val="20"/>
          <w:szCs w:val="20"/>
          <w:lang w:val="uk-UA"/>
        </w:rPr>
        <w:t xml:space="preserve">ГУ </w:t>
      </w:r>
      <w:r w:rsidRPr="005F671E">
        <w:rPr>
          <w:sz w:val="20"/>
          <w:szCs w:val="20"/>
          <w:lang w:val="uk-UA"/>
        </w:rPr>
        <w:t xml:space="preserve">ДФС у Дніпропетровській області (далі – ГУ ДФС) повідомляє, що продовжується проведення заходів, спрямованих на </w:t>
      </w:r>
      <w:proofErr w:type="spellStart"/>
      <w:r w:rsidRPr="005F671E">
        <w:rPr>
          <w:sz w:val="20"/>
          <w:szCs w:val="20"/>
          <w:lang w:val="uk-UA"/>
        </w:rPr>
        <w:t>детінізацію</w:t>
      </w:r>
      <w:proofErr w:type="spellEnd"/>
      <w:r w:rsidRPr="005F671E">
        <w:rPr>
          <w:sz w:val="20"/>
          <w:szCs w:val="20"/>
          <w:lang w:val="uk-UA"/>
        </w:rPr>
        <w:t xml:space="preserve"> відносин в аграрному секторі економіки та декларування доходів отриманих власниками земельних ділянок, площа яких складає понад </w:t>
      </w:r>
      <w:smartTag w:uri="urn:schemas-microsoft-com:office:smarttags" w:element="metricconverter">
        <w:smartTagPr>
          <w:attr w:name="ProductID" w:val="2 га"/>
        </w:smartTagPr>
        <w:r w:rsidRPr="005F671E">
          <w:rPr>
            <w:sz w:val="20"/>
            <w:szCs w:val="20"/>
            <w:lang w:val="uk-UA"/>
          </w:rPr>
          <w:t>2 га</w:t>
        </w:r>
      </w:smartTag>
      <w:r w:rsidRPr="005F671E">
        <w:rPr>
          <w:sz w:val="20"/>
          <w:szCs w:val="20"/>
          <w:lang w:val="uk-UA"/>
        </w:rPr>
        <w:t xml:space="preserve"> у рамках операції «Урожай».</w:t>
      </w:r>
    </w:p>
    <w:p w:rsidR="005F671E" w:rsidRPr="005F671E" w:rsidRDefault="005F671E" w:rsidP="005F671E">
      <w:pPr>
        <w:jc w:val="both"/>
        <w:rPr>
          <w:sz w:val="20"/>
          <w:szCs w:val="20"/>
          <w:lang w:val="uk-UA"/>
        </w:rPr>
      </w:pPr>
      <w:r w:rsidRPr="005F671E">
        <w:rPr>
          <w:sz w:val="20"/>
          <w:szCs w:val="20"/>
          <w:lang w:val="uk-UA"/>
        </w:rPr>
        <w:t xml:space="preserve">Для проведення зазначених заходів при ГУ ДФС створені робочі групи, до складу яких увійшли представники органів ГУ </w:t>
      </w:r>
      <w:proofErr w:type="spellStart"/>
      <w:r w:rsidRPr="005F671E">
        <w:rPr>
          <w:sz w:val="20"/>
          <w:szCs w:val="20"/>
          <w:lang w:val="uk-UA"/>
        </w:rPr>
        <w:t>Держпраці</w:t>
      </w:r>
      <w:proofErr w:type="spellEnd"/>
      <w:r w:rsidRPr="005F671E">
        <w:rPr>
          <w:sz w:val="20"/>
          <w:szCs w:val="20"/>
          <w:lang w:val="uk-UA"/>
        </w:rPr>
        <w:t xml:space="preserve"> у Дніпропетровській області та місцевого самоврядування.</w:t>
      </w:r>
    </w:p>
    <w:p w:rsidR="005F671E" w:rsidRPr="005F671E" w:rsidRDefault="005F671E" w:rsidP="005F671E">
      <w:pPr>
        <w:jc w:val="both"/>
        <w:rPr>
          <w:sz w:val="20"/>
          <w:szCs w:val="20"/>
          <w:lang w:val="uk-UA"/>
        </w:rPr>
      </w:pPr>
      <w:r w:rsidRPr="005F671E">
        <w:rPr>
          <w:sz w:val="20"/>
          <w:szCs w:val="20"/>
          <w:lang w:val="uk-UA"/>
        </w:rPr>
        <w:t xml:space="preserve">Станом на 01 серпня 2019 року дохід від продажу власної сільськогосподарської продукції задекларували 12 386 громадян – власників земельних ділянок площею понад </w:t>
      </w:r>
      <w:smartTag w:uri="urn:schemas-microsoft-com:office:smarttags" w:element="metricconverter">
        <w:smartTagPr>
          <w:attr w:name="ProductID" w:val="2 га"/>
        </w:smartTagPr>
        <w:r w:rsidRPr="005F671E">
          <w:rPr>
            <w:sz w:val="20"/>
            <w:szCs w:val="20"/>
            <w:lang w:val="uk-UA"/>
          </w:rPr>
          <w:t>2 га</w:t>
        </w:r>
      </w:smartTag>
      <w:r w:rsidRPr="005F671E">
        <w:rPr>
          <w:sz w:val="20"/>
          <w:szCs w:val="20"/>
          <w:lang w:val="uk-UA"/>
        </w:rPr>
        <w:t>.</w:t>
      </w:r>
    </w:p>
    <w:p w:rsidR="005F671E" w:rsidRPr="005F671E" w:rsidRDefault="005F671E" w:rsidP="005F671E">
      <w:pPr>
        <w:jc w:val="both"/>
        <w:rPr>
          <w:sz w:val="20"/>
          <w:szCs w:val="20"/>
          <w:lang w:val="uk-UA"/>
        </w:rPr>
      </w:pPr>
      <w:r w:rsidRPr="005F671E">
        <w:rPr>
          <w:sz w:val="20"/>
          <w:szCs w:val="20"/>
          <w:lang w:val="uk-UA"/>
        </w:rPr>
        <w:t xml:space="preserve">Загальна сума задекларованих ними доходів від оброблення земельних ділянок площею понад </w:t>
      </w:r>
      <w:smartTag w:uri="urn:schemas-microsoft-com:office:smarttags" w:element="metricconverter">
        <w:smartTagPr>
          <w:attr w:name="ProductID" w:val="2 га"/>
        </w:smartTagPr>
        <w:r w:rsidRPr="005F671E">
          <w:rPr>
            <w:sz w:val="20"/>
            <w:szCs w:val="20"/>
            <w:lang w:val="uk-UA"/>
          </w:rPr>
          <w:t>2 га</w:t>
        </w:r>
      </w:smartTag>
      <w:r w:rsidRPr="005F671E">
        <w:rPr>
          <w:sz w:val="20"/>
          <w:szCs w:val="20"/>
          <w:lang w:val="uk-UA"/>
        </w:rPr>
        <w:t xml:space="preserve">, становить 84,9 </w:t>
      </w:r>
      <w:proofErr w:type="spellStart"/>
      <w:r w:rsidRPr="005F671E">
        <w:rPr>
          <w:sz w:val="20"/>
          <w:szCs w:val="20"/>
          <w:lang w:val="uk-UA"/>
        </w:rPr>
        <w:t>млн</w:t>
      </w:r>
      <w:proofErr w:type="spellEnd"/>
      <w:r w:rsidRPr="005F671E">
        <w:rPr>
          <w:sz w:val="20"/>
          <w:szCs w:val="20"/>
          <w:lang w:val="uk-UA"/>
        </w:rPr>
        <w:t xml:space="preserve"> гривень. Задекларовано податку на доходи фізичних осіб (далі – ПДФО) до сплати в розмірі 15,2 </w:t>
      </w:r>
      <w:proofErr w:type="spellStart"/>
      <w:r w:rsidRPr="005F671E">
        <w:rPr>
          <w:sz w:val="20"/>
          <w:szCs w:val="20"/>
          <w:lang w:val="uk-UA"/>
        </w:rPr>
        <w:t>млн</w:t>
      </w:r>
      <w:proofErr w:type="spellEnd"/>
      <w:r w:rsidRPr="005F671E">
        <w:rPr>
          <w:sz w:val="20"/>
          <w:szCs w:val="20"/>
          <w:lang w:val="uk-UA"/>
        </w:rPr>
        <w:t xml:space="preserve"> </w:t>
      </w:r>
      <w:proofErr w:type="spellStart"/>
      <w:r w:rsidRPr="005F671E">
        <w:rPr>
          <w:sz w:val="20"/>
          <w:szCs w:val="20"/>
          <w:lang w:val="uk-UA"/>
        </w:rPr>
        <w:t>грн</w:t>
      </w:r>
      <w:proofErr w:type="spellEnd"/>
      <w:r w:rsidRPr="005F671E">
        <w:rPr>
          <w:sz w:val="20"/>
          <w:szCs w:val="20"/>
          <w:lang w:val="uk-UA"/>
        </w:rPr>
        <w:t xml:space="preserve">, до сплати військового збору задекларовано 1,3 </w:t>
      </w:r>
      <w:proofErr w:type="spellStart"/>
      <w:r w:rsidRPr="005F671E">
        <w:rPr>
          <w:sz w:val="20"/>
          <w:szCs w:val="20"/>
          <w:lang w:val="uk-UA"/>
        </w:rPr>
        <w:t>млн</w:t>
      </w:r>
      <w:proofErr w:type="spellEnd"/>
      <w:r w:rsidRPr="005F671E">
        <w:rPr>
          <w:sz w:val="20"/>
          <w:szCs w:val="20"/>
          <w:lang w:val="uk-UA"/>
        </w:rPr>
        <w:t xml:space="preserve"> гривень. </w:t>
      </w:r>
    </w:p>
    <w:p w:rsidR="005F671E" w:rsidRPr="005F671E" w:rsidRDefault="005F671E" w:rsidP="005F671E">
      <w:pPr>
        <w:jc w:val="both"/>
        <w:rPr>
          <w:sz w:val="20"/>
          <w:szCs w:val="20"/>
          <w:lang w:val="uk-UA"/>
        </w:rPr>
      </w:pPr>
      <w:r w:rsidRPr="005F671E">
        <w:rPr>
          <w:sz w:val="20"/>
          <w:szCs w:val="20"/>
          <w:lang w:val="uk-UA"/>
        </w:rPr>
        <w:t xml:space="preserve">У рамках операції «Урожай» у травні – липні поточного року проведено   4 виїзні наради, 12 засідань робочих комісій, як результат – залучено до декларування 366 громадян. Сума задекларованого ними доходу від продажу власної сільгосппродукції становить 9,9 </w:t>
      </w:r>
      <w:proofErr w:type="spellStart"/>
      <w:r w:rsidRPr="005F671E">
        <w:rPr>
          <w:sz w:val="20"/>
          <w:szCs w:val="20"/>
          <w:lang w:val="uk-UA"/>
        </w:rPr>
        <w:t>млн</w:t>
      </w:r>
      <w:proofErr w:type="spellEnd"/>
      <w:r w:rsidRPr="005F671E">
        <w:rPr>
          <w:sz w:val="20"/>
          <w:szCs w:val="20"/>
          <w:lang w:val="uk-UA"/>
        </w:rPr>
        <w:t xml:space="preserve"> гривень Сума ПДФО до сплати складає 1,6 </w:t>
      </w:r>
      <w:proofErr w:type="spellStart"/>
      <w:r w:rsidRPr="005F671E">
        <w:rPr>
          <w:sz w:val="20"/>
          <w:szCs w:val="20"/>
          <w:lang w:val="uk-UA"/>
        </w:rPr>
        <w:t>млн</w:t>
      </w:r>
      <w:proofErr w:type="spellEnd"/>
      <w:r w:rsidRPr="005F671E">
        <w:rPr>
          <w:sz w:val="20"/>
          <w:szCs w:val="20"/>
          <w:lang w:val="uk-UA"/>
        </w:rPr>
        <w:t xml:space="preserve"> </w:t>
      </w:r>
      <w:proofErr w:type="spellStart"/>
      <w:r w:rsidRPr="005F671E">
        <w:rPr>
          <w:sz w:val="20"/>
          <w:szCs w:val="20"/>
          <w:lang w:val="uk-UA"/>
        </w:rPr>
        <w:t>грн</w:t>
      </w:r>
      <w:proofErr w:type="spellEnd"/>
      <w:r w:rsidRPr="005F671E">
        <w:rPr>
          <w:sz w:val="20"/>
          <w:szCs w:val="20"/>
          <w:lang w:val="uk-UA"/>
        </w:rPr>
        <w:t xml:space="preserve">, військового збору 0,1 </w:t>
      </w:r>
      <w:proofErr w:type="spellStart"/>
      <w:r w:rsidRPr="005F671E">
        <w:rPr>
          <w:sz w:val="20"/>
          <w:szCs w:val="20"/>
          <w:lang w:val="uk-UA"/>
        </w:rPr>
        <w:t>млн</w:t>
      </w:r>
      <w:proofErr w:type="spellEnd"/>
      <w:r w:rsidRPr="005F671E">
        <w:rPr>
          <w:sz w:val="20"/>
          <w:szCs w:val="20"/>
          <w:lang w:val="uk-UA"/>
        </w:rPr>
        <w:t xml:space="preserve"> гривень.</w:t>
      </w:r>
    </w:p>
    <w:p w:rsidR="005F671E" w:rsidRPr="005F671E" w:rsidRDefault="005F671E" w:rsidP="005F671E">
      <w:pPr>
        <w:jc w:val="both"/>
        <w:rPr>
          <w:sz w:val="20"/>
          <w:szCs w:val="20"/>
          <w:lang w:val="uk-UA"/>
        </w:rPr>
      </w:pPr>
      <w:r w:rsidRPr="005F671E">
        <w:rPr>
          <w:sz w:val="20"/>
          <w:szCs w:val="20"/>
          <w:lang w:val="uk-UA"/>
        </w:rPr>
        <w:t xml:space="preserve">Крім того, ГУ ДФС проведено роботу по залученню до декларування доходів громадян – власників земельних ділянок площею понад </w:t>
      </w:r>
      <w:smartTag w:uri="urn:schemas-microsoft-com:office:smarttags" w:element="metricconverter">
        <w:smartTagPr>
          <w:attr w:name="ProductID" w:val="50 га"/>
        </w:smartTagPr>
        <w:r w:rsidRPr="005F671E">
          <w:rPr>
            <w:sz w:val="20"/>
            <w:szCs w:val="20"/>
            <w:lang w:val="uk-UA"/>
          </w:rPr>
          <w:t>50 га</w:t>
        </w:r>
      </w:smartTag>
      <w:r w:rsidRPr="005F671E">
        <w:rPr>
          <w:sz w:val="20"/>
          <w:szCs w:val="20"/>
          <w:lang w:val="uk-UA"/>
        </w:rPr>
        <w:t xml:space="preserve">. На теперішній час виявлено 89 фізичних осіб зазначеної категорії, з яких 40 особами подано декларації та задекларовано доходи від продажу вирощеної сільськогосподарської продукції, 38 особами земельні ділянки надаються в оренду суб’єктам господарювання (ПДФО утримано податковим агентом). </w:t>
      </w:r>
    </w:p>
    <w:p w:rsidR="005F671E" w:rsidRPr="005F671E" w:rsidRDefault="005F671E" w:rsidP="005F671E">
      <w:pPr>
        <w:jc w:val="both"/>
        <w:rPr>
          <w:sz w:val="20"/>
          <w:szCs w:val="20"/>
          <w:lang w:val="uk-UA"/>
        </w:rPr>
      </w:pPr>
      <w:r w:rsidRPr="005F671E">
        <w:rPr>
          <w:sz w:val="20"/>
          <w:szCs w:val="20"/>
          <w:lang w:val="uk-UA"/>
        </w:rPr>
        <w:t>Також ГУ ДФС проведені співбесіди з 315 суб’єктами господарювання                   (у т.ч. з 125 фізичними особами – підприємцями), як результат – додатково оформлено 562 найманих працівників.</w:t>
      </w:r>
    </w:p>
    <w:p w:rsidR="005F671E" w:rsidRPr="005F671E" w:rsidRDefault="005F671E" w:rsidP="005F671E">
      <w:pPr>
        <w:jc w:val="both"/>
        <w:rPr>
          <w:sz w:val="20"/>
          <w:szCs w:val="20"/>
          <w:lang w:val="uk-UA"/>
        </w:rPr>
      </w:pPr>
      <w:r w:rsidRPr="005F671E">
        <w:rPr>
          <w:sz w:val="20"/>
          <w:szCs w:val="20"/>
          <w:lang w:val="uk-UA"/>
        </w:rPr>
        <w:t xml:space="preserve">Додаткові надходження з ПДФО за рахунок добровільно оформлених найманих працівників становлять 384,4 тис. гривень. </w:t>
      </w:r>
    </w:p>
    <w:p w:rsidR="005F671E" w:rsidRPr="005F671E" w:rsidRDefault="005F671E" w:rsidP="005F671E">
      <w:pPr>
        <w:jc w:val="both"/>
        <w:rPr>
          <w:sz w:val="20"/>
          <w:szCs w:val="20"/>
          <w:lang w:val="uk-UA"/>
        </w:rPr>
      </w:pPr>
      <w:r w:rsidRPr="005F671E">
        <w:rPr>
          <w:sz w:val="20"/>
          <w:szCs w:val="20"/>
          <w:lang w:val="uk-UA"/>
        </w:rPr>
        <w:t xml:space="preserve">У співпраці з органами місцевого самоврядування виявлено 77 фізичних осіб, які обробляють земельні ділянки понад </w:t>
      </w:r>
      <w:smartTag w:uri="urn:schemas-microsoft-com:office:smarttags" w:element="metricconverter">
        <w:smartTagPr>
          <w:attr w:name="ProductID" w:val="2,0 га"/>
        </w:smartTagPr>
        <w:r w:rsidRPr="005F671E">
          <w:rPr>
            <w:sz w:val="20"/>
            <w:szCs w:val="20"/>
            <w:lang w:val="uk-UA"/>
          </w:rPr>
          <w:t>2,0 га</w:t>
        </w:r>
      </w:smartTag>
      <w:r w:rsidRPr="005F671E">
        <w:rPr>
          <w:sz w:val="20"/>
          <w:szCs w:val="20"/>
          <w:lang w:val="uk-UA"/>
        </w:rPr>
        <w:t xml:space="preserve">. Всі громадяни надали податкові декларації про майновий стан і доходи. Сума задекларованого ними доходу склала 414,7 тис. </w:t>
      </w:r>
      <w:proofErr w:type="spellStart"/>
      <w:r w:rsidRPr="005F671E">
        <w:rPr>
          <w:sz w:val="20"/>
          <w:szCs w:val="20"/>
          <w:lang w:val="uk-UA"/>
        </w:rPr>
        <w:t>грн</w:t>
      </w:r>
      <w:proofErr w:type="spellEnd"/>
      <w:r w:rsidRPr="005F671E">
        <w:rPr>
          <w:sz w:val="20"/>
          <w:szCs w:val="20"/>
          <w:lang w:val="uk-UA"/>
        </w:rPr>
        <w:t>, ПДФО до сплати – 74,9 тис. гривень.</w:t>
      </w:r>
    </w:p>
    <w:p w:rsidR="005F671E" w:rsidRPr="005F671E" w:rsidRDefault="005F671E" w:rsidP="005F671E">
      <w:pPr>
        <w:jc w:val="both"/>
        <w:rPr>
          <w:sz w:val="20"/>
          <w:szCs w:val="20"/>
          <w:lang w:val="uk-UA"/>
        </w:rPr>
      </w:pPr>
      <w:r w:rsidRPr="005F671E">
        <w:rPr>
          <w:sz w:val="20"/>
          <w:szCs w:val="20"/>
          <w:lang w:val="uk-UA"/>
        </w:rPr>
        <w:t>Відповідно до п. 120.1 ст. 120 Податкового кодексу України за несвоєчасне подання податкової звітності застосовано штрафні санкції на загальну суму    13,1 тис. гривень.</w:t>
      </w:r>
    </w:p>
    <w:p w:rsidR="005F671E" w:rsidRPr="005F671E" w:rsidRDefault="005F671E" w:rsidP="005F671E">
      <w:pPr>
        <w:jc w:val="both"/>
        <w:rPr>
          <w:sz w:val="20"/>
          <w:szCs w:val="20"/>
          <w:lang w:val="uk-UA"/>
        </w:rPr>
      </w:pPr>
      <w:r w:rsidRPr="005F671E">
        <w:rPr>
          <w:sz w:val="20"/>
          <w:szCs w:val="20"/>
          <w:lang w:val="uk-UA"/>
        </w:rPr>
        <w:t>Робота з цього напрямку триває та знаходиться на постійному контролі    ГУ ДФС у Дніпропетровській області.</w:t>
      </w:r>
    </w:p>
    <w:p w:rsidR="005F671E" w:rsidRPr="005F671E" w:rsidRDefault="005F671E" w:rsidP="005F671E">
      <w:pPr>
        <w:jc w:val="both"/>
        <w:rPr>
          <w:b/>
          <w:sz w:val="20"/>
          <w:szCs w:val="20"/>
          <w:lang w:val="uk-UA"/>
        </w:rPr>
      </w:pPr>
    </w:p>
    <w:p w:rsidR="005F671E" w:rsidRPr="005F671E" w:rsidRDefault="005F671E" w:rsidP="005F671E">
      <w:pPr>
        <w:jc w:val="both"/>
        <w:rPr>
          <w:b/>
          <w:sz w:val="20"/>
          <w:szCs w:val="20"/>
          <w:lang w:val="uk-UA"/>
        </w:rPr>
      </w:pPr>
      <w:r w:rsidRPr="005F671E">
        <w:rPr>
          <w:b/>
          <w:sz w:val="20"/>
          <w:szCs w:val="20"/>
          <w:lang w:val="uk-UA"/>
        </w:rPr>
        <w:t>Внесено зміни до форми декларації з туристичного збору</w:t>
      </w:r>
    </w:p>
    <w:p w:rsidR="005F671E" w:rsidRPr="005F671E" w:rsidRDefault="00644360" w:rsidP="005F671E">
      <w:pPr>
        <w:jc w:val="both"/>
        <w:rPr>
          <w:sz w:val="20"/>
          <w:szCs w:val="20"/>
          <w:lang w:val="uk-UA"/>
        </w:rPr>
      </w:pPr>
      <w:r>
        <w:rPr>
          <w:sz w:val="20"/>
          <w:szCs w:val="20"/>
          <w:lang w:val="uk-UA"/>
        </w:rPr>
        <w:t>Н</w:t>
      </w:r>
      <w:r w:rsidR="005F671E" w:rsidRPr="005F671E">
        <w:rPr>
          <w:sz w:val="20"/>
          <w:szCs w:val="20"/>
          <w:lang w:val="uk-UA"/>
        </w:rPr>
        <w:t>агадує</w:t>
      </w:r>
      <w:r>
        <w:rPr>
          <w:sz w:val="20"/>
          <w:szCs w:val="20"/>
          <w:lang w:val="uk-UA"/>
        </w:rPr>
        <w:t>мо</w:t>
      </w:r>
      <w:r w:rsidR="005F671E" w:rsidRPr="005F671E">
        <w:rPr>
          <w:sz w:val="20"/>
          <w:szCs w:val="20"/>
          <w:lang w:val="uk-UA"/>
        </w:rPr>
        <w:t>, що з 01.01.2019 змінено порядок розрахунку туристичного збору.</w:t>
      </w:r>
    </w:p>
    <w:p w:rsidR="005F671E" w:rsidRPr="005F671E" w:rsidRDefault="005F671E" w:rsidP="005F671E">
      <w:pPr>
        <w:jc w:val="both"/>
        <w:rPr>
          <w:sz w:val="20"/>
          <w:szCs w:val="20"/>
          <w:lang w:val="uk-UA"/>
        </w:rPr>
      </w:pPr>
      <w:r w:rsidRPr="005F671E">
        <w:rPr>
          <w:sz w:val="20"/>
          <w:szCs w:val="20"/>
          <w:lang w:val="uk-UA"/>
        </w:rPr>
        <w:t>На виконання положень ст. 268 Податкового кодексу України (далі – ПКУ) наказом Міністерства фінансів України від 08.05.2019 № 186 (зареєстровано у Міністерстві юстиції України 19.07.2019 за № 795/33766) (далі – Наказ № 186) внесено зміни до форми Податкової декларації з туристичного збору (далі – Декларація), затвердженої наказом Міністерства фінансів України від 09.07.2015 № 636 (зареєстровано у  Міністерстві юстиції України 29.07.2015 за № 912/27357).</w:t>
      </w:r>
    </w:p>
    <w:p w:rsidR="005F671E" w:rsidRPr="005F671E" w:rsidRDefault="005F671E" w:rsidP="005F671E">
      <w:pPr>
        <w:jc w:val="both"/>
        <w:rPr>
          <w:sz w:val="20"/>
          <w:szCs w:val="20"/>
          <w:lang w:val="uk-UA"/>
        </w:rPr>
      </w:pPr>
      <w:r w:rsidRPr="005F671E">
        <w:rPr>
          <w:sz w:val="20"/>
          <w:szCs w:val="20"/>
          <w:lang w:val="uk-UA"/>
        </w:rPr>
        <w:t>Так, до Декларації додано Додаток «Розрахунок № _ податкових зобов’язань з туристичного збору», в якому, зокрема, зазначається загальна кількість діб розміщення у місцях проживання (ночівлі), розмір мінімальної заробітної плати та ставка збору в залежності від типу туризму (внутрішній або в’їзний).</w:t>
      </w:r>
    </w:p>
    <w:p w:rsidR="005F671E" w:rsidRPr="005F671E" w:rsidRDefault="005F671E" w:rsidP="005F671E">
      <w:pPr>
        <w:jc w:val="both"/>
        <w:rPr>
          <w:sz w:val="20"/>
          <w:szCs w:val="20"/>
          <w:lang w:val="uk-UA"/>
        </w:rPr>
      </w:pPr>
      <w:r w:rsidRPr="005F671E">
        <w:rPr>
          <w:sz w:val="20"/>
          <w:szCs w:val="20"/>
          <w:lang w:val="uk-UA"/>
        </w:rPr>
        <w:t>Слід зауважити, що, у розділі ІІ Додатку здійснюється розрахунок авансових внесків з туристичного збору, а також вказуються дата і номер рішення органу самоврядування про встановлення таких авансових внесків, що передбачено                      п. п. 268.7.1 п. 268.7 ст. 268 ПКУ.</w:t>
      </w:r>
    </w:p>
    <w:p w:rsidR="005F671E" w:rsidRPr="005F671E" w:rsidRDefault="005F671E" w:rsidP="005F671E">
      <w:pPr>
        <w:jc w:val="both"/>
        <w:rPr>
          <w:color w:val="232B30"/>
          <w:sz w:val="20"/>
          <w:szCs w:val="20"/>
          <w:lang w:val="uk-UA"/>
        </w:rPr>
      </w:pPr>
      <w:r w:rsidRPr="005F671E">
        <w:rPr>
          <w:sz w:val="20"/>
          <w:szCs w:val="20"/>
          <w:lang w:val="uk-UA"/>
        </w:rPr>
        <w:t>Наказ № 186 опубліковано в інформаційному бюлетені «Офіційний вісник України» від 13.08.2019 № 61.</w:t>
      </w:r>
    </w:p>
    <w:p w:rsidR="005F671E" w:rsidRPr="005F671E" w:rsidRDefault="005F671E" w:rsidP="005F671E">
      <w:pPr>
        <w:jc w:val="both"/>
        <w:rPr>
          <w:b/>
          <w:sz w:val="20"/>
          <w:szCs w:val="20"/>
          <w:lang w:val="uk-UA"/>
        </w:rPr>
      </w:pPr>
    </w:p>
    <w:p w:rsidR="005F671E" w:rsidRPr="005F671E" w:rsidRDefault="005F671E" w:rsidP="005F671E">
      <w:pPr>
        <w:jc w:val="both"/>
        <w:rPr>
          <w:b/>
          <w:sz w:val="20"/>
          <w:szCs w:val="20"/>
          <w:lang w:val="uk-UA"/>
        </w:rPr>
      </w:pPr>
      <w:r w:rsidRPr="005F671E">
        <w:rPr>
          <w:b/>
          <w:sz w:val="20"/>
          <w:szCs w:val="20"/>
          <w:lang w:val="uk-UA"/>
        </w:rPr>
        <w:t>До уваги платників акцизного податку</w:t>
      </w:r>
      <w:r w:rsidR="00644360">
        <w:rPr>
          <w:b/>
          <w:sz w:val="20"/>
          <w:szCs w:val="20"/>
          <w:lang w:val="uk-UA"/>
        </w:rPr>
        <w:t xml:space="preserve"> </w:t>
      </w:r>
      <w:r w:rsidRPr="005F671E">
        <w:rPr>
          <w:b/>
          <w:sz w:val="20"/>
          <w:szCs w:val="20"/>
          <w:lang w:val="uk-UA"/>
        </w:rPr>
        <w:t>та розробників програмного забезпечення!</w:t>
      </w:r>
    </w:p>
    <w:p w:rsidR="005F671E" w:rsidRPr="005F671E" w:rsidRDefault="005F671E" w:rsidP="005F671E">
      <w:pPr>
        <w:jc w:val="both"/>
        <w:rPr>
          <w:sz w:val="20"/>
          <w:szCs w:val="20"/>
        </w:rPr>
      </w:pPr>
      <w:r w:rsidRPr="005F671E">
        <w:rPr>
          <w:sz w:val="20"/>
          <w:szCs w:val="20"/>
          <w:lang w:val="uk-UA"/>
        </w:rPr>
        <w:t>ДФС України повідомила про можливість обміну розрахунками коригування акцизної накладної форми «П» (JF1203301) та акцизної накладної форми «С» (JF1203501) за допомогою «WEB-сервісу обміну документами та квитанціями з приймальним шлюзом» (протокол SOAP), який розміщено за адресою</w:t>
      </w:r>
      <w:r w:rsidRPr="005F671E">
        <w:rPr>
          <w:sz w:val="20"/>
          <w:szCs w:val="20"/>
        </w:rPr>
        <w:t xml:space="preserve">: </w:t>
      </w:r>
      <w:hyperlink r:id="rId8" w:history="1">
        <w:r w:rsidRPr="005F671E">
          <w:rPr>
            <w:rStyle w:val="a4"/>
            <w:sz w:val="20"/>
            <w:szCs w:val="20"/>
            <w:u w:val="none"/>
          </w:rPr>
          <w:t>http://217.76.198.151/WebSrvGate/gate.asmx</w:t>
        </w:r>
      </w:hyperlink>
      <w:r w:rsidRPr="005F671E">
        <w:rPr>
          <w:sz w:val="20"/>
          <w:szCs w:val="20"/>
        </w:rPr>
        <w:t>.</w:t>
      </w:r>
    </w:p>
    <w:p w:rsidR="005F671E" w:rsidRPr="005F671E" w:rsidRDefault="005F671E" w:rsidP="005F671E">
      <w:pPr>
        <w:jc w:val="both"/>
        <w:rPr>
          <w:sz w:val="20"/>
          <w:szCs w:val="20"/>
          <w:lang w:val="uk-UA"/>
        </w:rPr>
      </w:pPr>
      <w:r w:rsidRPr="005F671E">
        <w:rPr>
          <w:sz w:val="20"/>
          <w:szCs w:val="20"/>
          <w:lang w:val="uk-UA"/>
        </w:rPr>
        <w:t xml:space="preserve">Інформацію розміщено на офіційному </w:t>
      </w:r>
      <w:proofErr w:type="spellStart"/>
      <w:r w:rsidRPr="005F671E">
        <w:rPr>
          <w:sz w:val="20"/>
          <w:szCs w:val="20"/>
          <w:lang w:val="uk-UA"/>
        </w:rPr>
        <w:t>вебпорталі</w:t>
      </w:r>
      <w:proofErr w:type="spellEnd"/>
      <w:r w:rsidRPr="005F671E">
        <w:rPr>
          <w:sz w:val="20"/>
          <w:szCs w:val="20"/>
          <w:lang w:val="uk-UA"/>
        </w:rPr>
        <w:t xml:space="preserve"> ДФС України за посиланням</w:t>
      </w:r>
    </w:p>
    <w:p w:rsidR="005F671E" w:rsidRPr="005F671E" w:rsidRDefault="00467AD4" w:rsidP="005F671E">
      <w:pPr>
        <w:jc w:val="both"/>
        <w:rPr>
          <w:b/>
          <w:sz w:val="20"/>
          <w:szCs w:val="20"/>
          <w:lang w:val="uk-UA"/>
        </w:rPr>
      </w:pPr>
      <w:hyperlink r:id="rId9" w:history="1">
        <w:r w:rsidR="005F671E" w:rsidRPr="005F671E">
          <w:rPr>
            <w:rStyle w:val="a4"/>
            <w:b/>
            <w:sz w:val="20"/>
            <w:szCs w:val="20"/>
            <w:u w:val="none"/>
          </w:rPr>
          <w:t>http</w:t>
        </w:r>
        <w:r w:rsidR="005F671E" w:rsidRPr="005F671E">
          <w:rPr>
            <w:rStyle w:val="a4"/>
            <w:b/>
            <w:sz w:val="20"/>
            <w:szCs w:val="20"/>
            <w:u w:val="none"/>
            <w:lang w:val="uk-UA"/>
          </w:rPr>
          <w:t>://</w:t>
        </w:r>
        <w:r w:rsidR="005F671E" w:rsidRPr="005F671E">
          <w:rPr>
            <w:rStyle w:val="a4"/>
            <w:b/>
            <w:sz w:val="20"/>
            <w:szCs w:val="20"/>
            <w:u w:val="none"/>
          </w:rPr>
          <w:t>sfs</w:t>
        </w:r>
        <w:r w:rsidR="005F671E" w:rsidRPr="005F671E">
          <w:rPr>
            <w:rStyle w:val="a4"/>
            <w:b/>
            <w:sz w:val="20"/>
            <w:szCs w:val="20"/>
            <w:u w:val="none"/>
            <w:lang w:val="uk-UA"/>
          </w:rPr>
          <w:t>.</w:t>
        </w:r>
        <w:r w:rsidR="005F671E" w:rsidRPr="005F671E">
          <w:rPr>
            <w:rStyle w:val="a4"/>
            <w:b/>
            <w:sz w:val="20"/>
            <w:szCs w:val="20"/>
            <w:u w:val="none"/>
          </w:rPr>
          <w:t>gov</w:t>
        </w:r>
        <w:r w:rsidR="005F671E" w:rsidRPr="005F671E">
          <w:rPr>
            <w:rStyle w:val="a4"/>
            <w:b/>
            <w:sz w:val="20"/>
            <w:szCs w:val="20"/>
            <w:u w:val="none"/>
            <w:lang w:val="uk-UA"/>
          </w:rPr>
          <w:t>.</w:t>
        </w:r>
        <w:r w:rsidR="005F671E" w:rsidRPr="005F671E">
          <w:rPr>
            <w:rStyle w:val="a4"/>
            <w:b/>
            <w:sz w:val="20"/>
            <w:szCs w:val="20"/>
            <w:u w:val="none"/>
          </w:rPr>
          <w:t>ua</w:t>
        </w:r>
        <w:r w:rsidR="005F671E" w:rsidRPr="005F671E">
          <w:rPr>
            <w:rStyle w:val="a4"/>
            <w:b/>
            <w:sz w:val="20"/>
            <w:szCs w:val="20"/>
            <w:u w:val="none"/>
            <w:lang w:val="uk-UA"/>
          </w:rPr>
          <w:t>/</w:t>
        </w:r>
        <w:r w:rsidR="005F671E" w:rsidRPr="005F671E">
          <w:rPr>
            <w:rStyle w:val="a4"/>
            <w:b/>
            <w:sz w:val="20"/>
            <w:szCs w:val="20"/>
            <w:u w:val="none"/>
          </w:rPr>
          <w:t>anonsi</w:t>
        </w:r>
        <w:r w:rsidR="005F671E" w:rsidRPr="005F671E">
          <w:rPr>
            <w:rStyle w:val="a4"/>
            <w:b/>
            <w:sz w:val="20"/>
            <w:szCs w:val="20"/>
            <w:u w:val="none"/>
            <w:lang w:val="uk-UA"/>
          </w:rPr>
          <w:t>/21236.</w:t>
        </w:r>
        <w:proofErr w:type="spellStart"/>
        <w:r w:rsidR="005F671E" w:rsidRPr="005F671E">
          <w:rPr>
            <w:rStyle w:val="a4"/>
            <w:b/>
            <w:sz w:val="20"/>
            <w:szCs w:val="20"/>
            <w:u w:val="none"/>
          </w:rPr>
          <w:t>html</w:t>
        </w:r>
        <w:proofErr w:type="spellEnd"/>
      </w:hyperlink>
    </w:p>
    <w:p w:rsidR="005F671E" w:rsidRPr="005F671E" w:rsidRDefault="005F671E" w:rsidP="005F671E">
      <w:pPr>
        <w:pStyle w:val="a3"/>
        <w:shd w:val="clear" w:color="auto" w:fill="FFFFFF"/>
        <w:spacing w:before="0" w:beforeAutospacing="0" w:after="0" w:afterAutospacing="0"/>
        <w:jc w:val="both"/>
        <w:rPr>
          <w:sz w:val="20"/>
          <w:szCs w:val="20"/>
        </w:rPr>
      </w:pPr>
    </w:p>
    <w:p w:rsidR="005F671E" w:rsidRPr="005F671E" w:rsidRDefault="005F671E" w:rsidP="005F671E">
      <w:pPr>
        <w:jc w:val="both"/>
        <w:rPr>
          <w:b/>
          <w:sz w:val="20"/>
          <w:szCs w:val="20"/>
          <w:lang w:val="uk-UA"/>
        </w:rPr>
      </w:pPr>
      <w:r w:rsidRPr="005F671E">
        <w:rPr>
          <w:b/>
          <w:sz w:val="20"/>
          <w:szCs w:val="20"/>
          <w:lang w:val="uk-UA"/>
        </w:rPr>
        <w:t>Оновлено Звіт про контрольовані операції та порядок його складання</w:t>
      </w:r>
    </w:p>
    <w:p w:rsidR="005F671E" w:rsidRPr="005F671E" w:rsidRDefault="005F671E" w:rsidP="00644360">
      <w:pPr>
        <w:pStyle w:val="tc"/>
        <w:shd w:val="clear" w:color="auto" w:fill="FFFFFF"/>
        <w:spacing w:before="0" w:beforeAutospacing="0" w:after="0" w:afterAutospacing="0"/>
        <w:jc w:val="both"/>
        <w:rPr>
          <w:sz w:val="20"/>
          <w:szCs w:val="20"/>
        </w:rPr>
      </w:pPr>
      <w:r w:rsidRPr="005F671E">
        <w:rPr>
          <w:sz w:val="20"/>
          <w:szCs w:val="20"/>
        </w:rPr>
        <w:t>Міністерство фінансів України наказом від 10.06.2019. № 242 (</w:t>
      </w:r>
      <w:r w:rsidRPr="005F671E">
        <w:rPr>
          <w:bCs/>
          <w:sz w:val="20"/>
          <w:szCs w:val="20"/>
        </w:rPr>
        <w:t>зареєстровано у Міністерстві юстиції України 04.07.2019 за № 726/33697)</w:t>
      </w:r>
      <w:r w:rsidRPr="005F671E">
        <w:rPr>
          <w:sz w:val="20"/>
          <w:szCs w:val="20"/>
        </w:rPr>
        <w:t xml:space="preserve"> (далі – Наказ № 242), затвердило Зміни до форми та Порядку складання Звіту про контрольовані операції, затверджені наказом Міністерства фінансів України від 18.01.2016 № 8, зареєстрованим у Міністерстві юстиції України 04.02.2016 за № 187/28317 (із змінами).</w:t>
      </w:r>
    </w:p>
    <w:p w:rsidR="005F671E" w:rsidRPr="005F671E" w:rsidRDefault="005F671E" w:rsidP="00644360">
      <w:pPr>
        <w:jc w:val="both"/>
        <w:rPr>
          <w:sz w:val="20"/>
          <w:szCs w:val="20"/>
          <w:lang w:val="uk-UA"/>
        </w:rPr>
      </w:pPr>
      <w:r w:rsidRPr="005F671E">
        <w:rPr>
          <w:sz w:val="20"/>
          <w:szCs w:val="20"/>
          <w:lang w:val="uk-UA"/>
        </w:rPr>
        <w:t xml:space="preserve">Зміни внесено відповідно до </w:t>
      </w:r>
      <w:proofErr w:type="spellStart"/>
      <w:r w:rsidRPr="005F671E">
        <w:rPr>
          <w:sz w:val="20"/>
          <w:szCs w:val="20"/>
          <w:lang w:val="uk-UA"/>
        </w:rPr>
        <w:t>п.п</w:t>
      </w:r>
      <w:proofErr w:type="spellEnd"/>
      <w:r w:rsidRPr="005F671E">
        <w:rPr>
          <w:sz w:val="20"/>
          <w:szCs w:val="20"/>
          <w:lang w:val="uk-UA"/>
        </w:rPr>
        <w:t xml:space="preserve">. 39.4.2 п. 39.4 ст. 39 розділу   </w:t>
      </w:r>
      <w:r w:rsidRPr="005F671E">
        <w:rPr>
          <w:sz w:val="20"/>
          <w:szCs w:val="20"/>
        </w:rPr>
        <w:t>I</w:t>
      </w:r>
      <w:r w:rsidRPr="005F671E">
        <w:rPr>
          <w:sz w:val="20"/>
          <w:szCs w:val="20"/>
          <w:lang w:val="uk-UA"/>
        </w:rPr>
        <w:t xml:space="preserve"> Податкового кодексу України та п. 7 розділу </w:t>
      </w:r>
      <w:r w:rsidRPr="005F671E">
        <w:rPr>
          <w:sz w:val="20"/>
          <w:szCs w:val="20"/>
        </w:rPr>
        <w:t>I</w:t>
      </w:r>
      <w:r w:rsidRPr="005F671E">
        <w:rPr>
          <w:sz w:val="20"/>
          <w:szCs w:val="20"/>
          <w:lang w:val="uk-UA"/>
        </w:rPr>
        <w:t xml:space="preserve"> Закону України від 23 листопада 2018 року № 2628-</w:t>
      </w:r>
      <w:r w:rsidRPr="005F671E">
        <w:rPr>
          <w:sz w:val="20"/>
          <w:szCs w:val="20"/>
        </w:rPr>
        <w:t>VIII</w:t>
      </w:r>
      <w:r w:rsidRPr="005F671E">
        <w:rPr>
          <w:sz w:val="20"/>
          <w:szCs w:val="20"/>
          <w:lang w:val="uk-UA"/>
        </w:rPr>
        <w:t xml:space="preserve">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w:t>
      </w:r>
    </w:p>
    <w:p w:rsidR="005F671E" w:rsidRPr="005F671E" w:rsidRDefault="005F671E" w:rsidP="00644360">
      <w:pPr>
        <w:jc w:val="both"/>
        <w:rPr>
          <w:sz w:val="20"/>
          <w:szCs w:val="20"/>
          <w:lang w:val="uk-UA"/>
        </w:rPr>
      </w:pPr>
      <w:r w:rsidRPr="005F671E">
        <w:rPr>
          <w:sz w:val="20"/>
          <w:szCs w:val="20"/>
          <w:lang w:val="uk-UA"/>
        </w:rPr>
        <w:t>Так, у формі Звіту про контрольовані операції (далі – Звіт) до таблиці «Загальні відомості про контрольовані операції» додано новий підсумковий рядок загальної суми контрольованих операцій із контрагентом.</w:t>
      </w:r>
    </w:p>
    <w:p w:rsidR="005F671E" w:rsidRPr="005F671E" w:rsidRDefault="005F671E" w:rsidP="00644360">
      <w:pPr>
        <w:jc w:val="both"/>
        <w:rPr>
          <w:sz w:val="20"/>
          <w:szCs w:val="20"/>
          <w:lang w:val="uk-UA"/>
        </w:rPr>
      </w:pPr>
      <w:r w:rsidRPr="005F671E">
        <w:rPr>
          <w:sz w:val="20"/>
          <w:szCs w:val="20"/>
          <w:lang w:val="uk-UA"/>
        </w:rPr>
        <w:t>Крім того, внесено зміни до форми Інформації про пов’язаних осіб та до кодування ознак пов’язаності осіб.</w:t>
      </w:r>
    </w:p>
    <w:p w:rsidR="005F671E" w:rsidRPr="005F671E" w:rsidRDefault="005F671E" w:rsidP="00644360">
      <w:pPr>
        <w:jc w:val="both"/>
        <w:rPr>
          <w:sz w:val="20"/>
          <w:szCs w:val="20"/>
          <w:lang w:val="uk-UA"/>
        </w:rPr>
      </w:pPr>
      <w:r w:rsidRPr="005F671E">
        <w:rPr>
          <w:sz w:val="20"/>
          <w:szCs w:val="20"/>
          <w:lang w:val="uk-UA"/>
        </w:rPr>
        <w:t>Зміни у Порядку складання Звіту про контрольовані операції:</w:t>
      </w:r>
    </w:p>
    <w:p w:rsidR="005F671E" w:rsidRPr="005F671E" w:rsidRDefault="005F671E" w:rsidP="00644360">
      <w:pPr>
        <w:jc w:val="both"/>
        <w:rPr>
          <w:sz w:val="20"/>
          <w:szCs w:val="20"/>
          <w:lang w:val="uk-UA"/>
        </w:rPr>
      </w:pPr>
      <w:r w:rsidRPr="005F671E">
        <w:rPr>
          <w:sz w:val="20"/>
          <w:szCs w:val="20"/>
          <w:lang w:val="uk-UA"/>
        </w:rPr>
        <w:t>► у разі здійснення господарських операцій (у т. ч. внутрішньогосподарських розрахунків) між нерезидентом і його постійним представництвом в Україні потрібно зазначати повну назву нерезидента;</w:t>
      </w:r>
    </w:p>
    <w:p w:rsidR="005F671E" w:rsidRPr="005F671E" w:rsidRDefault="005F671E" w:rsidP="005F671E">
      <w:pPr>
        <w:jc w:val="both"/>
        <w:rPr>
          <w:sz w:val="20"/>
          <w:szCs w:val="20"/>
          <w:lang w:val="uk-UA"/>
        </w:rPr>
      </w:pPr>
      <w:r w:rsidRPr="005F671E">
        <w:rPr>
          <w:sz w:val="20"/>
          <w:szCs w:val="20"/>
          <w:lang w:val="uk-UA"/>
        </w:rPr>
        <w:t>► у графах 14 і 15 додатка до Звіту необхідно записувати дату проведення відповідної господарської операції (внутрішньогосподарських розрахунків), зокрема дату отримання фінансування поточної діяльності постійного представництва;</w:t>
      </w:r>
    </w:p>
    <w:p w:rsidR="005F671E" w:rsidRPr="005F671E" w:rsidRDefault="005F671E" w:rsidP="005F671E">
      <w:pPr>
        <w:jc w:val="both"/>
        <w:rPr>
          <w:sz w:val="20"/>
          <w:szCs w:val="20"/>
          <w:lang w:val="uk-UA"/>
        </w:rPr>
      </w:pPr>
      <w:r w:rsidRPr="005F671E">
        <w:rPr>
          <w:sz w:val="20"/>
          <w:szCs w:val="20"/>
          <w:lang w:val="uk-UA"/>
        </w:rPr>
        <w:lastRenderedPageBreak/>
        <w:t>► у разі заповнення рядка «Код ознаки пов’язаності особи» разом із додатком потрібно надати інформацію, заповнену за встановленою формою (крім кодів                 512 – 515 та 517 – 518). В інформації про пов’язаність осіб належить зазначати номер додатка, до якого її надають;</w:t>
      </w:r>
    </w:p>
    <w:p w:rsidR="005F671E" w:rsidRPr="005F671E" w:rsidRDefault="005F671E" w:rsidP="005F671E">
      <w:pPr>
        <w:jc w:val="both"/>
        <w:rPr>
          <w:sz w:val="20"/>
          <w:szCs w:val="20"/>
          <w:lang w:val="uk-UA"/>
        </w:rPr>
      </w:pPr>
      <w:r w:rsidRPr="005F671E">
        <w:rPr>
          <w:sz w:val="20"/>
          <w:szCs w:val="20"/>
          <w:lang w:val="uk-UA"/>
        </w:rPr>
        <w:t>► якщо контрольовану операцію здійснюють без контракту (договору), то в графах 7 і 8 додатка до Звіту вказують реквізити документа, на підставі якого проводили контрольовану операцію;</w:t>
      </w:r>
    </w:p>
    <w:p w:rsidR="005F671E" w:rsidRPr="005F671E" w:rsidRDefault="005F671E" w:rsidP="005F671E">
      <w:pPr>
        <w:jc w:val="both"/>
        <w:rPr>
          <w:sz w:val="20"/>
          <w:szCs w:val="20"/>
          <w:lang w:val="uk-UA"/>
        </w:rPr>
      </w:pPr>
      <w:r w:rsidRPr="005F671E">
        <w:rPr>
          <w:sz w:val="20"/>
          <w:szCs w:val="20"/>
          <w:lang w:val="uk-UA"/>
        </w:rPr>
        <w:t>► якщо нерезидент фінансує поточну діяльність постійного представництва в Україні в грошовій формі, у графі 16 додатка до Звіту проставляють «0». Якщо таке фінансування в грошовій формі є предметом контрольованої операції, то в графі 17 додатка до Звіту потрібно записати суму фінансування у валюті операції.</w:t>
      </w:r>
    </w:p>
    <w:p w:rsidR="005F671E" w:rsidRPr="005F671E" w:rsidRDefault="005F671E" w:rsidP="005F671E">
      <w:pPr>
        <w:jc w:val="both"/>
        <w:rPr>
          <w:sz w:val="20"/>
          <w:szCs w:val="20"/>
          <w:lang w:val="uk-UA"/>
        </w:rPr>
      </w:pPr>
      <w:r w:rsidRPr="005F671E">
        <w:rPr>
          <w:sz w:val="20"/>
          <w:szCs w:val="20"/>
          <w:lang w:val="uk-UA"/>
        </w:rPr>
        <w:t>Наказ № 242 набрав чинності 09.08.2019 (опубліковано в інформаційному бюлетені «Офіційний вісник України» від 09.08.2019 № 60).</w:t>
      </w:r>
    </w:p>
    <w:p w:rsidR="005F671E" w:rsidRPr="005F671E" w:rsidRDefault="005F671E" w:rsidP="005F671E">
      <w:pPr>
        <w:jc w:val="both"/>
        <w:rPr>
          <w:sz w:val="20"/>
          <w:szCs w:val="20"/>
          <w:lang w:val="uk-UA"/>
        </w:rPr>
      </w:pPr>
      <w:r w:rsidRPr="005F671E">
        <w:rPr>
          <w:sz w:val="20"/>
          <w:szCs w:val="20"/>
          <w:lang w:val="uk-UA"/>
        </w:rPr>
        <w:t>Нагадуємо, що Звіт подається до 01 жовтня року, що настає за звітним, засобами електронного зв’язку в електронній формі.</w:t>
      </w:r>
    </w:p>
    <w:p w:rsidR="005F671E" w:rsidRPr="005F671E" w:rsidRDefault="005F671E" w:rsidP="005F671E">
      <w:pPr>
        <w:jc w:val="both"/>
        <w:rPr>
          <w:sz w:val="20"/>
          <w:szCs w:val="20"/>
          <w:lang w:val="uk-UA"/>
        </w:rPr>
      </w:pPr>
    </w:p>
    <w:p w:rsidR="005F671E" w:rsidRPr="005F671E" w:rsidRDefault="005F671E" w:rsidP="00644360">
      <w:pPr>
        <w:jc w:val="both"/>
        <w:rPr>
          <w:rStyle w:val="21"/>
          <w:b/>
          <w:color w:val="000000"/>
          <w:sz w:val="20"/>
          <w:szCs w:val="20"/>
          <w:lang w:val="uk-UA" w:eastAsia="uk-UA"/>
        </w:rPr>
      </w:pPr>
      <w:r w:rsidRPr="005F671E">
        <w:rPr>
          <w:rStyle w:val="21"/>
          <w:b/>
          <w:color w:val="000000"/>
          <w:sz w:val="20"/>
          <w:szCs w:val="20"/>
          <w:lang w:val="uk-UA" w:eastAsia="uk-UA"/>
        </w:rPr>
        <w:t>Набула чинності Угода між Урядом України та Урядом Держави Катар про уникнення подвійного оподаткування</w:t>
      </w:r>
    </w:p>
    <w:p w:rsidR="005F671E" w:rsidRPr="005F671E" w:rsidRDefault="00644360" w:rsidP="00644360">
      <w:pPr>
        <w:pStyle w:val="22"/>
        <w:shd w:val="clear" w:color="auto" w:fill="auto"/>
        <w:spacing w:after="0" w:line="240" w:lineRule="auto"/>
        <w:rPr>
          <w:rFonts w:ascii="Times New Roman" w:hAnsi="Times New Roman" w:cs="Times New Roman"/>
          <w:sz w:val="20"/>
          <w:szCs w:val="20"/>
          <w:lang w:val="uk-UA"/>
        </w:rPr>
      </w:pPr>
      <w:r>
        <w:rPr>
          <w:rFonts w:ascii="Times New Roman" w:hAnsi="Times New Roman" w:cs="Times New Roman"/>
          <w:sz w:val="20"/>
          <w:szCs w:val="20"/>
          <w:lang w:val="uk-UA"/>
        </w:rPr>
        <w:t>Д</w:t>
      </w:r>
      <w:r w:rsidR="005F671E" w:rsidRPr="005F671E">
        <w:rPr>
          <w:rFonts w:ascii="Times New Roman" w:hAnsi="Times New Roman" w:cs="Times New Roman"/>
          <w:sz w:val="20"/>
          <w:szCs w:val="20"/>
          <w:lang w:val="uk-UA"/>
        </w:rPr>
        <w:t>оводи</w:t>
      </w:r>
      <w:r>
        <w:rPr>
          <w:rFonts w:ascii="Times New Roman" w:hAnsi="Times New Roman" w:cs="Times New Roman"/>
          <w:sz w:val="20"/>
          <w:szCs w:val="20"/>
          <w:lang w:val="uk-UA"/>
        </w:rPr>
        <w:t>мо</w:t>
      </w:r>
      <w:r w:rsidR="005F671E" w:rsidRPr="005F671E">
        <w:rPr>
          <w:rFonts w:ascii="Times New Roman" w:hAnsi="Times New Roman" w:cs="Times New Roman"/>
          <w:sz w:val="20"/>
          <w:szCs w:val="20"/>
          <w:lang w:val="uk-UA"/>
        </w:rPr>
        <w:t xml:space="preserve"> до відома платників, що </w:t>
      </w:r>
      <w:r w:rsidR="005F671E" w:rsidRPr="005F671E">
        <w:rPr>
          <w:rStyle w:val="21"/>
          <w:rFonts w:ascii="Times New Roman" w:hAnsi="Times New Roman" w:cs="Times New Roman"/>
          <w:color w:val="000000"/>
          <w:sz w:val="20"/>
          <w:szCs w:val="20"/>
          <w:lang w:val="uk-UA" w:eastAsia="uk-UA"/>
        </w:rPr>
        <w:t>згідно з інформацією, одержаною від Міністерства закордонних справ України, 09 квітня 2019 року набули чинності Угода між Урядом України та Урядом Держави Катар про уникнення подвійного оподаткування та запобігання податковим ухиленням стосовно податків на доходи (далі – Угода) та Протокол до неї, підписані 20 березня 2018 року та ратифіковані Верховною Радою України 28 лютого 2018 року (Закон України від 28 лютого 2019 року     № 2690-VIII).</w:t>
      </w:r>
    </w:p>
    <w:p w:rsidR="005F671E" w:rsidRPr="005F671E" w:rsidRDefault="005F671E" w:rsidP="00644360">
      <w:pPr>
        <w:pStyle w:val="22"/>
        <w:shd w:val="clear" w:color="auto" w:fill="auto"/>
        <w:spacing w:after="0" w:line="240" w:lineRule="auto"/>
        <w:rPr>
          <w:rFonts w:ascii="Times New Roman" w:hAnsi="Times New Roman" w:cs="Times New Roman"/>
          <w:sz w:val="20"/>
          <w:szCs w:val="20"/>
          <w:lang w:val="uk-UA"/>
        </w:rPr>
      </w:pPr>
      <w:r w:rsidRPr="005F671E">
        <w:rPr>
          <w:rStyle w:val="21"/>
          <w:rFonts w:ascii="Times New Roman" w:hAnsi="Times New Roman" w:cs="Times New Roman"/>
          <w:color w:val="000000"/>
          <w:sz w:val="20"/>
          <w:szCs w:val="20"/>
          <w:lang w:val="uk-UA" w:eastAsia="uk-UA"/>
        </w:rPr>
        <w:t>Звертаємо увагу, що відповідно до статті 29 Угоди її положення будуть застосовуватись в Україні:</w:t>
      </w:r>
    </w:p>
    <w:p w:rsidR="005F671E" w:rsidRPr="005F671E" w:rsidRDefault="005F671E" w:rsidP="00644360">
      <w:pPr>
        <w:pStyle w:val="22"/>
        <w:shd w:val="clear" w:color="auto" w:fill="auto"/>
        <w:spacing w:after="0" w:line="240" w:lineRule="auto"/>
        <w:rPr>
          <w:rStyle w:val="21"/>
          <w:rFonts w:ascii="Times New Roman" w:hAnsi="Times New Roman" w:cs="Times New Roman"/>
          <w:color w:val="000000"/>
          <w:sz w:val="20"/>
          <w:szCs w:val="20"/>
          <w:lang w:val="uk-UA" w:eastAsia="uk-UA"/>
        </w:rPr>
      </w:pPr>
      <w:r w:rsidRPr="005F671E">
        <w:rPr>
          <w:rStyle w:val="21"/>
          <w:rFonts w:ascii="Times New Roman" w:hAnsi="Times New Roman" w:cs="Times New Roman"/>
          <w:color w:val="000000"/>
          <w:sz w:val="20"/>
          <w:szCs w:val="20"/>
          <w:lang w:val="uk-UA" w:eastAsia="uk-UA"/>
        </w:rPr>
        <w:t>● стосовно податків, утриманих у джерела щодо сум, які сплачені на/або після 01 січня 2020 року; та</w:t>
      </w:r>
    </w:p>
    <w:p w:rsidR="005F671E" w:rsidRPr="005F671E" w:rsidRDefault="005F671E" w:rsidP="00644360">
      <w:pPr>
        <w:pStyle w:val="22"/>
        <w:shd w:val="clear" w:color="auto" w:fill="auto"/>
        <w:spacing w:after="0" w:line="240" w:lineRule="auto"/>
        <w:rPr>
          <w:rStyle w:val="21"/>
          <w:rFonts w:ascii="Times New Roman" w:hAnsi="Times New Roman" w:cs="Times New Roman"/>
          <w:color w:val="000000"/>
          <w:sz w:val="20"/>
          <w:szCs w:val="20"/>
          <w:lang w:val="uk-UA" w:eastAsia="uk-UA"/>
        </w:rPr>
      </w:pPr>
      <w:r w:rsidRPr="005F671E">
        <w:rPr>
          <w:rStyle w:val="21"/>
          <w:rFonts w:ascii="Times New Roman" w:hAnsi="Times New Roman" w:cs="Times New Roman"/>
          <w:color w:val="000000"/>
          <w:sz w:val="20"/>
          <w:szCs w:val="20"/>
          <w:lang w:val="uk-UA" w:eastAsia="uk-UA"/>
        </w:rPr>
        <w:t xml:space="preserve">● </w:t>
      </w:r>
      <w:proofErr w:type="spellStart"/>
      <w:r w:rsidRPr="005F671E">
        <w:rPr>
          <w:rStyle w:val="21"/>
          <w:rFonts w:ascii="Times New Roman" w:hAnsi="Times New Roman" w:cs="Times New Roman"/>
          <w:color w:val="000000"/>
          <w:sz w:val="20"/>
          <w:szCs w:val="20"/>
          <w:lang w:eastAsia="uk-UA"/>
        </w:rPr>
        <w:t>стосовно</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інших</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податків</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які</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стягуються</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під</w:t>
      </w:r>
      <w:proofErr w:type="spellEnd"/>
      <w:r w:rsidRPr="005F671E">
        <w:rPr>
          <w:rStyle w:val="21"/>
          <w:rFonts w:ascii="Times New Roman" w:hAnsi="Times New Roman" w:cs="Times New Roman"/>
          <w:color w:val="000000"/>
          <w:sz w:val="20"/>
          <w:szCs w:val="20"/>
          <w:lang w:eastAsia="uk-UA"/>
        </w:rPr>
        <w:t xml:space="preserve"> час </w:t>
      </w:r>
      <w:proofErr w:type="spellStart"/>
      <w:r w:rsidRPr="005F671E">
        <w:rPr>
          <w:rStyle w:val="21"/>
          <w:rFonts w:ascii="Times New Roman" w:hAnsi="Times New Roman" w:cs="Times New Roman"/>
          <w:color w:val="000000"/>
          <w:sz w:val="20"/>
          <w:szCs w:val="20"/>
          <w:lang w:eastAsia="uk-UA"/>
        </w:rPr>
        <w:t>податкових</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років</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або</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періодів</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що</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починаються</w:t>
      </w:r>
      <w:proofErr w:type="spellEnd"/>
      <w:r w:rsidRPr="005F671E">
        <w:rPr>
          <w:rStyle w:val="21"/>
          <w:rFonts w:ascii="Times New Roman" w:hAnsi="Times New Roman" w:cs="Times New Roman"/>
          <w:color w:val="000000"/>
          <w:sz w:val="20"/>
          <w:szCs w:val="20"/>
          <w:lang w:eastAsia="uk-UA"/>
        </w:rPr>
        <w:t xml:space="preserve"> на</w:t>
      </w:r>
      <w:r w:rsidRPr="005F671E">
        <w:rPr>
          <w:rStyle w:val="21"/>
          <w:rFonts w:ascii="Times New Roman" w:hAnsi="Times New Roman" w:cs="Times New Roman"/>
          <w:color w:val="000000"/>
          <w:sz w:val="20"/>
          <w:szCs w:val="20"/>
          <w:lang w:val="uk-UA" w:eastAsia="uk-UA"/>
        </w:rPr>
        <w:t>/</w:t>
      </w:r>
      <w:proofErr w:type="spellStart"/>
      <w:r w:rsidRPr="005F671E">
        <w:rPr>
          <w:rStyle w:val="21"/>
          <w:rFonts w:ascii="Times New Roman" w:hAnsi="Times New Roman" w:cs="Times New Roman"/>
          <w:color w:val="000000"/>
          <w:sz w:val="20"/>
          <w:szCs w:val="20"/>
          <w:lang w:eastAsia="uk-UA"/>
        </w:rPr>
        <w:t>або</w:t>
      </w:r>
      <w:proofErr w:type="spellEnd"/>
      <w:r w:rsidRPr="005F671E">
        <w:rPr>
          <w:rStyle w:val="21"/>
          <w:rFonts w:ascii="Times New Roman" w:hAnsi="Times New Roman" w:cs="Times New Roman"/>
          <w:color w:val="000000"/>
          <w:sz w:val="20"/>
          <w:szCs w:val="20"/>
          <w:lang w:eastAsia="uk-UA"/>
        </w:rPr>
        <w:t xml:space="preserve"> </w:t>
      </w:r>
      <w:proofErr w:type="spellStart"/>
      <w:r w:rsidRPr="005F671E">
        <w:rPr>
          <w:rStyle w:val="21"/>
          <w:rFonts w:ascii="Times New Roman" w:hAnsi="Times New Roman" w:cs="Times New Roman"/>
          <w:color w:val="000000"/>
          <w:sz w:val="20"/>
          <w:szCs w:val="20"/>
          <w:lang w:eastAsia="uk-UA"/>
        </w:rPr>
        <w:t>після</w:t>
      </w:r>
      <w:proofErr w:type="spellEnd"/>
      <w:r w:rsidRPr="005F671E">
        <w:rPr>
          <w:rStyle w:val="21"/>
          <w:rFonts w:ascii="Times New Roman" w:hAnsi="Times New Roman" w:cs="Times New Roman"/>
          <w:color w:val="000000"/>
          <w:sz w:val="20"/>
          <w:szCs w:val="20"/>
          <w:lang w:eastAsia="uk-UA"/>
        </w:rPr>
        <w:t xml:space="preserve"> 01 </w:t>
      </w:r>
      <w:proofErr w:type="spellStart"/>
      <w:r w:rsidRPr="005F671E">
        <w:rPr>
          <w:rStyle w:val="21"/>
          <w:rFonts w:ascii="Times New Roman" w:hAnsi="Times New Roman" w:cs="Times New Roman"/>
          <w:color w:val="000000"/>
          <w:sz w:val="20"/>
          <w:szCs w:val="20"/>
          <w:lang w:eastAsia="uk-UA"/>
        </w:rPr>
        <w:t>січня</w:t>
      </w:r>
      <w:proofErr w:type="spellEnd"/>
      <w:r w:rsidRPr="005F671E">
        <w:rPr>
          <w:rStyle w:val="21"/>
          <w:rFonts w:ascii="Times New Roman" w:hAnsi="Times New Roman" w:cs="Times New Roman"/>
          <w:color w:val="000000"/>
          <w:sz w:val="20"/>
          <w:szCs w:val="20"/>
          <w:lang w:eastAsia="uk-UA"/>
        </w:rPr>
        <w:t xml:space="preserve"> 2020 року</w:t>
      </w:r>
      <w:r w:rsidRPr="005F671E">
        <w:rPr>
          <w:rStyle w:val="21"/>
          <w:rFonts w:ascii="Times New Roman" w:hAnsi="Times New Roman" w:cs="Times New Roman"/>
          <w:color w:val="000000"/>
          <w:sz w:val="20"/>
          <w:szCs w:val="20"/>
          <w:lang w:val="uk-UA" w:eastAsia="uk-UA"/>
        </w:rPr>
        <w:t>.</w:t>
      </w:r>
    </w:p>
    <w:p w:rsidR="00BB5E34" w:rsidRPr="005F671E" w:rsidRDefault="00BB5E34" w:rsidP="005F671E">
      <w:pPr>
        <w:pStyle w:val="22"/>
        <w:shd w:val="clear" w:color="auto" w:fill="auto"/>
        <w:spacing w:after="0" w:line="297" w:lineRule="exact"/>
        <w:rPr>
          <w:rStyle w:val="21"/>
          <w:rFonts w:ascii="Times New Roman" w:hAnsi="Times New Roman" w:cs="Times New Roman"/>
          <w:color w:val="000000"/>
          <w:sz w:val="20"/>
          <w:szCs w:val="20"/>
          <w:lang w:val="uk-UA" w:eastAsia="uk-UA"/>
        </w:rPr>
      </w:pPr>
    </w:p>
    <w:p w:rsidR="005F671E" w:rsidRPr="005F671E" w:rsidRDefault="005F671E" w:rsidP="005F671E">
      <w:pPr>
        <w:jc w:val="both"/>
        <w:rPr>
          <w:b/>
          <w:sz w:val="20"/>
          <w:szCs w:val="20"/>
          <w:lang w:val="uk-UA"/>
        </w:rPr>
      </w:pPr>
      <w:r w:rsidRPr="005F671E">
        <w:rPr>
          <w:b/>
          <w:sz w:val="20"/>
          <w:szCs w:val="20"/>
          <w:lang w:val="uk-UA"/>
        </w:rPr>
        <w:t>Фізичні особи мають можливість сплатити податки та збори</w:t>
      </w:r>
      <w:r w:rsidR="00644360">
        <w:rPr>
          <w:b/>
          <w:sz w:val="20"/>
          <w:szCs w:val="20"/>
          <w:lang w:val="uk-UA"/>
        </w:rPr>
        <w:t xml:space="preserve"> </w:t>
      </w:r>
      <w:r w:rsidRPr="005F671E">
        <w:rPr>
          <w:b/>
          <w:sz w:val="20"/>
          <w:szCs w:val="20"/>
          <w:lang w:val="uk-UA"/>
        </w:rPr>
        <w:t>через Електронний кабінет</w:t>
      </w:r>
    </w:p>
    <w:p w:rsidR="005F671E" w:rsidRPr="005F671E" w:rsidRDefault="005F671E" w:rsidP="005F671E">
      <w:pPr>
        <w:jc w:val="both"/>
        <w:rPr>
          <w:sz w:val="20"/>
          <w:szCs w:val="20"/>
          <w:lang w:val="uk-UA"/>
        </w:rPr>
      </w:pPr>
      <w:r w:rsidRPr="005F671E">
        <w:rPr>
          <w:sz w:val="20"/>
          <w:szCs w:val="20"/>
          <w:lang w:val="uk-UA"/>
        </w:rPr>
        <w:t>Електронний кабінет забезпечує можливість реалізації платниками податків прав та обов’язків, визначених Податковим кодексом України (далі – ПКУ) та нормативно-правовими актами, що прийняті на підставі та на виконання ПКУ, законами з питань митної справи, в тому числі, шляхом, зокрема, перегляду в режимі реального часу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здійсненням податкового контролю, в тому числі дані оперативного обліку податків та зборів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w:t>
      </w:r>
    </w:p>
    <w:p w:rsidR="005F671E" w:rsidRPr="005F671E" w:rsidRDefault="005F671E" w:rsidP="005F671E">
      <w:pPr>
        <w:jc w:val="both"/>
        <w:rPr>
          <w:sz w:val="20"/>
          <w:szCs w:val="20"/>
          <w:lang w:val="uk-UA"/>
        </w:rPr>
      </w:pPr>
      <w:r w:rsidRPr="005F671E">
        <w:rPr>
          <w:sz w:val="20"/>
          <w:szCs w:val="20"/>
          <w:lang w:val="uk-UA"/>
        </w:rPr>
        <w:t>Норми встановлені п. 42¹.2 ст. 42¹ ПКУ.</w:t>
      </w:r>
    </w:p>
    <w:p w:rsidR="005F671E" w:rsidRPr="005F671E" w:rsidRDefault="005F671E" w:rsidP="005F671E">
      <w:pPr>
        <w:jc w:val="both"/>
        <w:rPr>
          <w:sz w:val="20"/>
          <w:szCs w:val="20"/>
          <w:lang w:val="uk-UA"/>
        </w:rPr>
      </w:pPr>
      <w:r w:rsidRPr="005F671E">
        <w:rPr>
          <w:sz w:val="20"/>
          <w:szCs w:val="20"/>
          <w:lang w:val="uk-UA"/>
        </w:rPr>
        <w:t>З інформацією щодо сплати податків, зборів, платежів фізичними особами можна ознайомитись у меню «</w:t>
      </w:r>
      <w:r w:rsidRPr="005F671E">
        <w:rPr>
          <w:i/>
          <w:sz w:val="20"/>
          <w:szCs w:val="20"/>
          <w:lang w:val="uk-UA"/>
        </w:rPr>
        <w:t>Стан розрахунків з бюджетом»</w:t>
      </w:r>
      <w:r w:rsidRPr="005F671E">
        <w:rPr>
          <w:sz w:val="20"/>
          <w:szCs w:val="20"/>
          <w:lang w:val="uk-UA"/>
        </w:rPr>
        <w:t xml:space="preserve"> розділу </w:t>
      </w:r>
      <w:r w:rsidRPr="005F671E">
        <w:rPr>
          <w:i/>
          <w:sz w:val="20"/>
          <w:szCs w:val="20"/>
          <w:lang w:val="uk-UA"/>
        </w:rPr>
        <w:t>«Допомога»</w:t>
      </w:r>
      <w:r w:rsidRPr="005F671E">
        <w:rPr>
          <w:sz w:val="20"/>
          <w:szCs w:val="20"/>
          <w:lang w:val="uk-UA"/>
        </w:rPr>
        <w:t xml:space="preserve"> Електронного кабінету.</w:t>
      </w:r>
    </w:p>
    <w:p w:rsidR="005F671E" w:rsidRPr="005F671E" w:rsidRDefault="005F671E" w:rsidP="005F671E">
      <w:pPr>
        <w:jc w:val="both"/>
        <w:rPr>
          <w:sz w:val="20"/>
          <w:szCs w:val="20"/>
          <w:lang w:val="uk-UA"/>
        </w:rPr>
      </w:pPr>
      <w:r w:rsidRPr="005F671E">
        <w:rPr>
          <w:sz w:val="20"/>
          <w:szCs w:val="20"/>
          <w:lang w:val="uk-UA"/>
        </w:rPr>
        <w:t xml:space="preserve">Платник податків у меню </w:t>
      </w:r>
      <w:r w:rsidRPr="005F671E">
        <w:rPr>
          <w:i/>
          <w:sz w:val="20"/>
          <w:szCs w:val="20"/>
          <w:lang w:val="uk-UA"/>
        </w:rPr>
        <w:t>«Стан розрахунків з бюджетом»</w:t>
      </w:r>
      <w:r w:rsidRPr="005F671E">
        <w:rPr>
          <w:sz w:val="20"/>
          <w:szCs w:val="20"/>
          <w:lang w:val="uk-UA"/>
        </w:rPr>
        <w:t xml:space="preserve"> приватної частини Електронного кабінету має доступ до своїх особових рахунків із сплати податків, зборів та інших платежів.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 МФО банку.</w:t>
      </w:r>
    </w:p>
    <w:p w:rsidR="005F671E" w:rsidRPr="005F671E" w:rsidRDefault="005F671E" w:rsidP="005F671E">
      <w:pPr>
        <w:jc w:val="both"/>
        <w:rPr>
          <w:sz w:val="20"/>
          <w:szCs w:val="20"/>
          <w:lang w:val="uk-UA"/>
        </w:rPr>
      </w:pPr>
      <w:r w:rsidRPr="005F671E">
        <w:rPr>
          <w:sz w:val="20"/>
          <w:szCs w:val="20"/>
          <w:lang w:val="uk-UA"/>
        </w:rPr>
        <w:t xml:space="preserve">Меню </w:t>
      </w:r>
      <w:r w:rsidRPr="005F671E">
        <w:rPr>
          <w:i/>
          <w:sz w:val="20"/>
          <w:szCs w:val="20"/>
          <w:lang w:val="uk-UA"/>
        </w:rPr>
        <w:t>«Стан розрахунків з бюджетом»</w:t>
      </w:r>
      <w:r w:rsidRPr="005F671E">
        <w:rPr>
          <w:sz w:val="20"/>
          <w:szCs w:val="20"/>
          <w:lang w:val="uk-UA"/>
        </w:rPr>
        <w:t xml:space="preserve"> приватної частини Електронного кабінету надає можливість фізичним особам після ідентифікації за допомогою платіжної системи сплатити податки, збори, платежі за допомогою платіжної карти. Для юридичних осіб можливість сплати податків, зборів та платежів через Електронний кабінет не реалізована.</w:t>
      </w:r>
    </w:p>
    <w:p w:rsidR="005F671E" w:rsidRPr="005F671E" w:rsidRDefault="005F671E" w:rsidP="005F671E">
      <w:pPr>
        <w:jc w:val="both"/>
        <w:rPr>
          <w:sz w:val="20"/>
          <w:szCs w:val="20"/>
          <w:lang w:val="uk-UA"/>
        </w:rPr>
      </w:pPr>
      <w:r w:rsidRPr="005F671E">
        <w:rPr>
          <w:sz w:val="20"/>
          <w:szCs w:val="20"/>
          <w:lang w:val="uk-UA"/>
        </w:rPr>
        <w:t xml:space="preserve">Робота у приватній частині Електронного кабінету здійснюється після проходження електронної ідентифікації </w:t>
      </w:r>
      <w:proofErr w:type="spellStart"/>
      <w:r w:rsidRPr="005F671E">
        <w:rPr>
          <w:sz w:val="20"/>
          <w:szCs w:val="20"/>
          <w:lang w:val="uk-UA"/>
        </w:rPr>
        <w:t>онлайн</w:t>
      </w:r>
      <w:proofErr w:type="spellEnd"/>
      <w:r w:rsidRPr="005F671E">
        <w:rPr>
          <w:sz w:val="20"/>
          <w:szCs w:val="20"/>
          <w:lang w:val="uk-UA"/>
        </w:rPr>
        <w:t xml:space="preserve"> з використанням кваліфікованого електронного підпису, отриманого у кваліфікованого надавача електронних довірчих послуг, відомості щодо якого внесені до Довірчого списку, розташованого на офіційному </w:t>
      </w:r>
      <w:proofErr w:type="spellStart"/>
      <w:r w:rsidRPr="005F671E">
        <w:rPr>
          <w:sz w:val="20"/>
          <w:szCs w:val="20"/>
          <w:lang w:val="uk-UA"/>
        </w:rPr>
        <w:t>вебсайті</w:t>
      </w:r>
      <w:proofErr w:type="spellEnd"/>
      <w:r w:rsidRPr="005F671E">
        <w:rPr>
          <w:sz w:val="20"/>
          <w:szCs w:val="20"/>
          <w:lang w:val="uk-UA"/>
        </w:rPr>
        <w:t xml:space="preserve"> Центрального </w:t>
      </w:r>
      <w:proofErr w:type="spellStart"/>
      <w:r w:rsidRPr="005F671E">
        <w:rPr>
          <w:sz w:val="20"/>
          <w:szCs w:val="20"/>
          <w:lang w:val="uk-UA"/>
        </w:rPr>
        <w:t>засвідчувального</w:t>
      </w:r>
      <w:proofErr w:type="spellEnd"/>
      <w:r w:rsidRPr="005F671E">
        <w:rPr>
          <w:sz w:val="20"/>
          <w:szCs w:val="20"/>
          <w:lang w:val="uk-UA"/>
        </w:rPr>
        <w:t xml:space="preserve"> органу (</w:t>
      </w:r>
      <w:hyperlink r:id="rId10" w:history="1">
        <w:r w:rsidRPr="005F671E">
          <w:rPr>
            <w:rStyle w:val="a4"/>
            <w:sz w:val="20"/>
            <w:szCs w:val="20"/>
            <w:u w:val="none"/>
            <w:lang w:val="uk-UA"/>
          </w:rPr>
          <w:t>https://czo.gov.ua/trustedlist</w:t>
        </w:r>
      </w:hyperlink>
      <w:r w:rsidRPr="005F671E">
        <w:rPr>
          <w:sz w:val="20"/>
          <w:szCs w:val="20"/>
          <w:lang w:val="uk-UA"/>
        </w:rPr>
        <w:t xml:space="preserve">). </w:t>
      </w:r>
    </w:p>
    <w:p w:rsidR="005F671E" w:rsidRDefault="005F671E" w:rsidP="005F671E">
      <w:pPr>
        <w:jc w:val="both"/>
        <w:rPr>
          <w:b/>
          <w:sz w:val="20"/>
          <w:szCs w:val="20"/>
          <w:lang w:val="uk-UA"/>
        </w:rPr>
      </w:pPr>
    </w:p>
    <w:p w:rsidR="00644360" w:rsidRPr="00167E5C" w:rsidRDefault="00644360" w:rsidP="00167E5C">
      <w:pPr>
        <w:pStyle w:val="1"/>
        <w:spacing w:before="0"/>
        <w:rPr>
          <w:rFonts w:ascii="Times New Roman" w:hAnsi="Times New Roman" w:cs="Times New Roman"/>
          <w:color w:val="auto"/>
          <w:sz w:val="20"/>
          <w:szCs w:val="20"/>
        </w:rPr>
      </w:pPr>
      <w:proofErr w:type="spellStart"/>
      <w:proofErr w:type="gramStart"/>
      <w:r w:rsidRPr="00167E5C">
        <w:rPr>
          <w:rFonts w:ascii="Times New Roman" w:hAnsi="Times New Roman" w:cs="Times New Roman"/>
          <w:color w:val="auto"/>
          <w:sz w:val="20"/>
          <w:szCs w:val="20"/>
        </w:rPr>
        <w:t>П</w:t>
      </w:r>
      <w:proofErr w:type="gramEnd"/>
      <w:r w:rsidRPr="00167E5C">
        <w:rPr>
          <w:rFonts w:ascii="Times New Roman" w:hAnsi="Times New Roman" w:cs="Times New Roman"/>
          <w:color w:val="auto"/>
          <w:sz w:val="20"/>
          <w:szCs w:val="20"/>
        </w:rPr>
        <w:t>ідрозділами</w:t>
      </w:r>
      <w:proofErr w:type="spellEnd"/>
      <w:r w:rsidRPr="00167E5C">
        <w:rPr>
          <w:rFonts w:ascii="Times New Roman" w:hAnsi="Times New Roman" w:cs="Times New Roman"/>
          <w:color w:val="auto"/>
          <w:sz w:val="20"/>
          <w:szCs w:val="20"/>
        </w:rPr>
        <w:t xml:space="preserve"> аудиту ДФС </w:t>
      </w:r>
      <w:proofErr w:type="spellStart"/>
      <w:r w:rsidRPr="00167E5C">
        <w:rPr>
          <w:rFonts w:ascii="Times New Roman" w:hAnsi="Times New Roman" w:cs="Times New Roman"/>
          <w:color w:val="auto"/>
          <w:sz w:val="20"/>
          <w:szCs w:val="20"/>
        </w:rPr>
        <w:t>забезпечено</w:t>
      </w:r>
      <w:proofErr w:type="spellEnd"/>
      <w:r w:rsidRPr="00167E5C">
        <w:rPr>
          <w:rFonts w:ascii="Times New Roman" w:hAnsi="Times New Roman" w:cs="Times New Roman"/>
          <w:color w:val="auto"/>
          <w:sz w:val="20"/>
          <w:szCs w:val="20"/>
        </w:rPr>
        <w:t xml:space="preserve"> до бюджету </w:t>
      </w:r>
      <w:proofErr w:type="spellStart"/>
      <w:r w:rsidRPr="00167E5C">
        <w:rPr>
          <w:rFonts w:ascii="Times New Roman" w:hAnsi="Times New Roman" w:cs="Times New Roman"/>
          <w:color w:val="auto"/>
          <w:sz w:val="20"/>
          <w:szCs w:val="20"/>
        </w:rPr>
        <w:t>понад</w:t>
      </w:r>
      <w:proofErr w:type="spellEnd"/>
      <w:r w:rsidRPr="00167E5C">
        <w:rPr>
          <w:rFonts w:ascii="Times New Roman" w:hAnsi="Times New Roman" w:cs="Times New Roman"/>
          <w:color w:val="auto"/>
          <w:sz w:val="20"/>
          <w:szCs w:val="20"/>
        </w:rPr>
        <w:t xml:space="preserve"> 6 </w:t>
      </w:r>
      <w:proofErr w:type="spellStart"/>
      <w:r w:rsidRPr="00167E5C">
        <w:rPr>
          <w:rFonts w:ascii="Times New Roman" w:hAnsi="Times New Roman" w:cs="Times New Roman"/>
          <w:color w:val="auto"/>
          <w:sz w:val="20"/>
          <w:szCs w:val="20"/>
        </w:rPr>
        <w:t>млрд</w:t>
      </w:r>
      <w:proofErr w:type="spellEnd"/>
      <w:r w:rsidRPr="00167E5C">
        <w:rPr>
          <w:rFonts w:ascii="Times New Roman" w:hAnsi="Times New Roman" w:cs="Times New Roman"/>
          <w:color w:val="auto"/>
          <w:sz w:val="20"/>
          <w:szCs w:val="20"/>
        </w:rPr>
        <w:t xml:space="preserve"> </w:t>
      </w:r>
      <w:proofErr w:type="spellStart"/>
      <w:r w:rsidRPr="00167E5C">
        <w:rPr>
          <w:rFonts w:ascii="Times New Roman" w:hAnsi="Times New Roman" w:cs="Times New Roman"/>
          <w:color w:val="auto"/>
          <w:sz w:val="20"/>
          <w:szCs w:val="20"/>
        </w:rPr>
        <w:t>гривень</w:t>
      </w:r>
      <w:proofErr w:type="spellEnd"/>
      <w:r w:rsidRPr="00167E5C">
        <w:rPr>
          <w:rFonts w:ascii="Times New Roman" w:hAnsi="Times New Roman" w:cs="Times New Roman"/>
          <w:color w:val="auto"/>
          <w:sz w:val="20"/>
          <w:szCs w:val="20"/>
        </w:rPr>
        <w:t xml:space="preserve">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У січні-липні 2019 року підрозділами аудиту ДФС було проведено 2,8 тис. планових перевірок платників податків, 7,5 тис.  позапланових перевірок та 2,0 тис. зустрічних звірок.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Зокрема, проведено 132 перевірки фінансових установ з відокремленими підрозділами, за результатами яких донараховано 518,8 млн. гривень.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За результатами контролю за дотриманням вимог валютного законодавства донараховано пені за порушення термінів розрахунків у сфері </w:t>
      </w:r>
      <w:proofErr w:type="spellStart"/>
      <w:r w:rsidRPr="00167E5C">
        <w:rPr>
          <w:sz w:val="20"/>
          <w:szCs w:val="20"/>
        </w:rPr>
        <w:t>ЗЕД</w:t>
      </w:r>
      <w:proofErr w:type="spellEnd"/>
      <w:r w:rsidRPr="00167E5C">
        <w:rPr>
          <w:sz w:val="20"/>
          <w:szCs w:val="20"/>
        </w:rPr>
        <w:t xml:space="preserve"> на загальну суму 315,3  млн. грн., а також податку на прибуток з іноземних юридичних осіб  на загальну суму  207,2 млн. гривень.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На виконання ухвал суду (у т.ч. отриманих у минулому році) проведено 32 документальні перевірки, донараховано грошових зобов’язань на суму 151,2 млн. грн. Крім того, на виконання інших доручень правоохоронних органів, які надаються під час розслідування кримінальних проваджень, проведено 485 документальних перевірок та донараховано 407,9 млн. гривень.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 Проведено 549 документальних перевірок дотримання законодавства України з питань державної митної справи, донараховано 509,4 млн. грн. грошових зобов’язань.  </w:t>
      </w:r>
    </w:p>
    <w:p w:rsidR="00644360" w:rsidRPr="00167E5C" w:rsidRDefault="00644360" w:rsidP="00167E5C">
      <w:pPr>
        <w:pStyle w:val="a3"/>
        <w:spacing w:before="0" w:beforeAutospacing="0" w:after="0" w:afterAutospacing="0"/>
        <w:jc w:val="both"/>
        <w:rPr>
          <w:sz w:val="20"/>
          <w:szCs w:val="20"/>
        </w:rPr>
      </w:pPr>
      <w:r w:rsidRPr="00167E5C">
        <w:rPr>
          <w:sz w:val="20"/>
          <w:szCs w:val="20"/>
        </w:rPr>
        <w:lastRenderedPageBreak/>
        <w:t xml:space="preserve">У цілому за результатами контрольно-перевірочної роботи донараховано до бюджету 22,7 млрд. грн., з яких узгоджено 6,7 млрд. грн. (у т.ч. основного платежу з податку на прибуток – 1 699,3 млн. грн., ПДВ – 1 912,3 млн. гривень). </w:t>
      </w:r>
    </w:p>
    <w:p w:rsidR="00644360" w:rsidRDefault="00644360" w:rsidP="00167E5C">
      <w:pPr>
        <w:pStyle w:val="a3"/>
        <w:spacing w:before="0" w:beforeAutospacing="0" w:after="0" w:afterAutospacing="0"/>
        <w:jc w:val="both"/>
        <w:rPr>
          <w:sz w:val="20"/>
          <w:szCs w:val="20"/>
        </w:rPr>
      </w:pPr>
      <w:r w:rsidRPr="00167E5C">
        <w:rPr>
          <w:sz w:val="20"/>
          <w:szCs w:val="20"/>
        </w:rPr>
        <w:t xml:space="preserve">Реальний вклад підрозділів аудиту по забезпеченню надходжень до бюджету склав 6 024 млн. грн. (забезпечено надходжень грошовими коштами на 2 040 млн. грн., зменшено від’ємне значення об’єкта оподаткування податком на прибуток на  18 806 млн. грн., що упередило несплату податку у майбутньому на 3 385 млн. грн., зменшено залишки від’ємного значення ПДВ, який після бюджетного відшкодування включається до складу податкового кредиту наступного періоду на 599 млн. гривень). </w:t>
      </w:r>
    </w:p>
    <w:p w:rsidR="00167E5C" w:rsidRPr="00167E5C" w:rsidRDefault="00167E5C" w:rsidP="00167E5C">
      <w:pPr>
        <w:pStyle w:val="a3"/>
        <w:spacing w:before="0" w:beforeAutospacing="0" w:after="0" w:afterAutospacing="0"/>
        <w:jc w:val="both"/>
        <w:rPr>
          <w:sz w:val="20"/>
          <w:szCs w:val="20"/>
        </w:rPr>
      </w:pPr>
    </w:p>
    <w:p w:rsidR="00644360" w:rsidRPr="00167E5C" w:rsidRDefault="00644360" w:rsidP="00167E5C">
      <w:pPr>
        <w:pStyle w:val="1"/>
        <w:spacing w:before="0"/>
        <w:rPr>
          <w:rFonts w:ascii="Times New Roman" w:hAnsi="Times New Roman" w:cs="Times New Roman"/>
          <w:color w:val="auto"/>
          <w:sz w:val="20"/>
          <w:szCs w:val="20"/>
          <w:lang w:val="uk-UA"/>
        </w:rPr>
      </w:pPr>
      <w:r w:rsidRPr="00167E5C">
        <w:rPr>
          <w:rFonts w:ascii="Times New Roman" w:hAnsi="Times New Roman" w:cs="Times New Roman"/>
          <w:color w:val="auto"/>
          <w:sz w:val="20"/>
          <w:szCs w:val="20"/>
          <w:lang w:val="uk-UA"/>
        </w:rPr>
        <w:t xml:space="preserve">За матеріалами підрозділів внутрішньої безпеки ДФС розпочато 80 кримінальних проваджень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Протягом січня-липня 2019 року за фактами вчинення посадовими особами органів доходів і зборів корупційних та інших злочинів у сфері службової діяльності, органами досудового розслідування розпочато 152 кримінальних провадження, з них 80 – за матеріалами підрозділів внутрішньої безпеки.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У ході розслідування кримінальних проваджень, розпочатих за матеріалами підрозділів  внутрішньої безпеки, працівникам органів Державної фіскальної служби України оголошено 39 повідомлень про підозру у вчиненні злочинів. До суду направлено 8 обвинувальних актів та 4 особи судом вже визнано винними у скоєнні злочинів.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Впродовж звітного періоду за матеріалами підрозділів внутрішньої безпеки спеціально уповноваженими суб’єктами у сфері протидії корупції складено та направлено до суду 44 адміністративні протоколи про скоєння корупційних правопорушень або пов’язаних з корупцією, за якими одну особу визнано винною у вчиненні адміністративного правопорушення.   </w:t>
      </w:r>
    </w:p>
    <w:p w:rsidR="00644360" w:rsidRDefault="00644360" w:rsidP="00167E5C">
      <w:pPr>
        <w:pStyle w:val="a3"/>
        <w:spacing w:before="0" w:beforeAutospacing="0" w:after="0" w:afterAutospacing="0"/>
        <w:jc w:val="both"/>
        <w:rPr>
          <w:sz w:val="20"/>
          <w:szCs w:val="20"/>
        </w:rPr>
      </w:pPr>
      <w:r w:rsidRPr="00167E5C">
        <w:rPr>
          <w:sz w:val="20"/>
          <w:szCs w:val="20"/>
        </w:rPr>
        <w:t xml:space="preserve">Для з’ясування причин і обставин вчинення посадовими особами ДФС правопорушень у сфері службової діяльності проводяться службові розслідування та перевірки. За їх результатами посадові особи притягуються до дисциплінарної відповідальності. </w:t>
      </w:r>
    </w:p>
    <w:p w:rsidR="00167E5C" w:rsidRPr="00167E5C" w:rsidRDefault="00167E5C" w:rsidP="00167E5C">
      <w:pPr>
        <w:pStyle w:val="a3"/>
        <w:spacing w:before="0" w:beforeAutospacing="0" w:after="0" w:afterAutospacing="0"/>
        <w:jc w:val="both"/>
        <w:rPr>
          <w:sz w:val="20"/>
          <w:szCs w:val="20"/>
        </w:rPr>
      </w:pPr>
    </w:p>
    <w:p w:rsidR="00644360" w:rsidRPr="00167E5C" w:rsidRDefault="00644360" w:rsidP="00167E5C">
      <w:pPr>
        <w:pStyle w:val="1"/>
        <w:spacing w:before="0"/>
        <w:rPr>
          <w:rFonts w:ascii="Times New Roman" w:hAnsi="Times New Roman" w:cs="Times New Roman"/>
          <w:color w:val="auto"/>
          <w:sz w:val="20"/>
          <w:szCs w:val="20"/>
        </w:rPr>
      </w:pPr>
      <w:proofErr w:type="spellStart"/>
      <w:r w:rsidRPr="00167E5C">
        <w:rPr>
          <w:rFonts w:ascii="Times New Roman" w:hAnsi="Times New Roman" w:cs="Times New Roman"/>
          <w:color w:val="auto"/>
          <w:sz w:val="20"/>
          <w:szCs w:val="20"/>
        </w:rPr>
        <w:t>Представники</w:t>
      </w:r>
      <w:proofErr w:type="spellEnd"/>
      <w:r w:rsidRPr="00167E5C">
        <w:rPr>
          <w:rFonts w:ascii="Times New Roman" w:hAnsi="Times New Roman" w:cs="Times New Roman"/>
          <w:color w:val="auto"/>
          <w:sz w:val="20"/>
          <w:szCs w:val="20"/>
        </w:rPr>
        <w:t xml:space="preserve"> ДФС взяли участь у V </w:t>
      </w:r>
      <w:proofErr w:type="spellStart"/>
      <w:r w:rsidRPr="00167E5C">
        <w:rPr>
          <w:rFonts w:ascii="Times New Roman" w:hAnsi="Times New Roman" w:cs="Times New Roman"/>
          <w:color w:val="auto"/>
          <w:sz w:val="20"/>
          <w:szCs w:val="20"/>
        </w:rPr>
        <w:t>Податковому</w:t>
      </w:r>
      <w:proofErr w:type="spellEnd"/>
      <w:r w:rsidRPr="00167E5C">
        <w:rPr>
          <w:rFonts w:ascii="Times New Roman" w:hAnsi="Times New Roman" w:cs="Times New Roman"/>
          <w:color w:val="auto"/>
          <w:sz w:val="20"/>
          <w:szCs w:val="20"/>
        </w:rPr>
        <w:t xml:space="preserve"> </w:t>
      </w:r>
      <w:proofErr w:type="spellStart"/>
      <w:r w:rsidRPr="00167E5C">
        <w:rPr>
          <w:rFonts w:ascii="Times New Roman" w:hAnsi="Times New Roman" w:cs="Times New Roman"/>
          <w:color w:val="auto"/>
          <w:sz w:val="20"/>
          <w:szCs w:val="20"/>
        </w:rPr>
        <w:t>форумі</w:t>
      </w:r>
      <w:proofErr w:type="spellEnd"/>
      <w:r w:rsidRPr="00167E5C">
        <w:rPr>
          <w:rFonts w:ascii="Times New Roman" w:hAnsi="Times New Roman" w:cs="Times New Roman"/>
          <w:color w:val="auto"/>
          <w:sz w:val="20"/>
          <w:szCs w:val="20"/>
        </w:rPr>
        <w:t xml:space="preserve"> </w:t>
      </w:r>
    </w:p>
    <w:p w:rsidR="00644360" w:rsidRPr="00167E5C" w:rsidRDefault="00467AD4" w:rsidP="00167E5C">
      <w:pPr>
        <w:pStyle w:val="a3"/>
        <w:spacing w:before="0" w:beforeAutospacing="0" w:after="0" w:afterAutospacing="0"/>
        <w:jc w:val="both"/>
        <w:rPr>
          <w:sz w:val="20"/>
          <w:szCs w:val="20"/>
        </w:rPr>
      </w:pPr>
      <w:hyperlink r:id="rId11" w:history="1"/>
      <w:r w:rsidR="00644360" w:rsidRPr="00167E5C">
        <w:rPr>
          <w:sz w:val="20"/>
          <w:szCs w:val="20"/>
        </w:rPr>
        <w:t xml:space="preserve">Актуальні питання формування і реалізації податкової політики представниками держави, бізнесу, громадського сектору та експертами обговорювалися під час V Податкового форуму у м. Одеса.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Учасниками форуму стали урядовці, народні депутати України, представники центральних органів виконавчої влади, бізнесу, дипломатичних установ, міжнародних фінансових інституцій, наукових установ та закордонні експерти у сфері оподаткування.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Під час першої панельної дискусії «Пріоритети податкової політики – забезпечення економічного зростання, фіскальна консолідація чи євроінтеграція?» директор Департаменту стратегічного розвитку та міжнародного співробітництва ДФС Анатолій Александров розповів про нові підходи податкових і митних органів у взаємодії з платниками податків з урахуванням міжнародної практики.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Зокрема, він наголосив, що в умовах накопиченого багаторічного негативного ставлення до податкових органів сьогодні новостворена ДПС не може не еволюціонувати. Докорінна зміна підходів до реалізації всіх робочих процесів стає не лише вимогою часу, а й обґрунтована рекомендаціями міжнародної спільноти, плідна співпраця з якою встановлена протягом двох останніх років роботи ДФС.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«Дуже важливо відповідально й </w:t>
      </w:r>
      <w:proofErr w:type="spellStart"/>
      <w:r w:rsidRPr="00167E5C">
        <w:rPr>
          <w:sz w:val="20"/>
          <w:szCs w:val="20"/>
        </w:rPr>
        <w:t>фахово</w:t>
      </w:r>
      <w:proofErr w:type="spellEnd"/>
      <w:r w:rsidRPr="00167E5C">
        <w:rPr>
          <w:sz w:val="20"/>
          <w:szCs w:val="20"/>
        </w:rPr>
        <w:t xml:space="preserve"> підійти до переосмислення завдань, місії та бачення оновленого податкового відомства, взявши за пріоритет розвиток кадрового потенціалу, напрацювання партнерських відносин з платниками податків, актуалізацію законодавчої бази у сфері оподаткування, сприйняття та впровадження кращих міжнародних практик з виконання податкових зобов’язань. Це і є нашою головною метою під час напрацювання спільних підходів в умовах реорганізаційних змін для досягнення успішних результатів у найкоротший термін», - підкреслив Анатолій Александров. </w:t>
      </w:r>
    </w:p>
    <w:p w:rsidR="00644360" w:rsidRPr="00167E5C" w:rsidRDefault="00644360" w:rsidP="00167E5C">
      <w:pPr>
        <w:pStyle w:val="a3"/>
        <w:spacing w:before="0" w:beforeAutospacing="0" w:after="0" w:afterAutospacing="0"/>
        <w:jc w:val="both"/>
        <w:rPr>
          <w:sz w:val="20"/>
          <w:szCs w:val="20"/>
        </w:rPr>
      </w:pPr>
      <w:r w:rsidRPr="00167E5C">
        <w:rPr>
          <w:sz w:val="20"/>
          <w:szCs w:val="20"/>
        </w:rPr>
        <w:t xml:space="preserve">Активну участь в інших панельних дискусіях взяли провідні наукові співробітники Науково-дослідного інституту фіскальної політики Університету ДФС України. Зокрема, Тетяна </w:t>
      </w:r>
      <w:proofErr w:type="spellStart"/>
      <w:r w:rsidRPr="00167E5C">
        <w:rPr>
          <w:sz w:val="20"/>
          <w:szCs w:val="20"/>
        </w:rPr>
        <w:t>Кощук</w:t>
      </w:r>
      <w:proofErr w:type="spellEnd"/>
      <w:r w:rsidRPr="00167E5C">
        <w:rPr>
          <w:sz w:val="20"/>
          <w:szCs w:val="20"/>
        </w:rPr>
        <w:t xml:space="preserve"> виступила із доповіддю під час проведення панельної дискусії на тему «Оподаткування інновацій – баланс інтересів держави і бізнесу». </w:t>
      </w:r>
    </w:p>
    <w:p w:rsidR="00644360" w:rsidRDefault="00644360" w:rsidP="00167E5C">
      <w:pPr>
        <w:pStyle w:val="a3"/>
        <w:spacing w:before="0" w:beforeAutospacing="0" w:after="0" w:afterAutospacing="0"/>
        <w:jc w:val="both"/>
        <w:rPr>
          <w:sz w:val="20"/>
          <w:szCs w:val="20"/>
        </w:rPr>
      </w:pPr>
      <w:r w:rsidRPr="00167E5C">
        <w:rPr>
          <w:sz w:val="20"/>
          <w:szCs w:val="20"/>
        </w:rPr>
        <w:t xml:space="preserve">Актуальними питаннями, які обговорювалися під час проведення панельних дискусій і стали основою напрацьованих за результатами проведення форуму рекомендацій, були пріоритети податкової політики в сучасних умовах, механізми розширеної взаємодії фіскальних органів із платниками податків та ініціювання відповідних законодавчих змін. </w:t>
      </w:r>
    </w:p>
    <w:p w:rsidR="00167E5C" w:rsidRPr="00167E5C" w:rsidRDefault="00167E5C" w:rsidP="00167E5C">
      <w:pPr>
        <w:pStyle w:val="a3"/>
        <w:spacing w:before="0" w:beforeAutospacing="0" w:after="0" w:afterAutospacing="0"/>
        <w:jc w:val="both"/>
        <w:rPr>
          <w:sz w:val="20"/>
          <w:szCs w:val="20"/>
        </w:rPr>
      </w:pPr>
    </w:p>
    <w:p w:rsidR="00167E5C" w:rsidRPr="00167E5C" w:rsidRDefault="00167E5C" w:rsidP="00167E5C">
      <w:pPr>
        <w:tabs>
          <w:tab w:val="left" w:pos="5940"/>
        </w:tabs>
        <w:jc w:val="both"/>
        <w:rPr>
          <w:b/>
          <w:sz w:val="20"/>
          <w:szCs w:val="20"/>
          <w:lang w:val="uk-UA"/>
        </w:rPr>
      </w:pPr>
      <w:r w:rsidRPr="00167E5C">
        <w:rPr>
          <w:b/>
          <w:sz w:val="20"/>
          <w:szCs w:val="20"/>
          <w:lang w:val="uk-UA"/>
        </w:rPr>
        <w:t>Можливості сервісу ДФС України - Електронний кабінет</w:t>
      </w:r>
    </w:p>
    <w:p w:rsidR="00167E5C" w:rsidRPr="00167E5C" w:rsidRDefault="00167E5C" w:rsidP="00167E5C">
      <w:pPr>
        <w:tabs>
          <w:tab w:val="left" w:pos="5940"/>
        </w:tabs>
        <w:jc w:val="both"/>
        <w:rPr>
          <w:sz w:val="20"/>
          <w:szCs w:val="20"/>
          <w:lang w:val="uk-UA"/>
        </w:rPr>
      </w:pPr>
      <w:r w:rsidRPr="00167E5C">
        <w:rPr>
          <w:sz w:val="20"/>
          <w:szCs w:val="20"/>
          <w:lang w:val="uk-UA"/>
        </w:rPr>
        <w:t>Про сервіс ДФС України – Електронний кабінет платника йшлося під час брифінгу заступника начальника Криворізької північної ДПІ Криворізького північного управління Ігоря ТИМЧЕНКО з представниками місцевої телерадіокомпанії.</w:t>
      </w:r>
    </w:p>
    <w:p w:rsidR="00167E5C" w:rsidRPr="00167E5C" w:rsidRDefault="00167E5C" w:rsidP="00167E5C">
      <w:pPr>
        <w:jc w:val="both"/>
        <w:rPr>
          <w:sz w:val="20"/>
          <w:szCs w:val="20"/>
          <w:lang w:val="uk-UA"/>
        </w:rPr>
      </w:pPr>
      <w:r w:rsidRPr="00167E5C">
        <w:rPr>
          <w:sz w:val="20"/>
          <w:szCs w:val="20"/>
          <w:lang w:val="uk-UA"/>
        </w:rPr>
        <w:t xml:space="preserve">«Для зручності платників податків Державною фіскальною службою України запроваджено безкоштовний сервіс «Електронний кабінет платника», яким можна скористатись цілодобово як з персональних комп’ютерів, так і з </w:t>
      </w:r>
      <w:proofErr w:type="spellStart"/>
      <w:r w:rsidRPr="00167E5C">
        <w:rPr>
          <w:sz w:val="20"/>
          <w:szCs w:val="20"/>
          <w:lang w:val="uk-UA"/>
        </w:rPr>
        <w:t>смартпристроїв</w:t>
      </w:r>
      <w:proofErr w:type="spellEnd"/>
      <w:r w:rsidRPr="00167E5C">
        <w:rPr>
          <w:sz w:val="20"/>
          <w:szCs w:val="20"/>
          <w:lang w:val="uk-UA"/>
        </w:rPr>
        <w:t>. Сервіс містить наступну інформацію: податковий календар; стан розрахунків з бюджетом; листування з органами ДФС; облікові дані; пошук інформації в реєстрах ДФС; подання заяв/запитів, подання декларації про майновий стан і доходи в електронному вигляді; сплата податків (для фізичних осіб); перегляд даних СЕА ПДВ; інформацію з реєстрів; дані про взяття на облік платників; реєстр страхувальників; дані реєстру платників ПДВ; інформацію з інших реєстрів.» - повідомив присутнім про актуальність сервісу посадовець.</w:t>
      </w:r>
    </w:p>
    <w:p w:rsidR="00167E5C" w:rsidRPr="00167E5C" w:rsidRDefault="00167E5C" w:rsidP="00167E5C">
      <w:pPr>
        <w:jc w:val="both"/>
        <w:rPr>
          <w:sz w:val="20"/>
          <w:szCs w:val="20"/>
          <w:lang w:val="uk-UA"/>
        </w:rPr>
      </w:pPr>
      <w:r w:rsidRPr="00167E5C">
        <w:rPr>
          <w:sz w:val="20"/>
          <w:szCs w:val="20"/>
          <w:lang w:val="uk-UA"/>
        </w:rPr>
        <w:t>«Цей сервіс надає можливість платникам податків або фізичним особам скоротити час при заповненні платіжних документів, мінімізувати помилки при заповненні, а також сплатити податки.» - наголосив наостаннє Ігор ТИМЧЕНКО.</w:t>
      </w:r>
    </w:p>
    <w:sectPr w:rsidR="00167E5C" w:rsidRPr="00167E5C" w:rsidSect="00DB2A23">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12CB2"/>
    <w:rsid w:val="00167E5C"/>
    <w:rsid w:val="001D3EB4"/>
    <w:rsid w:val="00467AD4"/>
    <w:rsid w:val="004C2704"/>
    <w:rsid w:val="004D3291"/>
    <w:rsid w:val="005C4886"/>
    <w:rsid w:val="005F671E"/>
    <w:rsid w:val="00612CB2"/>
    <w:rsid w:val="00644360"/>
    <w:rsid w:val="006E68B9"/>
    <w:rsid w:val="007A0DD2"/>
    <w:rsid w:val="008066A0"/>
    <w:rsid w:val="00AC2B3E"/>
    <w:rsid w:val="00BB5E34"/>
    <w:rsid w:val="00DC4C78"/>
    <w:rsid w:val="00EF5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C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3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F671E"/>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671E"/>
    <w:pPr>
      <w:spacing w:before="100" w:beforeAutospacing="1" w:after="100" w:afterAutospacing="1"/>
    </w:pPr>
    <w:rPr>
      <w:lang w:val="uk-UA" w:eastAsia="uk-UA"/>
    </w:rPr>
  </w:style>
  <w:style w:type="character" w:styleId="a4">
    <w:name w:val="Hyperlink"/>
    <w:basedOn w:val="a0"/>
    <w:uiPriority w:val="99"/>
    <w:unhideWhenUsed/>
    <w:rsid w:val="005F671E"/>
    <w:rPr>
      <w:color w:val="0000FF"/>
      <w:u w:val="single"/>
    </w:rPr>
  </w:style>
  <w:style w:type="character" w:customStyle="1" w:styleId="21">
    <w:name w:val="Основной текст (2)_"/>
    <w:basedOn w:val="a0"/>
    <w:link w:val="22"/>
    <w:rsid w:val="005F671E"/>
    <w:rPr>
      <w:sz w:val="28"/>
      <w:szCs w:val="28"/>
      <w:shd w:val="clear" w:color="auto" w:fill="FFFFFF"/>
    </w:rPr>
  </w:style>
  <w:style w:type="paragraph" w:customStyle="1" w:styleId="22">
    <w:name w:val="Основной текст (2)"/>
    <w:basedOn w:val="a"/>
    <w:link w:val="21"/>
    <w:rsid w:val="005F671E"/>
    <w:pPr>
      <w:widowControl w:val="0"/>
      <w:shd w:val="clear" w:color="auto" w:fill="FFFFFF"/>
      <w:spacing w:after="720" w:line="240" w:lineRule="atLeast"/>
      <w:jc w:val="both"/>
    </w:pPr>
    <w:rPr>
      <w:rFonts w:asciiTheme="minorHAnsi" w:eastAsiaTheme="minorHAnsi" w:hAnsiTheme="minorHAnsi" w:cstheme="minorBidi"/>
      <w:sz w:val="28"/>
      <w:szCs w:val="28"/>
      <w:lang w:eastAsia="en-US"/>
    </w:rPr>
  </w:style>
  <w:style w:type="paragraph" w:customStyle="1" w:styleId="tc">
    <w:name w:val="tc"/>
    <w:basedOn w:val="a"/>
    <w:rsid w:val="005F671E"/>
    <w:pPr>
      <w:spacing w:before="100" w:beforeAutospacing="1" w:after="100" w:afterAutospacing="1"/>
    </w:pPr>
    <w:rPr>
      <w:lang w:val="uk-UA" w:eastAsia="uk-UA"/>
    </w:rPr>
  </w:style>
  <w:style w:type="character" w:customStyle="1" w:styleId="20">
    <w:name w:val="Заголовок 2 Знак"/>
    <w:basedOn w:val="a0"/>
    <w:link w:val="2"/>
    <w:rsid w:val="005F671E"/>
    <w:rPr>
      <w:rFonts w:ascii="Cambria" w:eastAsia="Times New Roman" w:hAnsi="Cambria" w:cs="Times New Roman"/>
      <w:b/>
      <w:bCs/>
      <w:i/>
      <w:iCs/>
      <w:sz w:val="28"/>
      <w:szCs w:val="28"/>
      <w:lang w:eastAsia="ru-RU"/>
    </w:rPr>
  </w:style>
  <w:style w:type="paragraph" w:customStyle="1" w:styleId="rvps2">
    <w:name w:val="rvps2"/>
    <w:basedOn w:val="a"/>
    <w:rsid w:val="005F671E"/>
    <w:pPr>
      <w:spacing w:before="100" w:beforeAutospacing="1" w:after="100" w:afterAutospacing="1"/>
    </w:pPr>
    <w:rPr>
      <w:lang w:val="uk-UA" w:eastAsia="uk-UA"/>
    </w:rPr>
  </w:style>
  <w:style w:type="character" w:customStyle="1" w:styleId="10">
    <w:name w:val="Заголовок 1 Знак"/>
    <w:basedOn w:val="a0"/>
    <w:link w:val="1"/>
    <w:uiPriority w:val="9"/>
    <w:rsid w:val="00644360"/>
    <w:rPr>
      <w:rFonts w:asciiTheme="majorHAnsi" w:eastAsiaTheme="majorEastAsia" w:hAnsiTheme="majorHAnsi" w:cstheme="majorBidi"/>
      <w:b/>
      <w:bCs/>
      <w:color w:val="365F91" w:themeColor="accent1" w:themeShade="BF"/>
      <w:sz w:val="28"/>
      <w:szCs w:val="28"/>
      <w:lang w:eastAsia="ru-RU"/>
    </w:rPr>
  </w:style>
  <w:style w:type="paragraph" w:styleId="a5">
    <w:name w:val="Balloon Text"/>
    <w:basedOn w:val="a"/>
    <w:link w:val="a6"/>
    <w:uiPriority w:val="99"/>
    <w:semiHidden/>
    <w:unhideWhenUsed/>
    <w:rsid w:val="00644360"/>
    <w:rPr>
      <w:rFonts w:ascii="Tahoma" w:hAnsi="Tahoma" w:cs="Tahoma"/>
      <w:sz w:val="16"/>
      <w:szCs w:val="16"/>
    </w:rPr>
  </w:style>
  <w:style w:type="character" w:customStyle="1" w:styleId="a6">
    <w:name w:val="Текст выноски Знак"/>
    <w:basedOn w:val="a0"/>
    <w:link w:val="a5"/>
    <w:uiPriority w:val="99"/>
    <w:semiHidden/>
    <w:rsid w:val="00644360"/>
    <w:rPr>
      <w:rFonts w:ascii="Tahoma" w:eastAsia="Times New Roman" w:hAnsi="Tahoma" w:cs="Tahoma"/>
      <w:sz w:val="16"/>
      <w:szCs w:val="16"/>
      <w:lang w:eastAsia="ru-RU"/>
    </w:rPr>
  </w:style>
  <w:style w:type="paragraph" w:styleId="a7">
    <w:name w:val="Body Text"/>
    <w:basedOn w:val="a"/>
    <w:link w:val="a8"/>
    <w:uiPriority w:val="1"/>
    <w:qFormat/>
    <w:rsid w:val="00EF5082"/>
    <w:pPr>
      <w:widowControl w:val="0"/>
      <w:autoSpaceDE w:val="0"/>
      <w:autoSpaceDN w:val="0"/>
      <w:adjustRightInd w:val="0"/>
      <w:ind w:left="766"/>
    </w:pPr>
    <w:rPr>
      <w:rFonts w:eastAsiaTheme="minorEastAsia"/>
      <w:sz w:val="26"/>
      <w:szCs w:val="26"/>
    </w:rPr>
  </w:style>
  <w:style w:type="character" w:customStyle="1" w:styleId="a8">
    <w:name w:val="Основной текст Знак"/>
    <w:basedOn w:val="a0"/>
    <w:link w:val="a7"/>
    <w:uiPriority w:val="1"/>
    <w:rsid w:val="00EF5082"/>
    <w:rPr>
      <w:rFonts w:ascii="Times New Roman" w:eastAsiaTheme="minorEastAsia" w:hAnsi="Times New Roman" w:cs="Times New Roman"/>
      <w:sz w:val="26"/>
      <w:szCs w:val="26"/>
      <w:lang w:eastAsia="ru-RU"/>
    </w:rPr>
  </w:style>
</w:styles>
</file>

<file path=word/webSettings.xml><?xml version="1.0" encoding="utf-8"?>
<w:webSettings xmlns:r="http://schemas.openxmlformats.org/officeDocument/2006/relationships" xmlns:w="http://schemas.openxmlformats.org/wordprocessingml/2006/main">
  <w:divs>
    <w:div w:id="584268736">
      <w:bodyDiv w:val="1"/>
      <w:marLeft w:val="0"/>
      <w:marRight w:val="0"/>
      <w:marTop w:val="0"/>
      <w:marBottom w:val="0"/>
      <w:divBdr>
        <w:top w:val="none" w:sz="0" w:space="0" w:color="auto"/>
        <w:left w:val="none" w:sz="0" w:space="0" w:color="auto"/>
        <w:bottom w:val="none" w:sz="0" w:space="0" w:color="auto"/>
        <w:right w:val="none" w:sz="0" w:space="0" w:color="auto"/>
      </w:divBdr>
      <w:divsChild>
        <w:div w:id="1074284290">
          <w:marLeft w:val="0"/>
          <w:marRight w:val="0"/>
          <w:marTop w:val="0"/>
          <w:marBottom w:val="0"/>
          <w:divBdr>
            <w:top w:val="none" w:sz="0" w:space="0" w:color="auto"/>
            <w:left w:val="none" w:sz="0" w:space="0" w:color="auto"/>
            <w:bottom w:val="none" w:sz="0" w:space="0" w:color="auto"/>
            <w:right w:val="none" w:sz="0" w:space="0" w:color="auto"/>
          </w:divBdr>
          <w:divsChild>
            <w:div w:id="11685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378692">
      <w:bodyDiv w:val="1"/>
      <w:marLeft w:val="0"/>
      <w:marRight w:val="0"/>
      <w:marTop w:val="0"/>
      <w:marBottom w:val="0"/>
      <w:divBdr>
        <w:top w:val="none" w:sz="0" w:space="0" w:color="auto"/>
        <w:left w:val="none" w:sz="0" w:space="0" w:color="auto"/>
        <w:bottom w:val="none" w:sz="0" w:space="0" w:color="auto"/>
        <w:right w:val="none" w:sz="0" w:space="0" w:color="auto"/>
      </w:divBdr>
      <w:divsChild>
        <w:div w:id="407653541">
          <w:marLeft w:val="0"/>
          <w:marRight w:val="0"/>
          <w:marTop w:val="0"/>
          <w:marBottom w:val="0"/>
          <w:divBdr>
            <w:top w:val="none" w:sz="0" w:space="0" w:color="auto"/>
            <w:left w:val="none" w:sz="0" w:space="0" w:color="auto"/>
            <w:bottom w:val="none" w:sz="0" w:space="0" w:color="auto"/>
            <w:right w:val="none" w:sz="0" w:space="0" w:color="auto"/>
          </w:divBdr>
          <w:divsChild>
            <w:div w:id="77941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6864">
      <w:bodyDiv w:val="1"/>
      <w:marLeft w:val="0"/>
      <w:marRight w:val="0"/>
      <w:marTop w:val="0"/>
      <w:marBottom w:val="0"/>
      <w:divBdr>
        <w:top w:val="none" w:sz="0" w:space="0" w:color="auto"/>
        <w:left w:val="none" w:sz="0" w:space="0" w:color="auto"/>
        <w:bottom w:val="none" w:sz="0" w:space="0" w:color="auto"/>
        <w:right w:val="none" w:sz="0" w:space="0" w:color="auto"/>
      </w:divBdr>
      <w:divsChild>
        <w:div w:id="1085690942">
          <w:marLeft w:val="0"/>
          <w:marRight w:val="0"/>
          <w:marTop w:val="0"/>
          <w:marBottom w:val="0"/>
          <w:divBdr>
            <w:top w:val="none" w:sz="0" w:space="0" w:color="auto"/>
            <w:left w:val="none" w:sz="0" w:space="0" w:color="auto"/>
            <w:bottom w:val="none" w:sz="0" w:space="0" w:color="auto"/>
            <w:right w:val="none" w:sz="0" w:space="0" w:color="auto"/>
          </w:divBdr>
          <w:divsChild>
            <w:div w:id="7401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217.76.198.151/WebSrvGate/gate.asm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abinet.sfs.gov.u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binet.sfs.gov.ua" TargetMode="External"/><Relationship Id="rId11" Type="http://schemas.openxmlformats.org/officeDocument/2006/relationships/hyperlink" Target="http://sfs.gov.ua/data/material/000/303/390096/img/5d64dddd203f3.jpg" TargetMode="External"/><Relationship Id="rId5" Type="http://schemas.openxmlformats.org/officeDocument/2006/relationships/hyperlink" Target="http://sfs.gov.ua/zakonodavstvo/podatkove-zakonodavstvo/postanovi-kabinetu-%20ministr/73583.html" TargetMode="External"/><Relationship Id="rId10" Type="http://schemas.openxmlformats.org/officeDocument/2006/relationships/hyperlink" Target="https://czo.gov.ua/trustedlist" TargetMode="External"/><Relationship Id="rId4" Type="http://schemas.openxmlformats.org/officeDocument/2006/relationships/hyperlink" Target="https://www.minfin.gov.ua/news/view/nakazy-ministerstva-finansiv-ukrainy--?category=aspekti-roboti&amp;subcategory=zakonodavstvo" TargetMode="External"/><Relationship Id="rId9" Type="http://schemas.openxmlformats.org/officeDocument/2006/relationships/hyperlink" Target="http://sfs.gov.ua/anonsi/2123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8754</Words>
  <Characters>49904</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2019-08-30T06:35:00Z</dcterms:created>
  <dcterms:modified xsi:type="dcterms:W3CDTF">2019-08-30T06:37:00Z</dcterms:modified>
</cp:coreProperties>
</file>