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23CD" w:rsidRPr="00951DC3" w:rsidRDefault="00A123CD" w:rsidP="00A123CD">
      <w:pPr>
        <w:spacing w:after="0" w:line="240" w:lineRule="auto"/>
        <w:outlineLvl w:val="0"/>
        <w:rPr>
          <w:rFonts w:ascii="Times New Roman" w:eastAsia="Times New Roman" w:hAnsi="Times New Roman" w:cs="Times New Roman"/>
          <w:b/>
          <w:bCs/>
          <w:kern w:val="36"/>
          <w:sz w:val="20"/>
          <w:szCs w:val="20"/>
          <w:lang w:val="uk-UA" w:eastAsia="ru-RU"/>
        </w:rPr>
      </w:pPr>
      <w:r w:rsidRPr="00951DC3">
        <w:rPr>
          <w:rFonts w:ascii="Times New Roman" w:eastAsia="Times New Roman" w:hAnsi="Times New Roman" w:cs="Times New Roman"/>
          <w:b/>
          <w:bCs/>
          <w:kern w:val="36"/>
          <w:sz w:val="20"/>
          <w:szCs w:val="20"/>
          <w:lang w:val="uk-UA" w:eastAsia="ru-RU"/>
        </w:rPr>
        <w:t xml:space="preserve">З 2 травня вступають у дію нові рахунки для сплати ЄСВ </w:t>
      </w:r>
    </w:p>
    <w:p w:rsidR="00A123CD" w:rsidRPr="00951DC3" w:rsidRDefault="00A123CD" w:rsidP="00A123CD">
      <w:pPr>
        <w:spacing w:after="0" w:line="240" w:lineRule="auto"/>
        <w:jc w:val="both"/>
        <w:rPr>
          <w:rFonts w:ascii="Times New Roman" w:eastAsia="Times New Roman" w:hAnsi="Times New Roman" w:cs="Times New Roman"/>
          <w:sz w:val="20"/>
          <w:szCs w:val="20"/>
          <w:lang w:val="uk-UA" w:eastAsia="ru-RU"/>
        </w:rPr>
      </w:pPr>
      <w:r w:rsidRPr="00951DC3">
        <w:rPr>
          <w:rFonts w:ascii="Times New Roman" w:eastAsia="Times New Roman" w:hAnsi="Times New Roman" w:cs="Times New Roman"/>
          <w:sz w:val="20"/>
          <w:szCs w:val="20"/>
          <w:lang w:val="uk-UA" w:eastAsia="ru-RU"/>
        </w:rPr>
        <w:t xml:space="preserve">З 2 травня 2019 року вступають у дію </w:t>
      </w:r>
      <w:hyperlink r:id="rId5" w:history="1">
        <w:r w:rsidRPr="00951DC3">
          <w:rPr>
            <w:rFonts w:ascii="Times New Roman" w:eastAsia="Times New Roman" w:hAnsi="Times New Roman" w:cs="Times New Roman"/>
            <w:color w:val="0000FF"/>
            <w:sz w:val="20"/>
            <w:szCs w:val="20"/>
            <w:u w:val="single"/>
            <w:lang w:val="uk-UA" w:eastAsia="ru-RU"/>
          </w:rPr>
          <w:t xml:space="preserve">нові </w:t>
        </w:r>
        <w:proofErr w:type="spellStart"/>
        <w:r w:rsidRPr="00951DC3">
          <w:rPr>
            <w:rFonts w:ascii="Times New Roman" w:eastAsia="Times New Roman" w:hAnsi="Times New Roman" w:cs="Times New Roman"/>
            <w:color w:val="0000FF"/>
            <w:sz w:val="20"/>
            <w:szCs w:val="20"/>
            <w:u w:val="single"/>
            <w:lang w:val="uk-UA" w:eastAsia="ru-RU"/>
          </w:rPr>
          <w:t>небюджетні</w:t>
        </w:r>
        <w:proofErr w:type="spellEnd"/>
        <w:r w:rsidRPr="00951DC3">
          <w:rPr>
            <w:rFonts w:ascii="Times New Roman" w:eastAsia="Times New Roman" w:hAnsi="Times New Roman" w:cs="Times New Roman"/>
            <w:color w:val="0000FF"/>
            <w:sz w:val="20"/>
            <w:szCs w:val="20"/>
            <w:u w:val="single"/>
            <w:lang w:val="uk-UA" w:eastAsia="ru-RU"/>
          </w:rPr>
          <w:t xml:space="preserve"> рахунки 3719</w:t>
        </w:r>
      </w:hyperlink>
      <w:r w:rsidRPr="00951DC3">
        <w:rPr>
          <w:rFonts w:ascii="Times New Roman" w:eastAsia="Times New Roman" w:hAnsi="Times New Roman" w:cs="Times New Roman"/>
          <w:sz w:val="20"/>
          <w:szCs w:val="20"/>
          <w:lang w:val="uk-UA" w:eastAsia="ru-RU"/>
        </w:rPr>
        <w:t xml:space="preserve">, відкриті на ім’я територіальних органів Державної фіскальної служби України, для сплати коштів єдиного внеску та фінансових санкцій у зв’язку з проведенням реорганізації територіальних органів ДФС. </w:t>
      </w:r>
    </w:p>
    <w:p w:rsidR="00A123CD" w:rsidRPr="00951DC3" w:rsidRDefault="00A123CD" w:rsidP="00A123CD">
      <w:pPr>
        <w:spacing w:after="0" w:line="240" w:lineRule="auto"/>
        <w:jc w:val="both"/>
        <w:rPr>
          <w:rFonts w:ascii="Times New Roman" w:eastAsia="Times New Roman" w:hAnsi="Times New Roman" w:cs="Times New Roman"/>
          <w:sz w:val="20"/>
          <w:szCs w:val="20"/>
          <w:lang w:val="uk-UA" w:eastAsia="ru-RU"/>
        </w:rPr>
      </w:pPr>
      <w:r w:rsidRPr="00951DC3">
        <w:rPr>
          <w:rFonts w:ascii="Times New Roman" w:eastAsia="Times New Roman" w:hAnsi="Times New Roman" w:cs="Times New Roman"/>
          <w:sz w:val="20"/>
          <w:szCs w:val="20"/>
          <w:lang w:val="uk-UA" w:eastAsia="ru-RU"/>
        </w:rPr>
        <w:t xml:space="preserve">Звертаємо увагу, що до 26.04.2019 діють </w:t>
      </w:r>
      <w:hyperlink r:id="rId6" w:history="1">
        <w:r w:rsidRPr="00951DC3">
          <w:rPr>
            <w:rFonts w:ascii="Times New Roman" w:eastAsia="Times New Roman" w:hAnsi="Times New Roman" w:cs="Times New Roman"/>
            <w:color w:val="0000FF"/>
            <w:sz w:val="20"/>
            <w:szCs w:val="20"/>
            <w:u w:val="single"/>
            <w:lang w:val="uk-UA" w:eastAsia="ru-RU"/>
          </w:rPr>
          <w:t>старі рахунки 3719</w:t>
        </w:r>
      </w:hyperlink>
      <w:r w:rsidRPr="00951DC3">
        <w:rPr>
          <w:rFonts w:ascii="Times New Roman" w:eastAsia="Times New Roman" w:hAnsi="Times New Roman" w:cs="Times New Roman"/>
          <w:sz w:val="20"/>
          <w:szCs w:val="20"/>
          <w:lang w:val="uk-UA" w:eastAsia="ru-RU"/>
        </w:rPr>
        <w:t xml:space="preserve">, відкриті на ім’я територіальних органів Державної фіскальної служби України. </w:t>
      </w:r>
    </w:p>
    <w:p w:rsidR="00A123CD" w:rsidRPr="00951DC3" w:rsidRDefault="00A123CD" w:rsidP="00A123CD">
      <w:pPr>
        <w:spacing w:after="0" w:line="240" w:lineRule="auto"/>
        <w:jc w:val="both"/>
        <w:rPr>
          <w:rFonts w:ascii="Times New Roman" w:eastAsia="Times New Roman" w:hAnsi="Times New Roman" w:cs="Times New Roman"/>
          <w:sz w:val="20"/>
          <w:szCs w:val="20"/>
          <w:lang w:val="uk-UA" w:eastAsia="ru-RU"/>
        </w:rPr>
      </w:pPr>
      <w:r w:rsidRPr="00951DC3">
        <w:rPr>
          <w:rFonts w:ascii="Times New Roman" w:eastAsia="Times New Roman" w:hAnsi="Times New Roman" w:cs="Times New Roman"/>
          <w:sz w:val="20"/>
          <w:szCs w:val="20"/>
          <w:lang w:val="uk-UA" w:eastAsia="ru-RU"/>
        </w:rPr>
        <w:t xml:space="preserve">Нагадаємо, що відповідно до розпорядження Кабінету Міністрів України «Про перенесення робочих днів у 2019 році» від 10.01.2019 № 7-р у квітні поточного року вівторок 30 квітня перенесено на суботу 11 травня, тобто останній день сплати нарахованих податкових зобов’язань з податків і зборів припадає на вихідний день 30 квітня 2019 року. Нормами податкового кодексу України не передбачено перенесення термінів слати податків і зборів (п.57.1 ст.57 Кодексу), тому сплату нарахованих поточних податкових зобов’язань необхідно здійснити не пізніше 26 квітня 2019 року. </w:t>
      </w:r>
    </w:p>
    <w:p w:rsidR="00A123CD" w:rsidRPr="00951DC3" w:rsidRDefault="00A123CD" w:rsidP="00A123CD">
      <w:pPr>
        <w:spacing w:after="0" w:line="240" w:lineRule="auto"/>
        <w:jc w:val="both"/>
        <w:rPr>
          <w:rFonts w:ascii="Times New Roman" w:hAnsi="Times New Roman" w:cs="Times New Roman"/>
          <w:sz w:val="20"/>
          <w:szCs w:val="20"/>
          <w:lang w:val="uk-UA"/>
        </w:rPr>
      </w:pPr>
    </w:p>
    <w:p w:rsidR="00B0758B" w:rsidRPr="00951DC3" w:rsidRDefault="00B0758B" w:rsidP="00A123CD">
      <w:pPr>
        <w:spacing w:after="0" w:line="240" w:lineRule="auto"/>
        <w:jc w:val="both"/>
        <w:rPr>
          <w:rFonts w:ascii="Times New Roman" w:hAnsi="Times New Roman" w:cs="Times New Roman"/>
          <w:b/>
          <w:sz w:val="20"/>
          <w:szCs w:val="20"/>
          <w:lang w:val="uk-UA"/>
        </w:rPr>
      </w:pPr>
      <w:r w:rsidRPr="00951DC3">
        <w:rPr>
          <w:rFonts w:ascii="Times New Roman" w:hAnsi="Times New Roman" w:cs="Times New Roman"/>
          <w:b/>
          <w:sz w:val="20"/>
          <w:szCs w:val="20"/>
          <w:lang w:val="uk-UA"/>
        </w:rPr>
        <w:t xml:space="preserve">Відповідальність </w:t>
      </w:r>
      <w:proofErr w:type="spellStart"/>
      <w:r w:rsidRPr="00951DC3">
        <w:rPr>
          <w:rFonts w:ascii="Times New Roman" w:hAnsi="Times New Roman" w:cs="Times New Roman"/>
          <w:b/>
          <w:sz w:val="20"/>
          <w:szCs w:val="20"/>
          <w:lang w:val="uk-UA"/>
        </w:rPr>
        <w:t>ФОП</w:t>
      </w:r>
      <w:proofErr w:type="spellEnd"/>
      <w:r w:rsidRPr="00951DC3">
        <w:rPr>
          <w:rFonts w:ascii="Times New Roman" w:hAnsi="Times New Roman" w:cs="Times New Roman"/>
          <w:b/>
          <w:sz w:val="20"/>
          <w:szCs w:val="20"/>
          <w:lang w:val="uk-UA"/>
        </w:rPr>
        <w:t xml:space="preserve"> за несвоєчасно сплачений авансовий внесок єдиного податку </w:t>
      </w:r>
    </w:p>
    <w:p w:rsidR="00B0758B" w:rsidRPr="00951DC3" w:rsidRDefault="00B0758B" w:rsidP="00A123CD">
      <w:pPr>
        <w:spacing w:after="0" w:line="240" w:lineRule="auto"/>
        <w:jc w:val="both"/>
        <w:rPr>
          <w:rFonts w:ascii="Times New Roman" w:hAnsi="Times New Roman" w:cs="Times New Roman"/>
          <w:sz w:val="20"/>
          <w:szCs w:val="20"/>
          <w:lang w:val="uk-UA"/>
        </w:rPr>
      </w:pPr>
      <w:r w:rsidRPr="00951DC3">
        <w:rPr>
          <w:rFonts w:ascii="Times New Roman" w:hAnsi="Times New Roman" w:cs="Times New Roman"/>
          <w:sz w:val="20"/>
          <w:szCs w:val="20"/>
          <w:lang w:val="uk-UA"/>
        </w:rPr>
        <w:t>Нагадуємо, що несплата (неперерахування) фізичною особою – підприємцем, яка є платником єдиного податку відповідно до підпунктів 1 та 2 п. 291.4 ст. 291 Податкового кодексу України (далі – ПКУ), авансових внесків єдиного податку в порядку та у строки, визначені ПКУ, тягне за собою накладення штрафу в розмірі   50 відсотків ставки єдиного податку, обраної таким платником єдиного податку відповідно до ПКУ.</w:t>
      </w:r>
    </w:p>
    <w:p w:rsidR="00B0758B" w:rsidRPr="00951DC3" w:rsidRDefault="00B0758B" w:rsidP="00A123CD">
      <w:pPr>
        <w:spacing w:after="0" w:line="240" w:lineRule="auto"/>
        <w:jc w:val="both"/>
        <w:rPr>
          <w:rFonts w:ascii="Times New Roman" w:hAnsi="Times New Roman" w:cs="Times New Roman"/>
          <w:sz w:val="20"/>
          <w:szCs w:val="20"/>
          <w:lang w:val="uk-UA"/>
        </w:rPr>
      </w:pPr>
      <w:r w:rsidRPr="00951DC3">
        <w:rPr>
          <w:rFonts w:ascii="Times New Roman" w:hAnsi="Times New Roman" w:cs="Times New Roman"/>
          <w:sz w:val="20"/>
          <w:szCs w:val="20"/>
          <w:lang w:val="uk-UA"/>
        </w:rPr>
        <w:t>Норми визначені п. 122.1 ст. 122 ПКУ.</w:t>
      </w:r>
    </w:p>
    <w:p w:rsidR="00B0758B" w:rsidRPr="00951DC3" w:rsidRDefault="00B0758B" w:rsidP="00A123CD">
      <w:pPr>
        <w:spacing w:after="0" w:line="240" w:lineRule="auto"/>
        <w:jc w:val="both"/>
        <w:rPr>
          <w:rFonts w:ascii="Times New Roman" w:hAnsi="Times New Roman" w:cs="Times New Roman"/>
          <w:b/>
          <w:sz w:val="20"/>
          <w:szCs w:val="20"/>
          <w:lang w:val="uk-UA"/>
        </w:rPr>
      </w:pPr>
    </w:p>
    <w:p w:rsidR="00CE6BB6" w:rsidRPr="00951DC3" w:rsidRDefault="00CE6BB6" w:rsidP="00A123CD">
      <w:pPr>
        <w:spacing w:after="0" w:line="240" w:lineRule="auto"/>
        <w:jc w:val="both"/>
        <w:rPr>
          <w:rFonts w:ascii="Times New Roman" w:hAnsi="Times New Roman" w:cs="Times New Roman"/>
          <w:b/>
          <w:sz w:val="20"/>
          <w:szCs w:val="20"/>
          <w:lang w:val="uk-UA"/>
        </w:rPr>
      </w:pPr>
      <w:r w:rsidRPr="00951DC3">
        <w:rPr>
          <w:rFonts w:ascii="Times New Roman" w:hAnsi="Times New Roman" w:cs="Times New Roman"/>
          <w:b/>
          <w:sz w:val="20"/>
          <w:szCs w:val="20"/>
          <w:lang w:val="uk-UA"/>
        </w:rPr>
        <w:t xml:space="preserve">У першому кварталі юристи ГУ ДФС у Дніпропетровській області підтвердили правові позиції у судових інстанціях на 164,4 </w:t>
      </w:r>
      <w:proofErr w:type="spellStart"/>
      <w:r w:rsidRPr="00951DC3">
        <w:rPr>
          <w:rFonts w:ascii="Times New Roman" w:hAnsi="Times New Roman" w:cs="Times New Roman"/>
          <w:b/>
          <w:sz w:val="20"/>
          <w:szCs w:val="20"/>
          <w:lang w:val="uk-UA"/>
        </w:rPr>
        <w:t>млн</w:t>
      </w:r>
      <w:proofErr w:type="spellEnd"/>
      <w:r w:rsidRPr="00951DC3">
        <w:rPr>
          <w:rFonts w:ascii="Times New Roman" w:hAnsi="Times New Roman" w:cs="Times New Roman"/>
          <w:b/>
          <w:sz w:val="20"/>
          <w:szCs w:val="20"/>
          <w:lang w:val="uk-UA"/>
        </w:rPr>
        <w:t xml:space="preserve"> гривень</w:t>
      </w:r>
    </w:p>
    <w:p w:rsidR="00CE6BB6" w:rsidRPr="00951DC3" w:rsidRDefault="00CE6BB6" w:rsidP="00A123CD">
      <w:pPr>
        <w:spacing w:after="0" w:line="240" w:lineRule="auto"/>
        <w:jc w:val="both"/>
        <w:rPr>
          <w:rFonts w:ascii="Times New Roman" w:hAnsi="Times New Roman" w:cs="Times New Roman"/>
          <w:sz w:val="20"/>
          <w:szCs w:val="20"/>
          <w:lang w:val="uk-UA"/>
        </w:rPr>
      </w:pPr>
      <w:r w:rsidRPr="00951DC3">
        <w:rPr>
          <w:rFonts w:ascii="Times New Roman" w:hAnsi="Times New Roman" w:cs="Times New Roman"/>
          <w:sz w:val="20"/>
          <w:szCs w:val="20"/>
          <w:lang w:val="uk-UA"/>
        </w:rPr>
        <w:t xml:space="preserve">Станом на 1 квітня 2019 року на розгляді в адміністративних судах за участю органів ДФС Дніпропетровської області перебувало 7,1 тис. справ різних категорій на загальну суму 10,2 </w:t>
      </w:r>
      <w:proofErr w:type="spellStart"/>
      <w:r w:rsidRPr="00951DC3">
        <w:rPr>
          <w:rFonts w:ascii="Times New Roman" w:hAnsi="Times New Roman" w:cs="Times New Roman"/>
          <w:sz w:val="20"/>
          <w:szCs w:val="20"/>
          <w:lang w:val="uk-UA"/>
        </w:rPr>
        <w:t>млрд</w:t>
      </w:r>
      <w:proofErr w:type="spellEnd"/>
      <w:r w:rsidRPr="00951DC3">
        <w:rPr>
          <w:rFonts w:ascii="Times New Roman" w:hAnsi="Times New Roman" w:cs="Times New Roman"/>
          <w:sz w:val="20"/>
          <w:szCs w:val="20"/>
          <w:lang w:val="uk-UA"/>
        </w:rPr>
        <w:t xml:space="preserve"> гривень.</w:t>
      </w:r>
    </w:p>
    <w:p w:rsidR="00CE6BB6" w:rsidRPr="00951DC3" w:rsidRDefault="00CE6BB6" w:rsidP="00A123CD">
      <w:pPr>
        <w:spacing w:after="0" w:line="240" w:lineRule="auto"/>
        <w:jc w:val="both"/>
        <w:rPr>
          <w:rFonts w:ascii="Times New Roman" w:hAnsi="Times New Roman" w:cs="Times New Roman"/>
          <w:sz w:val="20"/>
          <w:szCs w:val="20"/>
          <w:lang w:val="uk-UA"/>
        </w:rPr>
      </w:pPr>
      <w:r w:rsidRPr="00951DC3">
        <w:rPr>
          <w:rFonts w:ascii="Times New Roman" w:hAnsi="Times New Roman" w:cs="Times New Roman"/>
          <w:sz w:val="20"/>
          <w:szCs w:val="20"/>
          <w:lang w:val="uk-UA"/>
        </w:rPr>
        <w:t xml:space="preserve">З розглянутих судами у І кварталі поточного року 166 справ на суму   189,4 </w:t>
      </w:r>
      <w:proofErr w:type="spellStart"/>
      <w:r w:rsidRPr="00951DC3">
        <w:rPr>
          <w:rFonts w:ascii="Times New Roman" w:hAnsi="Times New Roman" w:cs="Times New Roman"/>
          <w:sz w:val="20"/>
          <w:szCs w:val="20"/>
          <w:lang w:val="uk-UA"/>
        </w:rPr>
        <w:t>млн</w:t>
      </w:r>
      <w:proofErr w:type="spellEnd"/>
      <w:r w:rsidRPr="00951DC3">
        <w:rPr>
          <w:rFonts w:ascii="Times New Roman" w:hAnsi="Times New Roman" w:cs="Times New Roman"/>
          <w:sz w:val="20"/>
          <w:szCs w:val="20"/>
          <w:lang w:val="uk-UA"/>
        </w:rPr>
        <w:t xml:space="preserve"> </w:t>
      </w:r>
      <w:proofErr w:type="spellStart"/>
      <w:r w:rsidRPr="00951DC3">
        <w:rPr>
          <w:rFonts w:ascii="Times New Roman" w:hAnsi="Times New Roman" w:cs="Times New Roman"/>
          <w:sz w:val="20"/>
          <w:szCs w:val="20"/>
          <w:lang w:val="uk-UA"/>
        </w:rPr>
        <w:t>грн</w:t>
      </w:r>
      <w:proofErr w:type="spellEnd"/>
      <w:r w:rsidRPr="00951DC3">
        <w:rPr>
          <w:rFonts w:ascii="Times New Roman" w:hAnsi="Times New Roman" w:cs="Times New Roman"/>
          <w:sz w:val="20"/>
          <w:szCs w:val="20"/>
          <w:lang w:val="uk-UA"/>
        </w:rPr>
        <w:t xml:space="preserve"> на користь органів ГУ ДФС Дніпропетровщини вирішено         109 справ на суму 164,4 </w:t>
      </w:r>
      <w:proofErr w:type="spellStart"/>
      <w:r w:rsidRPr="00951DC3">
        <w:rPr>
          <w:rFonts w:ascii="Times New Roman" w:hAnsi="Times New Roman" w:cs="Times New Roman"/>
          <w:sz w:val="20"/>
          <w:szCs w:val="20"/>
          <w:lang w:val="uk-UA"/>
        </w:rPr>
        <w:t>млн</w:t>
      </w:r>
      <w:proofErr w:type="spellEnd"/>
      <w:r w:rsidRPr="00951DC3">
        <w:rPr>
          <w:rFonts w:ascii="Times New Roman" w:hAnsi="Times New Roman" w:cs="Times New Roman"/>
          <w:sz w:val="20"/>
          <w:szCs w:val="20"/>
          <w:lang w:val="uk-UA"/>
        </w:rPr>
        <w:t xml:space="preserve"> </w:t>
      </w:r>
      <w:proofErr w:type="spellStart"/>
      <w:r w:rsidRPr="00951DC3">
        <w:rPr>
          <w:rFonts w:ascii="Times New Roman" w:hAnsi="Times New Roman" w:cs="Times New Roman"/>
          <w:sz w:val="20"/>
          <w:szCs w:val="20"/>
          <w:lang w:val="uk-UA"/>
        </w:rPr>
        <w:t>грн</w:t>
      </w:r>
      <w:proofErr w:type="spellEnd"/>
      <w:r w:rsidRPr="00951DC3">
        <w:rPr>
          <w:rFonts w:ascii="Times New Roman" w:hAnsi="Times New Roman" w:cs="Times New Roman"/>
          <w:sz w:val="20"/>
          <w:szCs w:val="20"/>
          <w:lang w:val="uk-UA"/>
        </w:rPr>
        <w:t>, що складає 86,8 % від суми розглянутих судами справ.</w:t>
      </w:r>
    </w:p>
    <w:p w:rsidR="00CE6BB6" w:rsidRPr="00951DC3" w:rsidRDefault="00CE6BB6" w:rsidP="00A123CD">
      <w:pPr>
        <w:spacing w:after="0" w:line="240" w:lineRule="auto"/>
        <w:jc w:val="both"/>
        <w:rPr>
          <w:rFonts w:ascii="Times New Roman" w:hAnsi="Times New Roman" w:cs="Times New Roman"/>
          <w:sz w:val="20"/>
          <w:szCs w:val="20"/>
          <w:lang w:val="uk-UA"/>
        </w:rPr>
      </w:pPr>
      <w:r w:rsidRPr="00951DC3">
        <w:rPr>
          <w:rFonts w:ascii="Times New Roman" w:hAnsi="Times New Roman" w:cs="Times New Roman"/>
          <w:sz w:val="20"/>
          <w:szCs w:val="20"/>
          <w:lang w:val="uk-UA"/>
        </w:rPr>
        <w:t xml:space="preserve">За статистикою найчисельнішими серед справ, а саме 105 на суму          59,8 </w:t>
      </w:r>
      <w:proofErr w:type="spellStart"/>
      <w:r w:rsidRPr="00951DC3">
        <w:rPr>
          <w:rFonts w:ascii="Times New Roman" w:hAnsi="Times New Roman" w:cs="Times New Roman"/>
          <w:sz w:val="20"/>
          <w:szCs w:val="20"/>
          <w:lang w:val="uk-UA"/>
        </w:rPr>
        <w:t>млн</w:t>
      </w:r>
      <w:proofErr w:type="spellEnd"/>
      <w:r w:rsidRPr="00951DC3">
        <w:rPr>
          <w:rFonts w:ascii="Times New Roman" w:hAnsi="Times New Roman" w:cs="Times New Roman"/>
          <w:sz w:val="20"/>
          <w:szCs w:val="20"/>
          <w:lang w:val="uk-UA"/>
        </w:rPr>
        <w:t xml:space="preserve"> </w:t>
      </w:r>
      <w:proofErr w:type="spellStart"/>
      <w:r w:rsidRPr="00951DC3">
        <w:rPr>
          <w:rFonts w:ascii="Times New Roman" w:hAnsi="Times New Roman" w:cs="Times New Roman"/>
          <w:sz w:val="20"/>
          <w:szCs w:val="20"/>
          <w:lang w:val="uk-UA"/>
        </w:rPr>
        <w:t>грн</w:t>
      </w:r>
      <w:proofErr w:type="spellEnd"/>
      <w:r w:rsidRPr="00951DC3">
        <w:rPr>
          <w:rFonts w:ascii="Times New Roman" w:hAnsi="Times New Roman" w:cs="Times New Roman"/>
          <w:sz w:val="20"/>
          <w:szCs w:val="20"/>
          <w:lang w:val="uk-UA"/>
        </w:rPr>
        <w:t>, є судові оскарження податкових рішень про визнання недійсним/</w:t>
      </w:r>
      <w:proofErr w:type="spellStart"/>
      <w:r w:rsidRPr="00951DC3">
        <w:rPr>
          <w:rFonts w:ascii="Times New Roman" w:hAnsi="Times New Roman" w:cs="Times New Roman"/>
          <w:sz w:val="20"/>
          <w:szCs w:val="20"/>
          <w:lang w:val="uk-UA"/>
        </w:rPr>
        <w:t>нечинним</w:t>
      </w:r>
      <w:proofErr w:type="spellEnd"/>
      <w:r w:rsidRPr="00951DC3">
        <w:rPr>
          <w:rFonts w:ascii="Times New Roman" w:hAnsi="Times New Roman" w:cs="Times New Roman"/>
          <w:sz w:val="20"/>
          <w:szCs w:val="20"/>
          <w:lang w:val="uk-UA"/>
        </w:rPr>
        <w:t xml:space="preserve"> податкових повідомлень-рішень. Наразі на користь податкового органу вирішено 70 із таких справ на суму 34,8 </w:t>
      </w:r>
      <w:proofErr w:type="spellStart"/>
      <w:r w:rsidRPr="00951DC3">
        <w:rPr>
          <w:rFonts w:ascii="Times New Roman" w:hAnsi="Times New Roman" w:cs="Times New Roman"/>
          <w:sz w:val="20"/>
          <w:szCs w:val="20"/>
          <w:lang w:val="uk-UA"/>
        </w:rPr>
        <w:t>млн</w:t>
      </w:r>
      <w:proofErr w:type="spellEnd"/>
      <w:r w:rsidRPr="00951DC3">
        <w:rPr>
          <w:rFonts w:ascii="Times New Roman" w:hAnsi="Times New Roman" w:cs="Times New Roman"/>
          <w:sz w:val="20"/>
          <w:szCs w:val="20"/>
          <w:lang w:val="uk-UA"/>
        </w:rPr>
        <w:t xml:space="preserve"> гривень.</w:t>
      </w:r>
    </w:p>
    <w:p w:rsidR="000A0934" w:rsidRPr="00951DC3" w:rsidRDefault="000A0934" w:rsidP="00A123CD">
      <w:pPr>
        <w:spacing w:after="0" w:line="240" w:lineRule="auto"/>
        <w:jc w:val="both"/>
        <w:rPr>
          <w:rFonts w:ascii="Times New Roman" w:hAnsi="Times New Roman" w:cs="Times New Roman"/>
          <w:sz w:val="20"/>
          <w:szCs w:val="20"/>
          <w:lang w:val="uk-UA"/>
        </w:rPr>
      </w:pPr>
    </w:p>
    <w:p w:rsidR="00CE6BB6" w:rsidRPr="00951DC3" w:rsidRDefault="00CE6BB6" w:rsidP="00A123CD">
      <w:pPr>
        <w:spacing w:after="0" w:line="240" w:lineRule="auto"/>
        <w:jc w:val="both"/>
        <w:rPr>
          <w:rFonts w:ascii="Times New Roman" w:hAnsi="Times New Roman" w:cs="Times New Roman"/>
          <w:b/>
          <w:sz w:val="20"/>
          <w:szCs w:val="20"/>
          <w:lang w:val="uk-UA"/>
        </w:rPr>
      </w:pPr>
      <w:r w:rsidRPr="00951DC3">
        <w:rPr>
          <w:rFonts w:ascii="Times New Roman" w:hAnsi="Times New Roman" w:cs="Times New Roman"/>
          <w:b/>
          <w:sz w:val="20"/>
          <w:szCs w:val="20"/>
          <w:lang w:val="uk-UA"/>
        </w:rPr>
        <w:t xml:space="preserve">Придбали право на користування комп’ютерними програмами: визначення групи нематеріальних активів </w:t>
      </w:r>
    </w:p>
    <w:p w:rsidR="00CE6BB6" w:rsidRPr="00951DC3" w:rsidRDefault="00CE6BB6" w:rsidP="00A123CD">
      <w:pPr>
        <w:spacing w:after="0" w:line="240" w:lineRule="auto"/>
        <w:jc w:val="both"/>
        <w:rPr>
          <w:rFonts w:ascii="Times New Roman" w:hAnsi="Times New Roman" w:cs="Times New Roman"/>
          <w:sz w:val="20"/>
          <w:szCs w:val="20"/>
          <w:lang w:val="uk-UA"/>
        </w:rPr>
      </w:pPr>
      <w:r w:rsidRPr="00951DC3">
        <w:rPr>
          <w:rFonts w:ascii="Times New Roman" w:hAnsi="Times New Roman" w:cs="Times New Roman"/>
          <w:sz w:val="20"/>
          <w:szCs w:val="20"/>
          <w:lang w:val="uk-UA"/>
        </w:rPr>
        <w:t xml:space="preserve">Звертаємо увагу платників податку на прибуток підприємств, що п. 4 Положення (стандарту) бухгалтерського обліку 8 «Нематеріальні активи», затвердженого наказом Міністерства фінансів України від 18.10.1999 № 242 (далі – П(С)БО 8) із змінами визначено поняття нематеріального активу: </w:t>
      </w:r>
      <w:r w:rsidRPr="00951DC3">
        <w:rPr>
          <w:rFonts w:ascii="Times New Roman" w:hAnsi="Times New Roman" w:cs="Times New Roman"/>
          <w:i/>
          <w:sz w:val="20"/>
          <w:szCs w:val="20"/>
          <w:lang w:val="uk-UA"/>
        </w:rPr>
        <w:t>нематеріальний актив</w:t>
      </w:r>
      <w:r w:rsidRPr="00951DC3">
        <w:rPr>
          <w:rFonts w:ascii="Times New Roman" w:hAnsi="Times New Roman" w:cs="Times New Roman"/>
          <w:sz w:val="20"/>
          <w:szCs w:val="20"/>
          <w:lang w:val="uk-UA"/>
        </w:rPr>
        <w:t xml:space="preserve"> – немонетарний актив, який не має матеріальної форми та може бути ідентифікований.</w:t>
      </w:r>
    </w:p>
    <w:p w:rsidR="00CE6BB6" w:rsidRPr="00951DC3" w:rsidRDefault="00CE6BB6" w:rsidP="00A123CD">
      <w:pPr>
        <w:spacing w:after="0" w:line="240" w:lineRule="auto"/>
        <w:jc w:val="both"/>
        <w:rPr>
          <w:rFonts w:ascii="Times New Roman" w:hAnsi="Times New Roman" w:cs="Times New Roman"/>
          <w:sz w:val="20"/>
          <w:szCs w:val="20"/>
          <w:lang w:val="uk-UA"/>
        </w:rPr>
      </w:pPr>
      <w:r w:rsidRPr="00951DC3">
        <w:rPr>
          <w:rFonts w:ascii="Times New Roman" w:hAnsi="Times New Roman" w:cs="Times New Roman"/>
          <w:sz w:val="20"/>
          <w:szCs w:val="20"/>
          <w:lang w:val="uk-UA"/>
        </w:rPr>
        <w:t xml:space="preserve">Згідно з п. 1 ст. 1 Закону України від 05 жовтня 2017 року № 2155-VIII «Про електронні довірчі послуги» електронний підпис – електронні дані, які додаються </w:t>
      </w:r>
      <w:proofErr w:type="spellStart"/>
      <w:r w:rsidRPr="00951DC3">
        <w:rPr>
          <w:rFonts w:ascii="Times New Roman" w:hAnsi="Times New Roman" w:cs="Times New Roman"/>
          <w:sz w:val="20"/>
          <w:szCs w:val="20"/>
          <w:lang w:val="uk-UA"/>
        </w:rPr>
        <w:t>підписувачем</w:t>
      </w:r>
      <w:proofErr w:type="spellEnd"/>
      <w:r w:rsidRPr="00951DC3">
        <w:rPr>
          <w:rFonts w:ascii="Times New Roman" w:hAnsi="Times New Roman" w:cs="Times New Roman"/>
          <w:sz w:val="20"/>
          <w:szCs w:val="20"/>
          <w:lang w:val="uk-UA"/>
        </w:rPr>
        <w:t xml:space="preserve"> до інших електронних даних або логічно з ними пов’язуються і використовуються ним як підпис.</w:t>
      </w:r>
    </w:p>
    <w:p w:rsidR="00CE6BB6" w:rsidRPr="00951DC3" w:rsidRDefault="00CE6BB6" w:rsidP="00A123CD">
      <w:pPr>
        <w:spacing w:after="0" w:line="240" w:lineRule="auto"/>
        <w:jc w:val="both"/>
        <w:rPr>
          <w:rFonts w:ascii="Times New Roman" w:hAnsi="Times New Roman" w:cs="Times New Roman"/>
          <w:sz w:val="20"/>
          <w:szCs w:val="20"/>
          <w:lang w:val="uk-UA"/>
        </w:rPr>
      </w:pPr>
      <w:r w:rsidRPr="00951DC3">
        <w:rPr>
          <w:rFonts w:ascii="Times New Roman" w:hAnsi="Times New Roman" w:cs="Times New Roman"/>
          <w:sz w:val="20"/>
          <w:szCs w:val="20"/>
          <w:lang w:val="uk-UA"/>
        </w:rPr>
        <w:t>Кваліфікований електронний підпис – удосконалений електронний підпис, який створюється з використанням засобу кваліфікованого електронного підпису і базується на кваліфікованому сертифікаті відкритого ключа.</w:t>
      </w:r>
    </w:p>
    <w:p w:rsidR="00CE6BB6" w:rsidRPr="00951DC3" w:rsidRDefault="00CE6BB6" w:rsidP="00A123CD">
      <w:pPr>
        <w:spacing w:after="0" w:line="240" w:lineRule="auto"/>
        <w:jc w:val="both"/>
        <w:rPr>
          <w:rFonts w:ascii="Times New Roman" w:hAnsi="Times New Roman" w:cs="Times New Roman"/>
          <w:sz w:val="20"/>
          <w:szCs w:val="20"/>
          <w:lang w:val="uk-UA"/>
        </w:rPr>
      </w:pPr>
      <w:r w:rsidRPr="00951DC3">
        <w:rPr>
          <w:rFonts w:ascii="Times New Roman" w:hAnsi="Times New Roman" w:cs="Times New Roman"/>
          <w:sz w:val="20"/>
          <w:szCs w:val="20"/>
          <w:lang w:val="uk-UA"/>
        </w:rPr>
        <w:t>Засіб електронного підпису чи печатки – апаратно-програмний або апаратний пристрій чи програмне забезпечення, які використовуються для створення та/або перевірки електронного підпису чи печатки.</w:t>
      </w:r>
    </w:p>
    <w:p w:rsidR="00CE6BB6" w:rsidRPr="00951DC3" w:rsidRDefault="00CE6BB6" w:rsidP="00A123CD">
      <w:pPr>
        <w:spacing w:after="0" w:line="240" w:lineRule="auto"/>
        <w:jc w:val="both"/>
        <w:rPr>
          <w:rFonts w:ascii="Times New Roman" w:hAnsi="Times New Roman" w:cs="Times New Roman"/>
          <w:sz w:val="20"/>
          <w:szCs w:val="20"/>
          <w:lang w:val="uk-UA"/>
        </w:rPr>
      </w:pPr>
      <w:r w:rsidRPr="00951DC3">
        <w:rPr>
          <w:rFonts w:ascii="Times New Roman" w:hAnsi="Times New Roman" w:cs="Times New Roman"/>
          <w:sz w:val="20"/>
          <w:szCs w:val="20"/>
          <w:lang w:val="uk-UA"/>
        </w:rPr>
        <w:t xml:space="preserve">У податковому обліку групи нематеріальних активів та строки дії права користування нематеріальними активами визначені у </w:t>
      </w:r>
      <w:proofErr w:type="spellStart"/>
      <w:r w:rsidRPr="00951DC3">
        <w:rPr>
          <w:rFonts w:ascii="Times New Roman" w:hAnsi="Times New Roman" w:cs="Times New Roman"/>
          <w:sz w:val="20"/>
          <w:szCs w:val="20"/>
          <w:lang w:val="uk-UA"/>
        </w:rPr>
        <w:t>п.п</w:t>
      </w:r>
      <w:proofErr w:type="spellEnd"/>
      <w:r w:rsidRPr="00951DC3">
        <w:rPr>
          <w:rFonts w:ascii="Times New Roman" w:hAnsi="Times New Roman" w:cs="Times New Roman"/>
          <w:sz w:val="20"/>
          <w:szCs w:val="20"/>
          <w:lang w:val="uk-UA"/>
        </w:rPr>
        <w:t>. 138.3.4 п. 138.3                        ст. 138 Податкового кодексу України (далі – ПКУ).</w:t>
      </w:r>
    </w:p>
    <w:p w:rsidR="00CE6BB6" w:rsidRPr="00951DC3" w:rsidRDefault="00CE6BB6" w:rsidP="00A123CD">
      <w:pPr>
        <w:spacing w:after="0" w:line="240" w:lineRule="auto"/>
        <w:jc w:val="both"/>
        <w:rPr>
          <w:rFonts w:ascii="Times New Roman" w:hAnsi="Times New Roman" w:cs="Times New Roman"/>
          <w:sz w:val="20"/>
          <w:szCs w:val="20"/>
          <w:lang w:val="uk-UA"/>
        </w:rPr>
      </w:pPr>
      <w:r w:rsidRPr="00951DC3">
        <w:rPr>
          <w:rFonts w:ascii="Times New Roman" w:hAnsi="Times New Roman" w:cs="Times New Roman"/>
          <w:sz w:val="20"/>
          <w:szCs w:val="20"/>
          <w:lang w:val="uk-UA"/>
        </w:rPr>
        <w:t>Зокрема, у податковому обліку до групи 5 нематеріальних активів відносяться авторське право та суміжні з ним права (право на літературні, художні, музичні твори, комп’ютерні програми, програми для електронно-обчислювальних машин, компіляції даних (баз даних), фонограми, відеограми, передач (програми) організацій мовлення тощо), крім тих, витрати на придбання яких визнаються роялті.</w:t>
      </w:r>
    </w:p>
    <w:p w:rsidR="00CE6BB6" w:rsidRPr="00951DC3" w:rsidRDefault="00CE6BB6" w:rsidP="00A123CD">
      <w:pPr>
        <w:spacing w:after="0" w:line="240" w:lineRule="auto"/>
        <w:jc w:val="both"/>
        <w:rPr>
          <w:rFonts w:ascii="Times New Roman" w:hAnsi="Times New Roman" w:cs="Times New Roman"/>
          <w:sz w:val="20"/>
          <w:szCs w:val="20"/>
          <w:lang w:val="uk-UA"/>
        </w:rPr>
      </w:pPr>
      <w:r w:rsidRPr="00951DC3">
        <w:rPr>
          <w:rFonts w:ascii="Times New Roman" w:hAnsi="Times New Roman" w:cs="Times New Roman"/>
          <w:sz w:val="20"/>
          <w:szCs w:val="20"/>
          <w:lang w:val="uk-UA"/>
        </w:rPr>
        <w:t>Отже, згідно з нормами ст. 138 ПКУ витрати платника податку на придбання права користування комп’ютерними програмами відносяться до групи 5 нематеріальних активів.</w:t>
      </w:r>
    </w:p>
    <w:p w:rsidR="00CE6BB6" w:rsidRPr="00951DC3" w:rsidRDefault="00CE6BB6" w:rsidP="00A123CD">
      <w:pPr>
        <w:spacing w:after="0" w:line="240" w:lineRule="auto"/>
        <w:jc w:val="both"/>
        <w:rPr>
          <w:rFonts w:ascii="Times New Roman" w:hAnsi="Times New Roman" w:cs="Times New Roman"/>
          <w:b/>
          <w:sz w:val="20"/>
          <w:szCs w:val="20"/>
          <w:lang w:val="uk-UA"/>
        </w:rPr>
      </w:pPr>
    </w:p>
    <w:p w:rsidR="00CE6BB6" w:rsidRPr="00951DC3" w:rsidRDefault="00CE6BB6" w:rsidP="00A123CD">
      <w:pPr>
        <w:spacing w:after="0" w:line="240" w:lineRule="auto"/>
        <w:jc w:val="both"/>
        <w:rPr>
          <w:rFonts w:ascii="Times New Roman" w:hAnsi="Times New Roman" w:cs="Times New Roman"/>
          <w:b/>
          <w:sz w:val="20"/>
          <w:szCs w:val="20"/>
          <w:lang w:val="uk-UA"/>
        </w:rPr>
      </w:pPr>
      <w:r w:rsidRPr="00951DC3">
        <w:rPr>
          <w:rFonts w:ascii="Times New Roman" w:hAnsi="Times New Roman" w:cs="Times New Roman"/>
          <w:b/>
          <w:sz w:val="20"/>
          <w:szCs w:val="20"/>
          <w:lang w:val="uk-UA"/>
        </w:rPr>
        <w:t>Зменшити податкові зобов’язання на підставі РК, в якому допущено помилку у даті складання, не можливо</w:t>
      </w:r>
    </w:p>
    <w:p w:rsidR="00CE6BB6" w:rsidRPr="00951DC3" w:rsidRDefault="00CE6BB6" w:rsidP="00A123CD">
      <w:pPr>
        <w:spacing w:after="0" w:line="240" w:lineRule="auto"/>
        <w:jc w:val="both"/>
        <w:rPr>
          <w:rFonts w:ascii="Times New Roman" w:hAnsi="Times New Roman" w:cs="Times New Roman"/>
          <w:sz w:val="20"/>
          <w:szCs w:val="20"/>
          <w:lang w:val="uk-UA"/>
        </w:rPr>
      </w:pPr>
      <w:r w:rsidRPr="00951DC3">
        <w:rPr>
          <w:rFonts w:ascii="Times New Roman" w:hAnsi="Times New Roman" w:cs="Times New Roman"/>
          <w:sz w:val="20"/>
          <w:szCs w:val="20"/>
          <w:lang w:val="uk-UA"/>
        </w:rPr>
        <w:t>Згідно з п. 6 Порядку заповнення податкової накладної, затвердженого наказом Міністерства фінансів України від 31.12.2015 № 1307, зареєстрованим у Міністерстві юстиції України 26.01.2016 за № 137/28267, із змінами і доповненнями (далі – Порядок № 1307) передбачено, що у першій частині порядкового номера податкової накладної (далі – ПН) зазначається цифровий номер, який відповідає послідовному номеру складеної платником ПДВ ПН протягом певного періоду.</w:t>
      </w:r>
    </w:p>
    <w:p w:rsidR="00CE6BB6" w:rsidRPr="00951DC3" w:rsidRDefault="00CE6BB6" w:rsidP="00A123CD">
      <w:pPr>
        <w:spacing w:after="0" w:line="240" w:lineRule="auto"/>
        <w:jc w:val="both"/>
        <w:rPr>
          <w:rFonts w:ascii="Times New Roman" w:hAnsi="Times New Roman" w:cs="Times New Roman"/>
          <w:sz w:val="20"/>
          <w:szCs w:val="20"/>
          <w:lang w:val="uk-UA"/>
        </w:rPr>
      </w:pPr>
      <w:r w:rsidRPr="00951DC3">
        <w:rPr>
          <w:rFonts w:ascii="Times New Roman" w:hAnsi="Times New Roman" w:cs="Times New Roman"/>
          <w:sz w:val="20"/>
          <w:szCs w:val="20"/>
          <w:lang w:val="uk-UA"/>
        </w:rPr>
        <w:lastRenderedPageBreak/>
        <w:t>При цьому порушення послідовності присвоєння номерів ПН протягом певного періоду (доби) не є порушенням порядку заповнення ПН. У разі, якщо платник ПДВ протягом однієї доби склав дві або більше ПН з однаковим номером, друга та наступні ПН з таким номером не можуть бути зареєстровані в Єдиному реєстрі податкових накладних (далі – ЄРПН).</w:t>
      </w:r>
    </w:p>
    <w:p w:rsidR="00CE6BB6" w:rsidRPr="00951DC3" w:rsidRDefault="00CE6BB6" w:rsidP="00A123CD">
      <w:pPr>
        <w:spacing w:after="0" w:line="240" w:lineRule="auto"/>
        <w:jc w:val="both"/>
        <w:rPr>
          <w:rFonts w:ascii="Times New Roman" w:hAnsi="Times New Roman" w:cs="Times New Roman"/>
          <w:sz w:val="20"/>
          <w:szCs w:val="20"/>
          <w:lang w:val="uk-UA"/>
        </w:rPr>
      </w:pPr>
      <w:r w:rsidRPr="00951DC3">
        <w:rPr>
          <w:rFonts w:ascii="Times New Roman" w:hAnsi="Times New Roman" w:cs="Times New Roman"/>
          <w:sz w:val="20"/>
          <w:szCs w:val="20"/>
          <w:lang w:val="uk-UA"/>
        </w:rPr>
        <w:t>Відповідно до п. 21 Порядку № 1307 не допускається виправлення даних щодо дати складання ПН та її порядкового номера.</w:t>
      </w:r>
    </w:p>
    <w:p w:rsidR="00CE6BB6" w:rsidRPr="00951DC3" w:rsidRDefault="00CE6BB6" w:rsidP="00A123CD">
      <w:pPr>
        <w:spacing w:after="0" w:line="240" w:lineRule="auto"/>
        <w:jc w:val="both"/>
        <w:rPr>
          <w:rFonts w:ascii="Times New Roman" w:hAnsi="Times New Roman" w:cs="Times New Roman"/>
          <w:sz w:val="20"/>
          <w:szCs w:val="20"/>
          <w:lang w:val="uk-UA"/>
        </w:rPr>
      </w:pPr>
      <w:r w:rsidRPr="00951DC3">
        <w:rPr>
          <w:rFonts w:ascii="Times New Roman" w:hAnsi="Times New Roman" w:cs="Times New Roman"/>
          <w:sz w:val="20"/>
          <w:szCs w:val="20"/>
          <w:lang w:val="uk-UA"/>
        </w:rPr>
        <w:t>Порядок складання розрахунку коригування (далі – РК) та його реєстрації в ЄРПН аналогічний порядку, передбаченому для ПН, крім випадків, передбачених Порядком № 1307.</w:t>
      </w:r>
    </w:p>
    <w:p w:rsidR="00CE6BB6" w:rsidRPr="00951DC3" w:rsidRDefault="00CE6BB6" w:rsidP="00A123CD">
      <w:pPr>
        <w:spacing w:after="0" w:line="240" w:lineRule="auto"/>
        <w:jc w:val="both"/>
        <w:rPr>
          <w:rFonts w:ascii="Times New Roman" w:hAnsi="Times New Roman" w:cs="Times New Roman"/>
          <w:sz w:val="20"/>
          <w:szCs w:val="20"/>
          <w:lang w:val="uk-UA"/>
        </w:rPr>
      </w:pPr>
      <w:r w:rsidRPr="00951DC3">
        <w:rPr>
          <w:rFonts w:ascii="Times New Roman" w:hAnsi="Times New Roman" w:cs="Times New Roman"/>
          <w:sz w:val="20"/>
          <w:szCs w:val="20"/>
          <w:lang w:val="uk-UA"/>
        </w:rPr>
        <w:t>Згідно з п. 44.1 ст. 44 Податкового кодексу України (далі – ПКУ) для цілей оподаткування платники податків зобов’язані вести облік доходів, витрат та інших показників, пов’язаних з визначенням об’єктів оподаткування та/або податкових зобов’язань, на підставі первинних документів, регістрів бухгалтерського обліку, фінансової звітності, інших документів, пов’язаних з обчисленням і сплатою податків і зборів, ведення яких передбачено законодавством. При цьому платникам податків забороняється формування показників податкової звітності, митних декларацій на підставі даних, не підтверджених документами, що визначені абзацом першим п. 44.1 ст. 44 ПКУ.</w:t>
      </w:r>
    </w:p>
    <w:p w:rsidR="00CE6BB6" w:rsidRPr="00951DC3" w:rsidRDefault="00CE6BB6" w:rsidP="00A123CD">
      <w:pPr>
        <w:spacing w:after="0" w:line="240" w:lineRule="auto"/>
        <w:jc w:val="both"/>
        <w:rPr>
          <w:rFonts w:ascii="Times New Roman" w:hAnsi="Times New Roman" w:cs="Times New Roman"/>
          <w:sz w:val="20"/>
          <w:szCs w:val="20"/>
          <w:lang w:val="uk-UA"/>
        </w:rPr>
      </w:pPr>
      <w:r w:rsidRPr="00951DC3">
        <w:rPr>
          <w:rFonts w:ascii="Times New Roman" w:hAnsi="Times New Roman" w:cs="Times New Roman"/>
          <w:sz w:val="20"/>
          <w:szCs w:val="20"/>
          <w:lang w:val="uk-UA"/>
        </w:rPr>
        <w:t>У випадку, якщо РК складений з помилкою у даті його складання, то такий РК не може відповідати первинним документам на підставі яких платник формує показники податкової звітності, і відповідно до такого РК не можливо ідентифікувати період здійснення операції.</w:t>
      </w:r>
    </w:p>
    <w:p w:rsidR="00CE6BB6" w:rsidRPr="00951DC3" w:rsidRDefault="00CE6BB6" w:rsidP="00A123CD">
      <w:pPr>
        <w:spacing w:after="0" w:line="240" w:lineRule="auto"/>
        <w:jc w:val="both"/>
        <w:rPr>
          <w:rFonts w:ascii="Times New Roman" w:hAnsi="Times New Roman" w:cs="Times New Roman"/>
          <w:sz w:val="20"/>
          <w:szCs w:val="20"/>
          <w:lang w:val="uk-UA"/>
        </w:rPr>
      </w:pPr>
      <w:r w:rsidRPr="00951DC3">
        <w:rPr>
          <w:rFonts w:ascii="Times New Roman" w:hAnsi="Times New Roman" w:cs="Times New Roman"/>
          <w:sz w:val="20"/>
          <w:szCs w:val="20"/>
          <w:lang w:val="uk-UA"/>
        </w:rPr>
        <w:t>Отже, враховуючи вищевикладене, постачальник (продавець) не може зменшити податкові зобов’язання на підставі РК зареєстрованого в ЄРПН, в якому допущено помилку у даті складання.</w:t>
      </w:r>
    </w:p>
    <w:p w:rsidR="00CE6BB6" w:rsidRPr="00951DC3" w:rsidRDefault="00CE6BB6" w:rsidP="00A123CD">
      <w:pPr>
        <w:spacing w:after="0" w:line="240" w:lineRule="auto"/>
        <w:jc w:val="both"/>
        <w:rPr>
          <w:rFonts w:ascii="Times New Roman" w:hAnsi="Times New Roman" w:cs="Times New Roman"/>
          <w:color w:val="000000"/>
          <w:sz w:val="20"/>
          <w:szCs w:val="20"/>
          <w:shd w:val="clear" w:color="auto" w:fill="FFFFFF"/>
          <w:lang w:val="uk-UA"/>
        </w:rPr>
      </w:pPr>
    </w:p>
    <w:p w:rsidR="00CE6BB6" w:rsidRPr="00951DC3" w:rsidRDefault="00CE6BB6" w:rsidP="00A123CD">
      <w:pPr>
        <w:spacing w:after="0" w:line="240" w:lineRule="auto"/>
        <w:jc w:val="both"/>
        <w:outlineLvl w:val="0"/>
        <w:rPr>
          <w:rFonts w:ascii="Times New Roman" w:hAnsi="Times New Roman" w:cs="Times New Roman"/>
          <w:b/>
          <w:bCs/>
          <w:kern w:val="36"/>
          <w:sz w:val="20"/>
          <w:szCs w:val="20"/>
          <w:lang w:val="uk-UA"/>
        </w:rPr>
      </w:pPr>
      <w:r w:rsidRPr="00951DC3">
        <w:rPr>
          <w:rFonts w:ascii="Times New Roman" w:hAnsi="Times New Roman" w:cs="Times New Roman"/>
          <w:b/>
          <w:bCs/>
          <w:kern w:val="36"/>
          <w:sz w:val="20"/>
          <w:szCs w:val="20"/>
          <w:lang w:val="uk-UA"/>
        </w:rPr>
        <w:t xml:space="preserve">Збірна команда ДФС посіла третє місце у загальному заліку турніру із рукопашного бою на «Кубок Президента України» </w:t>
      </w:r>
    </w:p>
    <w:p w:rsidR="00CE6BB6" w:rsidRPr="00951DC3" w:rsidRDefault="00CE6BB6" w:rsidP="00A123CD">
      <w:pPr>
        <w:spacing w:after="0" w:line="240" w:lineRule="auto"/>
        <w:jc w:val="both"/>
        <w:rPr>
          <w:rFonts w:ascii="Times New Roman" w:hAnsi="Times New Roman" w:cs="Times New Roman"/>
          <w:sz w:val="20"/>
          <w:szCs w:val="20"/>
          <w:lang w:val="uk-UA"/>
        </w:rPr>
      </w:pPr>
      <w:r w:rsidRPr="00951DC3">
        <w:rPr>
          <w:rFonts w:ascii="Times New Roman" w:hAnsi="Times New Roman" w:cs="Times New Roman"/>
          <w:sz w:val="20"/>
          <w:szCs w:val="20"/>
          <w:lang w:val="uk-UA"/>
        </w:rPr>
        <w:t xml:space="preserve">Співробітники податкової міліції ГУ ДФС у Дніпропетровській області та курсанти Університету ДФС України взяли участь у турнірі з рукопашного бою на «Кубок Президента України», який відбувся 13 квітня 2019 року у столичному Палаці спорту. </w:t>
      </w:r>
    </w:p>
    <w:p w:rsidR="00CE6BB6" w:rsidRPr="00951DC3" w:rsidRDefault="00CE6BB6" w:rsidP="00A123CD">
      <w:pPr>
        <w:spacing w:after="0" w:line="240" w:lineRule="auto"/>
        <w:jc w:val="both"/>
        <w:rPr>
          <w:rFonts w:ascii="Times New Roman" w:hAnsi="Times New Roman" w:cs="Times New Roman"/>
          <w:sz w:val="20"/>
          <w:szCs w:val="20"/>
          <w:lang w:val="uk-UA"/>
        </w:rPr>
      </w:pPr>
      <w:r w:rsidRPr="00951DC3">
        <w:rPr>
          <w:rFonts w:ascii="Times New Roman" w:hAnsi="Times New Roman" w:cs="Times New Roman"/>
          <w:sz w:val="20"/>
          <w:szCs w:val="20"/>
          <w:lang w:val="uk-UA"/>
        </w:rPr>
        <w:t xml:space="preserve">Загалом за Кубок боролося 15 команд – представників силових структур і учасників ООС. За результатами загального заліку збірна команда ДФС посіла третє місце, виборовши золоту, срібну та бронзову медаль. </w:t>
      </w:r>
    </w:p>
    <w:p w:rsidR="00CE6BB6" w:rsidRPr="00951DC3" w:rsidRDefault="00CE6BB6" w:rsidP="00A123CD">
      <w:pPr>
        <w:spacing w:after="0" w:line="240" w:lineRule="auto"/>
        <w:jc w:val="both"/>
        <w:rPr>
          <w:rFonts w:ascii="Times New Roman" w:hAnsi="Times New Roman" w:cs="Times New Roman"/>
          <w:sz w:val="20"/>
          <w:szCs w:val="20"/>
          <w:lang w:val="uk-UA"/>
        </w:rPr>
      </w:pPr>
      <w:r w:rsidRPr="00951DC3">
        <w:rPr>
          <w:rFonts w:ascii="Times New Roman" w:hAnsi="Times New Roman" w:cs="Times New Roman"/>
          <w:sz w:val="20"/>
          <w:szCs w:val="20"/>
          <w:lang w:val="uk-UA"/>
        </w:rPr>
        <w:t xml:space="preserve">Вітаємо працівників податкової міліції Дніпропетровської області: помічника оперуповноваженого відділу активних заходів Олександра Мельниченко (золота медаль у ваговій категорії 75 кг) та оперуповноваженого відділу активних заходів Олександра </w:t>
      </w:r>
      <w:proofErr w:type="spellStart"/>
      <w:r w:rsidRPr="00951DC3">
        <w:rPr>
          <w:rFonts w:ascii="Times New Roman" w:hAnsi="Times New Roman" w:cs="Times New Roman"/>
          <w:sz w:val="20"/>
          <w:szCs w:val="20"/>
          <w:lang w:val="uk-UA"/>
        </w:rPr>
        <w:t>Григорчука</w:t>
      </w:r>
      <w:proofErr w:type="spellEnd"/>
      <w:r w:rsidRPr="00951DC3">
        <w:rPr>
          <w:rFonts w:ascii="Times New Roman" w:hAnsi="Times New Roman" w:cs="Times New Roman"/>
          <w:sz w:val="20"/>
          <w:szCs w:val="20"/>
          <w:lang w:val="uk-UA"/>
        </w:rPr>
        <w:t xml:space="preserve"> (срібна медаль у ваговій категорії 75 кг), а також курсанта факультету податкової міліції Університету ДФС Мухіна Олександра (бронзова медаль у ваговій категорії 65 кг). </w:t>
      </w:r>
    </w:p>
    <w:p w:rsidR="00CE6BB6" w:rsidRPr="00951DC3" w:rsidRDefault="00CE6BB6" w:rsidP="00A123CD">
      <w:pPr>
        <w:spacing w:after="0" w:line="240" w:lineRule="auto"/>
        <w:jc w:val="both"/>
        <w:rPr>
          <w:rFonts w:ascii="Times New Roman" w:hAnsi="Times New Roman" w:cs="Times New Roman"/>
          <w:sz w:val="20"/>
          <w:szCs w:val="20"/>
          <w:lang w:val="uk-UA"/>
        </w:rPr>
      </w:pPr>
      <w:r w:rsidRPr="00951DC3">
        <w:rPr>
          <w:rFonts w:ascii="Times New Roman" w:hAnsi="Times New Roman" w:cs="Times New Roman"/>
          <w:sz w:val="20"/>
          <w:szCs w:val="20"/>
          <w:lang w:val="uk-UA"/>
        </w:rPr>
        <w:t xml:space="preserve">Бажаємо переможцям незламного духу, невичерпної сили, впевненого руху вперед та підкорення нових висот! </w:t>
      </w:r>
    </w:p>
    <w:p w:rsidR="000A0934" w:rsidRPr="00951DC3" w:rsidRDefault="000A0934" w:rsidP="00A123CD">
      <w:pPr>
        <w:spacing w:after="0" w:line="240" w:lineRule="auto"/>
        <w:jc w:val="both"/>
        <w:rPr>
          <w:rFonts w:ascii="Times New Roman" w:hAnsi="Times New Roman" w:cs="Times New Roman"/>
          <w:sz w:val="20"/>
          <w:szCs w:val="20"/>
          <w:lang w:val="uk-UA"/>
        </w:rPr>
      </w:pPr>
    </w:p>
    <w:p w:rsidR="00B0758B" w:rsidRPr="00951DC3" w:rsidRDefault="00B0758B" w:rsidP="00A123CD">
      <w:pPr>
        <w:spacing w:after="0" w:line="240" w:lineRule="auto"/>
        <w:jc w:val="both"/>
        <w:rPr>
          <w:rFonts w:ascii="Times New Roman" w:hAnsi="Times New Roman" w:cs="Times New Roman"/>
          <w:b/>
          <w:sz w:val="20"/>
          <w:szCs w:val="20"/>
          <w:lang w:val="uk-UA"/>
        </w:rPr>
      </w:pPr>
      <w:r w:rsidRPr="00951DC3">
        <w:rPr>
          <w:rFonts w:ascii="Times New Roman" w:hAnsi="Times New Roman" w:cs="Times New Roman"/>
          <w:b/>
          <w:sz w:val="20"/>
          <w:szCs w:val="20"/>
          <w:lang w:val="uk-UA"/>
        </w:rPr>
        <w:t>До Державного реєстру реєстраторів розрахункових операцій включено новітні моделі</w:t>
      </w:r>
    </w:p>
    <w:p w:rsidR="00B0758B" w:rsidRPr="00951DC3" w:rsidRDefault="00B0758B" w:rsidP="00A123CD">
      <w:pPr>
        <w:spacing w:after="0" w:line="240" w:lineRule="auto"/>
        <w:jc w:val="both"/>
        <w:rPr>
          <w:rFonts w:ascii="Times New Roman" w:hAnsi="Times New Roman" w:cs="Times New Roman"/>
          <w:sz w:val="20"/>
          <w:szCs w:val="20"/>
          <w:lang w:val="uk-UA"/>
        </w:rPr>
      </w:pPr>
      <w:r w:rsidRPr="00951DC3">
        <w:rPr>
          <w:rFonts w:ascii="Times New Roman" w:hAnsi="Times New Roman" w:cs="Times New Roman"/>
          <w:sz w:val="20"/>
          <w:szCs w:val="20"/>
          <w:lang w:val="uk-UA"/>
        </w:rPr>
        <w:t xml:space="preserve">ДФС України на офіційному </w:t>
      </w:r>
      <w:proofErr w:type="spellStart"/>
      <w:r w:rsidRPr="00951DC3">
        <w:rPr>
          <w:rFonts w:ascii="Times New Roman" w:hAnsi="Times New Roman" w:cs="Times New Roman"/>
          <w:sz w:val="20"/>
          <w:szCs w:val="20"/>
          <w:lang w:val="uk-UA"/>
        </w:rPr>
        <w:t>веб-порталі</w:t>
      </w:r>
      <w:proofErr w:type="spellEnd"/>
      <w:r w:rsidRPr="00951DC3">
        <w:rPr>
          <w:rFonts w:ascii="Times New Roman" w:hAnsi="Times New Roman" w:cs="Times New Roman"/>
          <w:sz w:val="20"/>
          <w:szCs w:val="20"/>
          <w:lang w:val="uk-UA"/>
        </w:rPr>
        <w:t xml:space="preserve"> за посиланням </w:t>
      </w:r>
      <w:hyperlink r:id="rId7" w:history="1">
        <w:r w:rsidRPr="00951DC3">
          <w:rPr>
            <w:rStyle w:val="a3"/>
            <w:rFonts w:ascii="Times New Roman" w:hAnsi="Times New Roman" w:cs="Times New Roman"/>
            <w:sz w:val="20"/>
            <w:szCs w:val="20"/>
            <w:u w:val="none"/>
            <w:lang w:val="uk-UA"/>
          </w:rPr>
          <w:t>http://sfs.gov.ua/media-tsentr/novini/374635.html</w:t>
        </w:r>
      </w:hyperlink>
      <w:r w:rsidRPr="00951DC3">
        <w:rPr>
          <w:rFonts w:ascii="Times New Roman" w:hAnsi="Times New Roman" w:cs="Times New Roman"/>
          <w:sz w:val="20"/>
          <w:szCs w:val="20"/>
          <w:lang w:val="uk-UA"/>
        </w:rPr>
        <w:t xml:space="preserve"> повідомила наступне.</w:t>
      </w:r>
    </w:p>
    <w:p w:rsidR="00B0758B" w:rsidRPr="00951DC3" w:rsidRDefault="00B0758B" w:rsidP="00A123CD">
      <w:pPr>
        <w:spacing w:after="0" w:line="240" w:lineRule="auto"/>
        <w:jc w:val="both"/>
        <w:rPr>
          <w:rFonts w:ascii="Times New Roman" w:hAnsi="Times New Roman" w:cs="Times New Roman"/>
          <w:sz w:val="20"/>
          <w:szCs w:val="20"/>
          <w:lang w:val="uk-UA"/>
        </w:rPr>
      </w:pPr>
      <w:r w:rsidRPr="00951DC3">
        <w:rPr>
          <w:rFonts w:ascii="Times New Roman" w:hAnsi="Times New Roman" w:cs="Times New Roman"/>
          <w:sz w:val="20"/>
          <w:szCs w:val="20"/>
          <w:lang w:val="uk-UA"/>
        </w:rPr>
        <w:t xml:space="preserve">До Державного реєстру реєстраторів розрахункових операцій (далі – </w:t>
      </w:r>
      <w:proofErr w:type="spellStart"/>
      <w:r w:rsidRPr="00951DC3">
        <w:rPr>
          <w:rFonts w:ascii="Times New Roman" w:hAnsi="Times New Roman" w:cs="Times New Roman"/>
          <w:sz w:val="20"/>
          <w:szCs w:val="20"/>
          <w:lang w:val="uk-UA"/>
        </w:rPr>
        <w:t>Держреєстр</w:t>
      </w:r>
      <w:proofErr w:type="spellEnd"/>
      <w:r w:rsidRPr="00951DC3">
        <w:rPr>
          <w:rFonts w:ascii="Times New Roman" w:hAnsi="Times New Roman" w:cs="Times New Roman"/>
          <w:sz w:val="20"/>
          <w:szCs w:val="20"/>
          <w:lang w:val="uk-UA"/>
        </w:rPr>
        <w:t xml:space="preserve"> РРО) включено 8 новітніх моделей програмних/програмно-технічних комплексів, призначених для реєстрації розрахункових операцій, які беруть участь в експериментальному проекті.</w:t>
      </w:r>
    </w:p>
    <w:p w:rsidR="00B0758B" w:rsidRPr="00951DC3" w:rsidRDefault="00B0758B" w:rsidP="00A123CD">
      <w:pPr>
        <w:spacing w:after="0" w:line="240" w:lineRule="auto"/>
        <w:jc w:val="both"/>
        <w:rPr>
          <w:rFonts w:ascii="Times New Roman" w:hAnsi="Times New Roman" w:cs="Times New Roman"/>
          <w:sz w:val="20"/>
          <w:szCs w:val="20"/>
          <w:lang w:val="uk-UA"/>
        </w:rPr>
      </w:pPr>
      <w:r w:rsidRPr="00951DC3">
        <w:rPr>
          <w:rFonts w:ascii="Times New Roman" w:hAnsi="Times New Roman" w:cs="Times New Roman"/>
          <w:sz w:val="20"/>
          <w:szCs w:val="20"/>
          <w:lang w:val="uk-UA"/>
        </w:rPr>
        <w:t xml:space="preserve">Саме ці моделі застосовуватимуть у своїй діяльності користувачі </w:t>
      </w:r>
      <w:proofErr w:type="spellStart"/>
      <w:r w:rsidRPr="00951DC3">
        <w:rPr>
          <w:rFonts w:ascii="Times New Roman" w:hAnsi="Times New Roman" w:cs="Times New Roman"/>
          <w:sz w:val="20"/>
          <w:szCs w:val="20"/>
          <w:lang w:val="uk-UA"/>
        </w:rPr>
        <w:t>–учасники</w:t>
      </w:r>
      <w:proofErr w:type="spellEnd"/>
      <w:r w:rsidRPr="00951DC3">
        <w:rPr>
          <w:rFonts w:ascii="Times New Roman" w:hAnsi="Times New Roman" w:cs="Times New Roman"/>
          <w:sz w:val="20"/>
          <w:szCs w:val="20"/>
          <w:lang w:val="uk-UA"/>
        </w:rPr>
        <w:t xml:space="preserve"> експериментального проекту з впровадження інноваційних технологічних рішень для реєстрації розрахункових операцій у сфері торгівлі  (у тому числі </w:t>
      </w:r>
      <w:proofErr w:type="spellStart"/>
      <w:r w:rsidRPr="00951DC3">
        <w:rPr>
          <w:rFonts w:ascii="Times New Roman" w:hAnsi="Times New Roman" w:cs="Times New Roman"/>
          <w:sz w:val="20"/>
          <w:szCs w:val="20"/>
          <w:lang w:val="uk-UA"/>
        </w:rPr>
        <w:t>Інтернет-торгівлі</w:t>
      </w:r>
      <w:proofErr w:type="spellEnd"/>
      <w:r w:rsidRPr="00951DC3">
        <w:rPr>
          <w:rFonts w:ascii="Times New Roman" w:hAnsi="Times New Roman" w:cs="Times New Roman"/>
          <w:sz w:val="20"/>
          <w:szCs w:val="20"/>
          <w:lang w:val="uk-UA"/>
        </w:rPr>
        <w:t>), громадського харчування, купівлі-продажу іноземної валюти, торгівлі через автомати з продажу товарів (послуг), надання послуг з приймання готівки для подальшого переказу, з перевезення пасажирів тощо.</w:t>
      </w:r>
    </w:p>
    <w:p w:rsidR="00B0758B" w:rsidRPr="00951DC3" w:rsidRDefault="00B0758B" w:rsidP="00A123CD">
      <w:pPr>
        <w:spacing w:after="0" w:line="240" w:lineRule="auto"/>
        <w:jc w:val="both"/>
        <w:rPr>
          <w:rFonts w:ascii="Times New Roman" w:hAnsi="Times New Roman" w:cs="Times New Roman"/>
          <w:sz w:val="20"/>
          <w:szCs w:val="20"/>
          <w:lang w:val="uk-UA"/>
        </w:rPr>
      </w:pPr>
      <w:r w:rsidRPr="00951DC3">
        <w:rPr>
          <w:rFonts w:ascii="Times New Roman" w:hAnsi="Times New Roman" w:cs="Times New Roman"/>
          <w:sz w:val="20"/>
          <w:szCs w:val="20"/>
          <w:lang w:val="uk-UA"/>
        </w:rPr>
        <w:t>Перелік новітніх моделей програмних та/або програмно-технічних комплексів, призначених для реєстрації розрахункових операцій, які беруть участь у експериментальному проекті затверджено наказом Міністерства фінансів України від 26.03.2019 № 121.</w:t>
      </w:r>
    </w:p>
    <w:p w:rsidR="00B0758B" w:rsidRPr="00951DC3" w:rsidRDefault="00B0758B" w:rsidP="00A123CD">
      <w:pPr>
        <w:spacing w:after="0" w:line="240" w:lineRule="auto"/>
        <w:jc w:val="both"/>
        <w:rPr>
          <w:rFonts w:ascii="Times New Roman" w:hAnsi="Times New Roman" w:cs="Times New Roman"/>
          <w:sz w:val="20"/>
          <w:szCs w:val="20"/>
          <w:lang w:val="uk-UA"/>
        </w:rPr>
      </w:pPr>
      <w:r w:rsidRPr="00951DC3">
        <w:rPr>
          <w:rFonts w:ascii="Times New Roman" w:hAnsi="Times New Roman" w:cs="Times New Roman"/>
          <w:sz w:val="20"/>
          <w:szCs w:val="20"/>
          <w:lang w:val="uk-UA"/>
        </w:rPr>
        <w:t>До цього переліку увійшли новітні моделі 7 вітчизняних компаній – учасників експериментального проекту та система «E-Receipt (e-Чек) електронний чек», розроблена Державною фіскальною службою України.</w:t>
      </w:r>
    </w:p>
    <w:p w:rsidR="00B0758B" w:rsidRPr="00951DC3" w:rsidRDefault="00B0758B" w:rsidP="00A123CD">
      <w:pPr>
        <w:spacing w:after="0" w:line="240" w:lineRule="auto"/>
        <w:jc w:val="both"/>
        <w:rPr>
          <w:rFonts w:ascii="Times New Roman" w:hAnsi="Times New Roman" w:cs="Times New Roman"/>
          <w:sz w:val="20"/>
          <w:szCs w:val="20"/>
          <w:lang w:val="uk-UA"/>
        </w:rPr>
      </w:pPr>
      <w:r w:rsidRPr="00951DC3">
        <w:rPr>
          <w:rFonts w:ascii="Times New Roman" w:hAnsi="Times New Roman" w:cs="Times New Roman"/>
          <w:sz w:val="20"/>
          <w:szCs w:val="20"/>
          <w:lang w:val="uk-UA"/>
        </w:rPr>
        <w:t xml:space="preserve">В основу системи «E-Receipt (e-Чек) електронний чек» покладено принцип обов’язкової он-лайн </w:t>
      </w:r>
      <w:proofErr w:type="spellStart"/>
      <w:r w:rsidRPr="00951DC3">
        <w:rPr>
          <w:rFonts w:ascii="Times New Roman" w:hAnsi="Times New Roman" w:cs="Times New Roman"/>
          <w:sz w:val="20"/>
          <w:szCs w:val="20"/>
          <w:lang w:val="uk-UA"/>
        </w:rPr>
        <w:t>фіскалізації</w:t>
      </w:r>
      <w:proofErr w:type="spellEnd"/>
      <w:r w:rsidRPr="00951DC3">
        <w:rPr>
          <w:rFonts w:ascii="Times New Roman" w:hAnsi="Times New Roman" w:cs="Times New Roman"/>
          <w:sz w:val="20"/>
          <w:szCs w:val="20"/>
          <w:lang w:val="uk-UA"/>
        </w:rPr>
        <w:t xml:space="preserve"> чеків на сервері ДФС. Ця система є альтернативою традиційним РРО, адже може застосовуватись для реєстрації розрахункових операцій, та є безкоштовною для користувачів.</w:t>
      </w:r>
    </w:p>
    <w:p w:rsidR="00B0758B" w:rsidRPr="00951DC3" w:rsidRDefault="00B0758B" w:rsidP="00A123CD">
      <w:pPr>
        <w:spacing w:after="0" w:line="240" w:lineRule="auto"/>
        <w:jc w:val="both"/>
        <w:rPr>
          <w:rFonts w:ascii="Times New Roman" w:hAnsi="Times New Roman" w:cs="Times New Roman"/>
          <w:sz w:val="20"/>
          <w:szCs w:val="20"/>
          <w:lang w:val="uk-UA"/>
        </w:rPr>
      </w:pPr>
      <w:r w:rsidRPr="00951DC3">
        <w:rPr>
          <w:rFonts w:ascii="Times New Roman" w:hAnsi="Times New Roman" w:cs="Times New Roman"/>
          <w:sz w:val="20"/>
          <w:szCs w:val="20"/>
          <w:lang w:val="uk-UA"/>
        </w:rPr>
        <w:t xml:space="preserve">Функціональні компоненти системи E-Receipt дозволяють суб’єкту господарювання – продавцю, застосовуючи персональні комп’ютери, планшети, </w:t>
      </w:r>
      <w:proofErr w:type="spellStart"/>
      <w:r w:rsidRPr="00951DC3">
        <w:rPr>
          <w:rFonts w:ascii="Times New Roman" w:hAnsi="Times New Roman" w:cs="Times New Roman"/>
          <w:sz w:val="20"/>
          <w:szCs w:val="20"/>
          <w:lang w:val="uk-UA"/>
        </w:rPr>
        <w:t>смартфони</w:t>
      </w:r>
      <w:proofErr w:type="spellEnd"/>
      <w:r w:rsidRPr="00951DC3">
        <w:rPr>
          <w:rFonts w:ascii="Times New Roman" w:hAnsi="Times New Roman" w:cs="Times New Roman"/>
          <w:sz w:val="20"/>
          <w:szCs w:val="20"/>
          <w:lang w:val="uk-UA"/>
        </w:rPr>
        <w:t>, здійснювати реєстрацію розрахункових операцій та передавати звітну інформацію (чеки, z-звіти) до ДФС; покупцю – переглядати інформацію щодо чеків в Електронному кабінеті.</w:t>
      </w:r>
    </w:p>
    <w:p w:rsidR="00B0758B" w:rsidRPr="00951DC3" w:rsidRDefault="00B0758B" w:rsidP="00A123CD">
      <w:pPr>
        <w:spacing w:after="0" w:line="240" w:lineRule="auto"/>
        <w:jc w:val="both"/>
        <w:rPr>
          <w:rFonts w:ascii="Times New Roman" w:hAnsi="Times New Roman" w:cs="Times New Roman"/>
          <w:sz w:val="20"/>
          <w:szCs w:val="20"/>
          <w:lang w:val="uk-UA"/>
        </w:rPr>
      </w:pPr>
      <w:r w:rsidRPr="00951DC3">
        <w:rPr>
          <w:rFonts w:ascii="Times New Roman" w:hAnsi="Times New Roman" w:cs="Times New Roman"/>
          <w:sz w:val="20"/>
          <w:szCs w:val="20"/>
          <w:lang w:val="uk-UA"/>
        </w:rPr>
        <w:t>Вона інтегрується з іншими системами ДФС, може інтегруватися з іншими бухгалтерськими програмами користувача.</w:t>
      </w:r>
    </w:p>
    <w:p w:rsidR="00B0758B" w:rsidRPr="00951DC3" w:rsidRDefault="00B0758B" w:rsidP="00A123CD">
      <w:pPr>
        <w:spacing w:after="0" w:line="240" w:lineRule="auto"/>
        <w:jc w:val="both"/>
        <w:rPr>
          <w:rFonts w:ascii="Times New Roman" w:hAnsi="Times New Roman" w:cs="Times New Roman"/>
          <w:sz w:val="20"/>
          <w:szCs w:val="20"/>
          <w:lang w:val="uk-UA"/>
        </w:rPr>
      </w:pPr>
      <w:r w:rsidRPr="00951DC3">
        <w:rPr>
          <w:rFonts w:ascii="Times New Roman" w:hAnsi="Times New Roman" w:cs="Times New Roman"/>
          <w:sz w:val="20"/>
          <w:szCs w:val="20"/>
          <w:lang w:val="uk-UA"/>
        </w:rPr>
        <w:t xml:space="preserve">Новітні моделі, включені до </w:t>
      </w:r>
      <w:proofErr w:type="spellStart"/>
      <w:r w:rsidRPr="00951DC3">
        <w:rPr>
          <w:rFonts w:ascii="Times New Roman" w:hAnsi="Times New Roman" w:cs="Times New Roman"/>
          <w:sz w:val="20"/>
          <w:szCs w:val="20"/>
          <w:lang w:val="uk-UA"/>
        </w:rPr>
        <w:t>Держреєстру</w:t>
      </w:r>
      <w:proofErr w:type="spellEnd"/>
      <w:r w:rsidRPr="00951DC3">
        <w:rPr>
          <w:rFonts w:ascii="Times New Roman" w:hAnsi="Times New Roman" w:cs="Times New Roman"/>
          <w:sz w:val="20"/>
          <w:szCs w:val="20"/>
          <w:lang w:val="uk-UA"/>
        </w:rPr>
        <w:t xml:space="preserve"> РРО, пропонуються до експлуатації у тестовому режимі усім суб’єктам господарювання, які виявили зацікавленість щодо участі в експериментальному проекті.</w:t>
      </w:r>
    </w:p>
    <w:p w:rsidR="00B0758B" w:rsidRPr="00951DC3" w:rsidRDefault="00B0758B" w:rsidP="00A123CD">
      <w:pPr>
        <w:spacing w:after="0" w:line="240" w:lineRule="auto"/>
        <w:jc w:val="both"/>
        <w:rPr>
          <w:rFonts w:ascii="Times New Roman" w:hAnsi="Times New Roman" w:cs="Times New Roman"/>
          <w:sz w:val="20"/>
          <w:szCs w:val="20"/>
          <w:lang w:val="uk-UA"/>
        </w:rPr>
      </w:pPr>
      <w:r w:rsidRPr="00951DC3">
        <w:rPr>
          <w:rFonts w:ascii="Times New Roman" w:hAnsi="Times New Roman" w:cs="Times New Roman"/>
          <w:sz w:val="20"/>
          <w:szCs w:val="20"/>
          <w:lang w:val="uk-UA"/>
        </w:rPr>
        <w:lastRenderedPageBreak/>
        <w:t>Триватиме експериментальний проект до 31 грудня 2019 року. За його результатами Мінфіном прийматиметься рішення щодо новітніх моделей, які не підлягатимуть зняттю з реєстрації, та, відповідно, будуть рекомендовані до промислової експлуатації.</w:t>
      </w:r>
    </w:p>
    <w:p w:rsidR="00B0758B" w:rsidRPr="00951DC3" w:rsidRDefault="00B0758B" w:rsidP="00A123CD">
      <w:pPr>
        <w:spacing w:after="0" w:line="240" w:lineRule="auto"/>
        <w:jc w:val="both"/>
        <w:rPr>
          <w:rFonts w:ascii="Times New Roman" w:hAnsi="Times New Roman" w:cs="Times New Roman"/>
          <w:sz w:val="20"/>
          <w:szCs w:val="20"/>
          <w:lang w:val="uk-UA"/>
        </w:rPr>
      </w:pPr>
      <w:r w:rsidRPr="00951DC3">
        <w:rPr>
          <w:rFonts w:ascii="Times New Roman" w:hAnsi="Times New Roman" w:cs="Times New Roman"/>
          <w:sz w:val="20"/>
          <w:szCs w:val="20"/>
          <w:lang w:val="uk-UA"/>
        </w:rPr>
        <w:t xml:space="preserve">З </w:t>
      </w:r>
      <w:proofErr w:type="spellStart"/>
      <w:r w:rsidRPr="00951DC3">
        <w:rPr>
          <w:rFonts w:ascii="Times New Roman" w:hAnsi="Times New Roman" w:cs="Times New Roman"/>
          <w:sz w:val="20"/>
          <w:szCs w:val="20"/>
          <w:lang w:val="uk-UA"/>
        </w:rPr>
        <w:t>Держреєстром</w:t>
      </w:r>
      <w:proofErr w:type="spellEnd"/>
      <w:r w:rsidRPr="00951DC3">
        <w:rPr>
          <w:rFonts w:ascii="Times New Roman" w:hAnsi="Times New Roman" w:cs="Times New Roman"/>
          <w:sz w:val="20"/>
          <w:szCs w:val="20"/>
          <w:lang w:val="uk-UA"/>
        </w:rPr>
        <w:t xml:space="preserve"> РРО, що включає новітні моделі, затвердженим наказом ДФС України від 26.03.2019 № 247, можна ознайомитись за посиланням </w:t>
      </w:r>
    </w:p>
    <w:p w:rsidR="00B0758B" w:rsidRPr="00951DC3" w:rsidRDefault="00BB694B" w:rsidP="00A123CD">
      <w:pPr>
        <w:spacing w:after="0" w:line="240" w:lineRule="auto"/>
        <w:jc w:val="both"/>
        <w:rPr>
          <w:rFonts w:ascii="Times New Roman" w:hAnsi="Times New Roman" w:cs="Times New Roman"/>
          <w:b/>
          <w:sz w:val="20"/>
          <w:szCs w:val="20"/>
          <w:lang w:val="uk-UA"/>
        </w:rPr>
      </w:pPr>
      <w:hyperlink r:id="rId8" w:tooltip="http://sfs.gov.ua/dovidniki--reestri--perelik/reestri/320822.html Для перехода по ссылке щелкните ее при нажатой клавише CTRL" w:history="1">
        <w:r w:rsidR="00B0758B" w:rsidRPr="00951DC3">
          <w:rPr>
            <w:rStyle w:val="a3"/>
            <w:rFonts w:ascii="Times New Roman" w:hAnsi="Times New Roman" w:cs="Times New Roman"/>
            <w:b/>
            <w:sz w:val="20"/>
            <w:szCs w:val="20"/>
            <w:u w:val="none"/>
            <w:lang w:val="uk-UA"/>
          </w:rPr>
          <w:t>http://sfs.gov.ua/dovidniki--</w:t>
        </w:r>
        <w:proofErr w:type="spellStart"/>
        <w:r w:rsidR="00B0758B" w:rsidRPr="00951DC3">
          <w:rPr>
            <w:rStyle w:val="a3"/>
            <w:rFonts w:ascii="Times New Roman" w:hAnsi="Times New Roman" w:cs="Times New Roman"/>
            <w:b/>
            <w:sz w:val="20"/>
            <w:szCs w:val="20"/>
            <w:u w:val="none"/>
            <w:lang w:val="uk-UA"/>
          </w:rPr>
          <w:t>reestri</w:t>
        </w:r>
        <w:proofErr w:type="spellEnd"/>
        <w:r w:rsidR="00B0758B" w:rsidRPr="00951DC3">
          <w:rPr>
            <w:rStyle w:val="a3"/>
            <w:rFonts w:ascii="Times New Roman" w:hAnsi="Times New Roman" w:cs="Times New Roman"/>
            <w:b/>
            <w:sz w:val="20"/>
            <w:szCs w:val="20"/>
            <w:u w:val="none"/>
            <w:lang w:val="uk-UA"/>
          </w:rPr>
          <w:t>--</w:t>
        </w:r>
        <w:proofErr w:type="spellStart"/>
        <w:r w:rsidR="00B0758B" w:rsidRPr="00951DC3">
          <w:rPr>
            <w:rStyle w:val="a3"/>
            <w:rFonts w:ascii="Times New Roman" w:hAnsi="Times New Roman" w:cs="Times New Roman"/>
            <w:b/>
            <w:sz w:val="20"/>
            <w:szCs w:val="20"/>
            <w:u w:val="none"/>
            <w:lang w:val="uk-UA"/>
          </w:rPr>
          <w:t>perelik</w:t>
        </w:r>
        <w:proofErr w:type="spellEnd"/>
        <w:r w:rsidR="00B0758B" w:rsidRPr="00951DC3">
          <w:rPr>
            <w:rStyle w:val="a3"/>
            <w:rFonts w:ascii="Times New Roman" w:hAnsi="Times New Roman" w:cs="Times New Roman"/>
            <w:b/>
            <w:sz w:val="20"/>
            <w:szCs w:val="20"/>
            <w:u w:val="none"/>
            <w:lang w:val="uk-UA"/>
          </w:rPr>
          <w:t>/</w:t>
        </w:r>
        <w:proofErr w:type="spellStart"/>
        <w:r w:rsidR="00B0758B" w:rsidRPr="00951DC3">
          <w:rPr>
            <w:rStyle w:val="a3"/>
            <w:rFonts w:ascii="Times New Roman" w:hAnsi="Times New Roman" w:cs="Times New Roman"/>
            <w:b/>
            <w:sz w:val="20"/>
            <w:szCs w:val="20"/>
            <w:u w:val="none"/>
            <w:lang w:val="uk-UA"/>
          </w:rPr>
          <w:t>reestri</w:t>
        </w:r>
        <w:proofErr w:type="spellEnd"/>
        <w:r w:rsidR="00B0758B" w:rsidRPr="00951DC3">
          <w:rPr>
            <w:rStyle w:val="a3"/>
            <w:rFonts w:ascii="Times New Roman" w:hAnsi="Times New Roman" w:cs="Times New Roman"/>
            <w:b/>
            <w:sz w:val="20"/>
            <w:szCs w:val="20"/>
            <w:u w:val="none"/>
            <w:lang w:val="uk-UA"/>
          </w:rPr>
          <w:t>/320822.html</w:t>
        </w:r>
      </w:hyperlink>
      <w:r w:rsidR="00B0758B" w:rsidRPr="00951DC3">
        <w:rPr>
          <w:rFonts w:ascii="Times New Roman" w:hAnsi="Times New Roman" w:cs="Times New Roman"/>
          <w:b/>
          <w:sz w:val="20"/>
          <w:szCs w:val="20"/>
          <w:lang w:val="uk-UA"/>
        </w:rPr>
        <w:t>.</w:t>
      </w:r>
    </w:p>
    <w:p w:rsidR="00B0758B" w:rsidRPr="00951DC3" w:rsidRDefault="00B0758B" w:rsidP="00A123CD">
      <w:pPr>
        <w:spacing w:after="0" w:line="240" w:lineRule="auto"/>
        <w:jc w:val="both"/>
        <w:rPr>
          <w:rFonts w:ascii="Times New Roman" w:hAnsi="Times New Roman" w:cs="Times New Roman"/>
          <w:b/>
          <w:sz w:val="20"/>
          <w:szCs w:val="20"/>
          <w:lang w:val="uk-UA"/>
        </w:rPr>
      </w:pPr>
    </w:p>
    <w:p w:rsidR="00B0758B" w:rsidRPr="00951DC3" w:rsidRDefault="00B0758B" w:rsidP="00A123CD">
      <w:pPr>
        <w:spacing w:after="0" w:line="240" w:lineRule="auto"/>
        <w:jc w:val="both"/>
        <w:rPr>
          <w:rFonts w:ascii="Times New Roman" w:hAnsi="Times New Roman" w:cs="Times New Roman"/>
          <w:b/>
          <w:sz w:val="20"/>
          <w:szCs w:val="20"/>
          <w:lang w:val="uk-UA"/>
        </w:rPr>
      </w:pPr>
      <w:r w:rsidRPr="00951DC3">
        <w:rPr>
          <w:rFonts w:ascii="Times New Roman" w:hAnsi="Times New Roman" w:cs="Times New Roman"/>
          <w:b/>
          <w:sz w:val="20"/>
          <w:szCs w:val="20"/>
          <w:lang w:val="uk-UA"/>
        </w:rPr>
        <w:t>Додатковий внесок держсектору до скарбниці: Дніпропетровщина відзвітувалась з частини чистого прибутку за 2018 рік</w:t>
      </w:r>
    </w:p>
    <w:p w:rsidR="00B0758B" w:rsidRPr="00951DC3" w:rsidRDefault="00B0758B" w:rsidP="00A123CD">
      <w:pPr>
        <w:spacing w:after="0" w:line="240" w:lineRule="auto"/>
        <w:jc w:val="both"/>
        <w:rPr>
          <w:rFonts w:ascii="Times New Roman" w:hAnsi="Times New Roman" w:cs="Times New Roman"/>
          <w:sz w:val="20"/>
          <w:szCs w:val="20"/>
          <w:lang w:val="uk-UA"/>
        </w:rPr>
      </w:pPr>
      <w:r w:rsidRPr="00951DC3">
        <w:rPr>
          <w:rFonts w:ascii="Times New Roman" w:hAnsi="Times New Roman" w:cs="Times New Roman"/>
          <w:sz w:val="20"/>
          <w:szCs w:val="20"/>
          <w:lang w:val="uk-UA"/>
        </w:rPr>
        <w:t>Для державних (комунальних) підприємств в Україні встановлено додатковий платіж до бюджету, який не сплачується суб’єктами господарювання інших форм власності. Таке додаткове фіскальне навантаження на державний сектор економіки відповідає принципу ефективного використання державної (комунальної) власності.</w:t>
      </w:r>
    </w:p>
    <w:p w:rsidR="00B0758B" w:rsidRPr="00951DC3" w:rsidRDefault="00B0758B" w:rsidP="00A123CD">
      <w:pPr>
        <w:spacing w:after="0" w:line="240" w:lineRule="auto"/>
        <w:jc w:val="both"/>
        <w:rPr>
          <w:rFonts w:ascii="Times New Roman" w:hAnsi="Times New Roman" w:cs="Times New Roman"/>
          <w:sz w:val="20"/>
          <w:szCs w:val="20"/>
          <w:lang w:val="uk-UA"/>
        </w:rPr>
      </w:pPr>
      <w:r w:rsidRPr="00951DC3">
        <w:rPr>
          <w:rFonts w:ascii="Times New Roman" w:hAnsi="Times New Roman" w:cs="Times New Roman"/>
          <w:sz w:val="20"/>
          <w:szCs w:val="20"/>
          <w:lang w:val="uk-UA"/>
        </w:rPr>
        <w:t>Згідно з постановою Кабінету Міністрів України від 16.02.2011 № 106 «Деякі питання ведення обліку податків, зборів, платежів та інших доходів бюджету» із змінами на Державну фіскальну службу покладено обов’язок забезпечити відповідно до законодавства здійснення постійного контролю за правильністю та своєчасністю надходження до державного та місцевих бюджетів частини чистого прибутку. До державного бюджету частина чистого прибутку за відповідний період відраховується державними унітарними підприємствами та їх об’єднаннями, визначається виходячи з обсягу чистого прибутку (доходу), розрахованого згідно з положеннями (стандартами) бухгалтерського обліку у розмірі 75 відсотків.</w:t>
      </w:r>
    </w:p>
    <w:p w:rsidR="00B0758B" w:rsidRPr="00951DC3" w:rsidRDefault="00B0758B" w:rsidP="00A123CD">
      <w:pPr>
        <w:spacing w:after="0" w:line="240" w:lineRule="auto"/>
        <w:jc w:val="both"/>
        <w:rPr>
          <w:rFonts w:ascii="Times New Roman" w:hAnsi="Times New Roman" w:cs="Times New Roman"/>
          <w:sz w:val="20"/>
          <w:szCs w:val="20"/>
          <w:lang w:val="uk-UA"/>
        </w:rPr>
      </w:pPr>
      <w:r w:rsidRPr="00951DC3">
        <w:rPr>
          <w:rFonts w:ascii="Times New Roman" w:hAnsi="Times New Roman" w:cs="Times New Roman"/>
          <w:sz w:val="20"/>
          <w:szCs w:val="20"/>
          <w:lang w:val="uk-UA"/>
        </w:rPr>
        <w:t>Частина чистого прибутку (доходу) комунальних унітарних підприємств та їх об’єднань, що вилучається до бюджету, у порядку, визначеному відповідними місцевими радами, належить до доходів загального фонду бюджетів міст районного значення, сільських, селищних бюджетів.</w:t>
      </w:r>
    </w:p>
    <w:p w:rsidR="00B0758B" w:rsidRPr="00951DC3" w:rsidRDefault="00B0758B" w:rsidP="00A123CD">
      <w:pPr>
        <w:spacing w:after="0" w:line="240" w:lineRule="auto"/>
        <w:jc w:val="both"/>
        <w:rPr>
          <w:rFonts w:ascii="Times New Roman" w:hAnsi="Times New Roman" w:cs="Times New Roman"/>
          <w:sz w:val="20"/>
          <w:szCs w:val="20"/>
          <w:lang w:val="uk-UA"/>
        </w:rPr>
      </w:pPr>
      <w:r w:rsidRPr="00951DC3">
        <w:rPr>
          <w:rFonts w:ascii="Times New Roman" w:hAnsi="Times New Roman" w:cs="Times New Roman"/>
          <w:sz w:val="20"/>
          <w:szCs w:val="20"/>
          <w:lang w:val="uk-UA"/>
        </w:rPr>
        <w:t xml:space="preserve">Слід зазначити, що за 1 квартал 2019 року до державного бюджету надійшло частини чистого прибутку 6,1 </w:t>
      </w:r>
      <w:proofErr w:type="spellStart"/>
      <w:r w:rsidRPr="00951DC3">
        <w:rPr>
          <w:rFonts w:ascii="Times New Roman" w:hAnsi="Times New Roman" w:cs="Times New Roman"/>
          <w:sz w:val="20"/>
          <w:szCs w:val="20"/>
          <w:lang w:val="uk-UA"/>
        </w:rPr>
        <w:t>млн</w:t>
      </w:r>
      <w:proofErr w:type="spellEnd"/>
      <w:r w:rsidRPr="00951DC3">
        <w:rPr>
          <w:rFonts w:ascii="Times New Roman" w:hAnsi="Times New Roman" w:cs="Times New Roman"/>
          <w:sz w:val="20"/>
          <w:szCs w:val="20"/>
          <w:lang w:val="uk-UA"/>
        </w:rPr>
        <w:t xml:space="preserve"> гривень. До місцевого бюджету  2,2 </w:t>
      </w:r>
      <w:proofErr w:type="spellStart"/>
      <w:r w:rsidRPr="00951DC3">
        <w:rPr>
          <w:rFonts w:ascii="Times New Roman" w:hAnsi="Times New Roman" w:cs="Times New Roman"/>
          <w:sz w:val="20"/>
          <w:szCs w:val="20"/>
          <w:lang w:val="uk-UA"/>
        </w:rPr>
        <w:t>млн</w:t>
      </w:r>
      <w:proofErr w:type="spellEnd"/>
      <w:r w:rsidRPr="00951DC3">
        <w:rPr>
          <w:rFonts w:ascii="Times New Roman" w:hAnsi="Times New Roman" w:cs="Times New Roman"/>
          <w:sz w:val="20"/>
          <w:szCs w:val="20"/>
          <w:lang w:val="uk-UA"/>
        </w:rPr>
        <w:t xml:space="preserve"> </w:t>
      </w:r>
      <w:proofErr w:type="spellStart"/>
      <w:r w:rsidRPr="00951DC3">
        <w:rPr>
          <w:rFonts w:ascii="Times New Roman" w:hAnsi="Times New Roman" w:cs="Times New Roman"/>
          <w:sz w:val="20"/>
          <w:szCs w:val="20"/>
          <w:lang w:val="uk-UA"/>
        </w:rPr>
        <w:t>грн</w:t>
      </w:r>
      <w:proofErr w:type="spellEnd"/>
      <w:r w:rsidRPr="00951DC3">
        <w:rPr>
          <w:rFonts w:ascii="Times New Roman" w:hAnsi="Times New Roman" w:cs="Times New Roman"/>
          <w:sz w:val="20"/>
          <w:szCs w:val="20"/>
          <w:lang w:val="uk-UA"/>
        </w:rPr>
        <w:t xml:space="preserve">, що на 1,4 </w:t>
      </w:r>
      <w:proofErr w:type="spellStart"/>
      <w:r w:rsidRPr="00951DC3">
        <w:rPr>
          <w:rFonts w:ascii="Times New Roman" w:hAnsi="Times New Roman" w:cs="Times New Roman"/>
          <w:sz w:val="20"/>
          <w:szCs w:val="20"/>
          <w:lang w:val="uk-UA"/>
        </w:rPr>
        <w:t>млн</w:t>
      </w:r>
      <w:proofErr w:type="spellEnd"/>
      <w:r w:rsidRPr="00951DC3">
        <w:rPr>
          <w:rFonts w:ascii="Times New Roman" w:hAnsi="Times New Roman" w:cs="Times New Roman"/>
          <w:sz w:val="20"/>
          <w:szCs w:val="20"/>
          <w:lang w:val="uk-UA"/>
        </w:rPr>
        <w:t xml:space="preserve"> </w:t>
      </w:r>
      <w:proofErr w:type="spellStart"/>
      <w:r w:rsidRPr="00951DC3">
        <w:rPr>
          <w:rFonts w:ascii="Times New Roman" w:hAnsi="Times New Roman" w:cs="Times New Roman"/>
          <w:sz w:val="20"/>
          <w:szCs w:val="20"/>
          <w:lang w:val="uk-UA"/>
        </w:rPr>
        <w:t>грн</w:t>
      </w:r>
      <w:proofErr w:type="spellEnd"/>
      <w:r w:rsidRPr="00951DC3">
        <w:rPr>
          <w:rFonts w:ascii="Times New Roman" w:hAnsi="Times New Roman" w:cs="Times New Roman"/>
          <w:sz w:val="20"/>
          <w:szCs w:val="20"/>
          <w:lang w:val="uk-UA"/>
        </w:rPr>
        <w:t xml:space="preserve"> або в 2,7 рази більше, ніж за аналогічний період попереднього року (за 1 квартал 2018 року до місцевого бюджету надійшло    0,8 </w:t>
      </w:r>
      <w:proofErr w:type="spellStart"/>
      <w:r w:rsidRPr="00951DC3">
        <w:rPr>
          <w:rFonts w:ascii="Times New Roman" w:hAnsi="Times New Roman" w:cs="Times New Roman"/>
          <w:sz w:val="20"/>
          <w:szCs w:val="20"/>
          <w:lang w:val="uk-UA"/>
        </w:rPr>
        <w:t>млн</w:t>
      </w:r>
      <w:proofErr w:type="spellEnd"/>
      <w:r w:rsidRPr="00951DC3">
        <w:rPr>
          <w:rFonts w:ascii="Times New Roman" w:hAnsi="Times New Roman" w:cs="Times New Roman"/>
          <w:sz w:val="20"/>
          <w:szCs w:val="20"/>
          <w:lang w:val="uk-UA"/>
        </w:rPr>
        <w:t xml:space="preserve"> </w:t>
      </w:r>
      <w:proofErr w:type="spellStart"/>
      <w:r w:rsidRPr="00951DC3">
        <w:rPr>
          <w:rFonts w:ascii="Times New Roman" w:hAnsi="Times New Roman" w:cs="Times New Roman"/>
          <w:sz w:val="20"/>
          <w:szCs w:val="20"/>
          <w:lang w:val="uk-UA"/>
        </w:rPr>
        <w:t>грн</w:t>
      </w:r>
      <w:proofErr w:type="spellEnd"/>
      <w:r w:rsidRPr="00951DC3">
        <w:rPr>
          <w:rFonts w:ascii="Times New Roman" w:hAnsi="Times New Roman" w:cs="Times New Roman"/>
          <w:sz w:val="20"/>
          <w:szCs w:val="20"/>
          <w:lang w:val="uk-UA"/>
        </w:rPr>
        <w:t xml:space="preserve"> частини чистого прибутку).</w:t>
      </w:r>
    </w:p>
    <w:p w:rsidR="00B0758B" w:rsidRPr="00951DC3" w:rsidRDefault="00B0758B" w:rsidP="00A123CD">
      <w:pPr>
        <w:spacing w:after="0" w:line="240" w:lineRule="auto"/>
        <w:jc w:val="both"/>
        <w:rPr>
          <w:rFonts w:ascii="Times New Roman" w:hAnsi="Times New Roman" w:cs="Times New Roman"/>
          <w:sz w:val="20"/>
          <w:szCs w:val="20"/>
          <w:lang w:val="uk-UA"/>
        </w:rPr>
      </w:pPr>
      <w:r w:rsidRPr="00951DC3">
        <w:rPr>
          <w:rFonts w:ascii="Times New Roman" w:hAnsi="Times New Roman" w:cs="Times New Roman"/>
          <w:sz w:val="20"/>
          <w:szCs w:val="20"/>
          <w:lang w:val="uk-UA"/>
        </w:rPr>
        <w:t>Всього розрахунки частини чистого прибутку за IV квартал 2018 року надали 274 підприємства, з них 101 державне підприємство і 173 комунальних підприємств.</w:t>
      </w:r>
    </w:p>
    <w:p w:rsidR="00B0758B" w:rsidRPr="00951DC3" w:rsidRDefault="00B0758B" w:rsidP="00A123CD">
      <w:pPr>
        <w:spacing w:after="0" w:line="240" w:lineRule="auto"/>
        <w:jc w:val="both"/>
        <w:rPr>
          <w:rFonts w:ascii="Times New Roman" w:hAnsi="Times New Roman" w:cs="Times New Roman"/>
          <w:sz w:val="20"/>
          <w:szCs w:val="20"/>
          <w:lang w:val="uk-UA"/>
        </w:rPr>
      </w:pPr>
      <w:r w:rsidRPr="00951DC3">
        <w:rPr>
          <w:rFonts w:ascii="Times New Roman" w:hAnsi="Times New Roman" w:cs="Times New Roman"/>
          <w:sz w:val="20"/>
          <w:szCs w:val="20"/>
          <w:lang w:val="uk-UA"/>
        </w:rPr>
        <w:t xml:space="preserve">Загальна сума нарахувань частини чистого прибутку за 2018 рік склала   27,4 </w:t>
      </w:r>
      <w:proofErr w:type="spellStart"/>
      <w:r w:rsidRPr="00951DC3">
        <w:rPr>
          <w:rFonts w:ascii="Times New Roman" w:hAnsi="Times New Roman" w:cs="Times New Roman"/>
          <w:sz w:val="20"/>
          <w:szCs w:val="20"/>
          <w:lang w:val="uk-UA"/>
        </w:rPr>
        <w:t>млн</w:t>
      </w:r>
      <w:proofErr w:type="spellEnd"/>
      <w:r w:rsidRPr="00951DC3">
        <w:rPr>
          <w:rFonts w:ascii="Times New Roman" w:hAnsi="Times New Roman" w:cs="Times New Roman"/>
          <w:sz w:val="20"/>
          <w:szCs w:val="20"/>
          <w:lang w:val="uk-UA"/>
        </w:rPr>
        <w:t xml:space="preserve"> </w:t>
      </w:r>
      <w:proofErr w:type="spellStart"/>
      <w:r w:rsidRPr="00951DC3">
        <w:rPr>
          <w:rFonts w:ascii="Times New Roman" w:hAnsi="Times New Roman" w:cs="Times New Roman"/>
          <w:sz w:val="20"/>
          <w:szCs w:val="20"/>
          <w:lang w:val="uk-UA"/>
        </w:rPr>
        <w:t>грн</w:t>
      </w:r>
      <w:proofErr w:type="spellEnd"/>
      <w:r w:rsidRPr="00951DC3">
        <w:rPr>
          <w:rFonts w:ascii="Times New Roman" w:hAnsi="Times New Roman" w:cs="Times New Roman"/>
          <w:sz w:val="20"/>
          <w:szCs w:val="20"/>
          <w:lang w:val="uk-UA"/>
        </w:rPr>
        <w:t xml:space="preserve"> при задекларованому чистому прибутку 60,2 </w:t>
      </w:r>
      <w:proofErr w:type="spellStart"/>
      <w:r w:rsidRPr="00951DC3">
        <w:rPr>
          <w:rFonts w:ascii="Times New Roman" w:hAnsi="Times New Roman" w:cs="Times New Roman"/>
          <w:sz w:val="20"/>
          <w:szCs w:val="20"/>
          <w:lang w:val="uk-UA"/>
        </w:rPr>
        <w:t>млн</w:t>
      </w:r>
      <w:proofErr w:type="spellEnd"/>
      <w:r w:rsidRPr="00951DC3">
        <w:rPr>
          <w:rFonts w:ascii="Times New Roman" w:hAnsi="Times New Roman" w:cs="Times New Roman"/>
          <w:sz w:val="20"/>
          <w:szCs w:val="20"/>
          <w:lang w:val="uk-UA"/>
        </w:rPr>
        <w:t xml:space="preserve"> гривень. У порівнянні з 2017 роком (по </w:t>
      </w:r>
      <w:proofErr w:type="spellStart"/>
      <w:r w:rsidRPr="00951DC3">
        <w:rPr>
          <w:rFonts w:ascii="Times New Roman" w:hAnsi="Times New Roman" w:cs="Times New Roman"/>
          <w:sz w:val="20"/>
          <w:szCs w:val="20"/>
          <w:lang w:val="uk-UA"/>
        </w:rPr>
        <w:t>співставному</w:t>
      </w:r>
      <w:proofErr w:type="spellEnd"/>
      <w:r w:rsidRPr="00951DC3">
        <w:rPr>
          <w:rFonts w:ascii="Times New Roman" w:hAnsi="Times New Roman" w:cs="Times New Roman"/>
          <w:sz w:val="20"/>
          <w:szCs w:val="20"/>
          <w:lang w:val="uk-UA"/>
        </w:rPr>
        <w:t xml:space="preserve"> з 2018 роком переліку підприємств), в якому задекларовано чистий прибуток у сумі 120,1 </w:t>
      </w:r>
      <w:proofErr w:type="spellStart"/>
      <w:r w:rsidRPr="00951DC3">
        <w:rPr>
          <w:rFonts w:ascii="Times New Roman" w:hAnsi="Times New Roman" w:cs="Times New Roman"/>
          <w:sz w:val="20"/>
          <w:szCs w:val="20"/>
          <w:lang w:val="uk-UA"/>
        </w:rPr>
        <w:t>млн</w:t>
      </w:r>
      <w:proofErr w:type="spellEnd"/>
      <w:r w:rsidRPr="00951DC3">
        <w:rPr>
          <w:rFonts w:ascii="Times New Roman" w:hAnsi="Times New Roman" w:cs="Times New Roman"/>
          <w:sz w:val="20"/>
          <w:szCs w:val="20"/>
          <w:lang w:val="uk-UA"/>
        </w:rPr>
        <w:t xml:space="preserve"> </w:t>
      </w:r>
      <w:proofErr w:type="spellStart"/>
      <w:r w:rsidRPr="00951DC3">
        <w:rPr>
          <w:rFonts w:ascii="Times New Roman" w:hAnsi="Times New Roman" w:cs="Times New Roman"/>
          <w:sz w:val="20"/>
          <w:szCs w:val="20"/>
          <w:lang w:val="uk-UA"/>
        </w:rPr>
        <w:t>грн</w:t>
      </w:r>
      <w:proofErr w:type="spellEnd"/>
      <w:r w:rsidRPr="00951DC3">
        <w:rPr>
          <w:rFonts w:ascii="Times New Roman" w:hAnsi="Times New Roman" w:cs="Times New Roman"/>
          <w:sz w:val="20"/>
          <w:szCs w:val="20"/>
          <w:lang w:val="uk-UA"/>
        </w:rPr>
        <w:t xml:space="preserve">, частину чистого прибутку у сумі 25,4 </w:t>
      </w:r>
      <w:proofErr w:type="spellStart"/>
      <w:r w:rsidRPr="00951DC3">
        <w:rPr>
          <w:rFonts w:ascii="Times New Roman" w:hAnsi="Times New Roman" w:cs="Times New Roman"/>
          <w:sz w:val="20"/>
          <w:szCs w:val="20"/>
          <w:lang w:val="uk-UA"/>
        </w:rPr>
        <w:t>млн</w:t>
      </w:r>
      <w:proofErr w:type="spellEnd"/>
      <w:r w:rsidRPr="00951DC3">
        <w:rPr>
          <w:rFonts w:ascii="Times New Roman" w:hAnsi="Times New Roman" w:cs="Times New Roman"/>
          <w:sz w:val="20"/>
          <w:szCs w:val="20"/>
          <w:lang w:val="uk-UA"/>
        </w:rPr>
        <w:t xml:space="preserve"> </w:t>
      </w:r>
      <w:proofErr w:type="spellStart"/>
      <w:r w:rsidRPr="00951DC3">
        <w:rPr>
          <w:rFonts w:ascii="Times New Roman" w:hAnsi="Times New Roman" w:cs="Times New Roman"/>
          <w:sz w:val="20"/>
          <w:szCs w:val="20"/>
          <w:lang w:val="uk-UA"/>
        </w:rPr>
        <w:t>грн</w:t>
      </w:r>
      <w:proofErr w:type="spellEnd"/>
      <w:r w:rsidRPr="00951DC3">
        <w:rPr>
          <w:rFonts w:ascii="Times New Roman" w:hAnsi="Times New Roman" w:cs="Times New Roman"/>
          <w:sz w:val="20"/>
          <w:szCs w:val="20"/>
          <w:lang w:val="uk-UA"/>
        </w:rPr>
        <w:t>, відбулось зростання задекларованих показників частини чистого прибутку на 7,9 %.</w:t>
      </w:r>
    </w:p>
    <w:p w:rsidR="00B0758B" w:rsidRPr="00951DC3" w:rsidRDefault="00B0758B" w:rsidP="00A123CD">
      <w:pPr>
        <w:spacing w:after="0" w:line="240" w:lineRule="auto"/>
        <w:jc w:val="both"/>
        <w:rPr>
          <w:rFonts w:ascii="Times New Roman" w:hAnsi="Times New Roman" w:cs="Times New Roman"/>
          <w:sz w:val="20"/>
          <w:szCs w:val="20"/>
          <w:lang w:val="uk-UA"/>
        </w:rPr>
      </w:pPr>
    </w:p>
    <w:p w:rsidR="00B0758B" w:rsidRPr="00951DC3" w:rsidRDefault="00B0758B" w:rsidP="00A123CD">
      <w:pPr>
        <w:spacing w:after="0" w:line="240" w:lineRule="auto"/>
        <w:jc w:val="both"/>
        <w:rPr>
          <w:rFonts w:ascii="Times New Roman" w:hAnsi="Times New Roman" w:cs="Times New Roman"/>
          <w:b/>
          <w:sz w:val="20"/>
          <w:szCs w:val="20"/>
          <w:lang w:val="uk-UA"/>
        </w:rPr>
      </w:pPr>
      <w:r w:rsidRPr="00951DC3">
        <w:rPr>
          <w:rFonts w:ascii="Times New Roman" w:hAnsi="Times New Roman" w:cs="Times New Roman"/>
          <w:b/>
          <w:sz w:val="20"/>
          <w:szCs w:val="20"/>
          <w:lang w:val="uk-UA"/>
        </w:rPr>
        <w:t>Видача готівки з каси для здавання її до банку оформлюється відповідними касовими ордерами</w:t>
      </w:r>
    </w:p>
    <w:p w:rsidR="00B0758B" w:rsidRPr="00951DC3" w:rsidRDefault="000A0934" w:rsidP="00A123CD">
      <w:pPr>
        <w:spacing w:after="0" w:line="240" w:lineRule="auto"/>
        <w:jc w:val="both"/>
        <w:rPr>
          <w:rFonts w:ascii="Times New Roman" w:hAnsi="Times New Roman" w:cs="Times New Roman"/>
          <w:sz w:val="20"/>
          <w:szCs w:val="20"/>
          <w:lang w:val="uk-UA"/>
        </w:rPr>
      </w:pPr>
      <w:r w:rsidRPr="00951DC3">
        <w:rPr>
          <w:rFonts w:ascii="Times New Roman" w:hAnsi="Times New Roman" w:cs="Times New Roman"/>
          <w:sz w:val="20"/>
          <w:szCs w:val="20"/>
          <w:lang w:val="uk-UA"/>
        </w:rPr>
        <w:t>В</w:t>
      </w:r>
      <w:r w:rsidR="00B0758B" w:rsidRPr="00951DC3">
        <w:rPr>
          <w:rFonts w:ascii="Times New Roman" w:hAnsi="Times New Roman" w:cs="Times New Roman"/>
          <w:sz w:val="20"/>
          <w:szCs w:val="20"/>
          <w:lang w:val="uk-UA"/>
        </w:rPr>
        <w:t>идача готівки з каси для здавання її до банку оформлюється відповідними касовими ордерами (прибутковим або видатковим) з відображенням такої касової операції в касовій книзі.</w:t>
      </w:r>
    </w:p>
    <w:p w:rsidR="00B0758B" w:rsidRPr="00951DC3" w:rsidRDefault="00B0758B" w:rsidP="00A123CD">
      <w:pPr>
        <w:spacing w:after="0" w:line="240" w:lineRule="auto"/>
        <w:jc w:val="both"/>
        <w:rPr>
          <w:rFonts w:ascii="Times New Roman" w:hAnsi="Times New Roman" w:cs="Times New Roman"/>
          <w:sz w:val="20"/>
          <w:szCs w:val="20"/>
          <w:lang w:val="uk-UA"/>
        </w:rPr>
      </w:pPr>
      <w:r w:rsidRPr="00951DC3">
        <w:rPr>
          <w:rFonts w:ascii="Times New Roman" w:hAnsi="Times New Roman" w:cs="Times New Roman"/>
          <w:sz w:val="20"/>
          <w:szCs w:val="20"/>
          <w:lang w:val="uk-UA"/>
        </w:rPr>
        <w:t>Норми визначені п. 29 розділу III Положення про ведення касових операцій у національній валюті в Україні, затвердженого постановою Правління Національного банку України від 29 грудня 2017 року № 148 із змінами та доповненнями.</w:t>
      </w:r>
    </w:p>
    <w:p w:rsidR="00B0758B" w:rsidRPr="00951DC3" w:rsidRDefault="00B0758B" w:rsidP="00A123CD">
      <w:pPr>
        <w:spacing w:after="0" w:line="240" w:lineRule="auto"/>
        <w:jc w:val="both"/>
        <w:rPr>
          <w:rFonts w:ascii="Times New Roman" w:hAnsi="Times New Roman" w:cs="Times New Roman"/>
          <w:sz w:val="20"/>
          <w:szCs w:val="20"/>
          <w:lang w:val="uk-UA"/>
        </w:rPr>
      </w:pPr>
      <w:r w:rsidRPr="00951DC3">
        <w:rPr>
          <w:rFonts w:ascii="Times New Roman" w:hAnsi="Times New Roman" w:cs="Times New Roman"/>
          <w:sz w:val="20"/>
          <w:szCs w:val="20"/>
          <w:lang w:val="uk-UA"/>
        </w:rPr>
        <w:t>Вилучення готівки з місця здійснення готівкових розрахунків із застосуванням реєстратора розрахункових операцій (далі – РРО) або розрахункової книжки для здавання її до банку оформлюється відповідними чеками РРО із виконанням операції «службова видача».</w:t>
      </w:r>
    </w:p>
    <w:p w:rsidR="00B0758B" w:rsidRPr="00951DC3" w:rsidRDefault="00B0758B" w:rsidP="00A123CD">
      <w:pPr>
        <w:spacing w:after="0" w:line="240" w:lineRule="auto"/>
        <w:jc w:val="both"/>
        <w:rPr>
          <w:rFonts w:ascii="Times New Roman" w:hAnsi="Times New Roman" w:cs="Times New Roman"/>
          <w:sz w:val="20"/>
          <w:szCs w:val="20"/>
          <w:lang w:val="uk-UA"/>
        </w:rPr>
      </w:pPr>
      <w:r w:rsidRPr="00951DC3">
        <w:rPr>
          <w:rFonts w:ascii="Times New Roman" w:hAnsi="Times New Roman" w:cs="Times New Roman"/>
          <w:sz w:val="20"/>
          <w:szCs w:val="20"/>
          <w:lang w:val="uk-UA"/>
        </w:rPr>
        <w:t>Документом, що свідчить про здавання виручки до банку та є підтвердженням оприбуткування готівки у касі суб’єктів господарювання, є:</w:t>
      </w:r>
    </w:p>
    <w:p w:rsidR="00B0758B" w:rsidRPr="00951DC3" w:rsidRDefault="00B0758B" w:rsidP="00A123CD">
      <w:pPr>
        <w:spacing w:after="0" w:line="240" w:lineRule="auto"/>
        <w:jc w:val="both"/>
        <w:rPr>
          <w:rFonts w:ascii="Times New Roman" w:hAnsi="Times New Roman" w:cs="Times New Roman"/>
          <w:sz w:val="20"/>
          <w:szCs w:val="20"/>
          <w:lang w:val="uk-UA"/>
        </w:rPr>
      </w:pPr>
      <w:r w:rsidRPr="00951DC3">
        <w:rPr>
          <w:rFonts w:ascii="Times New Roman" w:hAnsi="Times New Roman" w:cs="Times New Roman"/>
          <w:sz w:val="20"/>
          <w:szCs w:val="20"/>
          <w:lang w:val="uk-UA"/>
        </w:rPr>
        <w:t>1) квитанція до прибуткового документа банку на внесення готівки, підписана відповідальними особами банку та засвідчена відбитком печатки банку (за потреби);</w:t>
      </w:r>
    </w:p>
    <w:p w:rsidR="00B0758B" w:rsidRPr="00951DC3" w:rsidRDefault="00B0758B" w:rsidP="00A123CD">
      <w:pPr>
        <w:spacing w:after="0" w:line="240" w:lineRule="auto"/>
        <w:jc w:val="both"/>
        <w:rPr>
          <w:rFonts w:ascii="Times New Roman" w:hAnsi="Times New Roman" w:cs="Times New Roman"/>
          <w:sz w:val="20"/>
          <w:szCs w:val="20"/>
          <w:lang w:val="uk-UA"/>
        </w:rPr>
      </w:pPr>
      <w:r w:rsidRPr="00951DC3">
        <w:rPr>
          <w:rFonts w:ascii="Times New Roman" w:hAnsi="Times New Roman" w:cs="Times New Roman"/>
          <w:sz w:val="20"/>
          <w:szCs w:val="20"/>
          <w:lang w:val="uk-UA"/>
        </w:rPr>
        <w:t>2) квитанція/чек банкомата чи програмно-технічного комплексу самообслуговування;</w:t>
      </w:r>
    </w:p>
    <w:p w:rsidR="00B0758B" w:rsidRPr="00951DC3" w:rsidRDefault="00B0758B" w:rsidP="00A123CD">
      <w:pPr>
        <w:spacing w:after="0" w:line="240" w:lineRule="auto"/>
        <w:jc w:val="both"/>
        <w:rPr>
          <w:rFonts w:ascii="Times New Roman" w:hAnsi="Times New Roman" w:cs="Times New Roman"/>
          <w:sz w:val="20"/>
          <w:szCs w:val="20"/>
          <w:lang w:val="uk-UA"/>
        </w:rPr>
      </w:pPr>
      <w:r w:rsidRPr="00951DC3">
        <w:rPr>
          <w:rFonts w:ascii="Times New Roman" w:hAnsi="Times New Roman" w:cs="Times New Roman"/>
          <w:sz w:val="20"/>
          <w:szCs w:val="20"/>
          <w:lang w:val="uk-UA"/>
        </w:rPr>
        <w:t>3) третій примірник «Копія супровідної відомості до сумки з готівкою», засвідчений підписом та відбитком печатки інкасатора-збирача;</w:t>
      </w:r>
    </w:p>
    <w:p w:rsidR="00B0758B" w:rsidRPr="00951DC3" w:rsidRDefault="00B0758B" w:rsidP="00A123CD">
      <w:pPr>
        <w:spacing w:after="0" w:line="240" w:lineRule="auto"/>
        <w:jc w:val="both"/>
        <w:rPr>
          <w:rFonts w:ascii="Times New Roman" w:hAnsi="Times New Roman" w:cs="Times New Roman"/>
          <w:sz w:val="20"/>
          <w:szCs w:val="20"/>
          <w:lang w:val="uk-UA"/>
        </w:rPr>
      </w:pPr>
      <w:r w:rsidRPr="00951DC3">
        <w:rPr>
          <w:rFonts w:ascii="Times New Roman" w:hAnsi="Times New Roman" w:cs="Times New Roman"/>
          <w:sz w:val="20"/>
          <w:szCs w:val="20"/>
          <w:lang w:val="uk-UA"/>
        </w:rPr>
        <w:t>4) чек платіжного термінала в разі проведення інкасації коштів у режимі реального часу з використанням платіжних терміналів.</w:t>
      </w:r>
    </w:p>
    <w:p w:rsidR="00B0758B" w:rsidRPr="00951DC3" w:rsidRDefault="00B0758B" w:rsidP="00A123CD">
      <w:pPr>
        <w:spacing w:after="0" w:line="240" w:lineRule="auto"/>
        <w:jc w:val="both"/>
        <w:rPr>
          <w:rFonts w:ascii="Times New Roman" w:hAnsi="Times New Roman" w:cs="Times New Roman"/>
          <w:sz w:val="20"/>
          <w:szCs w:val="20"/>
          <w:lang w:val="uk-UA"/>
        </w:rPr>
      </w:pPr>
    </w:p>
    <w:p w:rsidR="00B0758B" w:rsidRPr="00951DC3" w:rsidRDefault="00B0758B" w:rsidP="00A123CD">
      <w:pPr>
        <w:spacing w:after="0" w:line="240" w:lineRule="auto"/>
        <w:jc w:val="both"/>
        <w:rPr>
          <w:rFonts w:ascii="Times New Roman" w:hAnsi="Times New Roman" w:cs="Times New Roman"/>
          <w:b/>
          <w:sz w:val="20"/>
          <w:szCs w:val="20"/>
          <w:lang w:val="uk-UA"/>
        </w:rPr>
      </w:pPr>
      <w:r w:rsidRPr="00951DC3">
        <w:rPr>
          <w:rFonts w:ascii="Times New Roman" w:hAnsi="Times New Roman" w:cs="Times New Roman"/>
          <w:b/>
          <w:sz w:val="20"/>
          <w:szCs w:val="20"/>
          <w:lang w:val="uk-UA"/>
        </w:rPr>
        <w:t>ПДВ, зазначений у митній декларації, не був включений до податкового кредиту: виправлення помилки</w:t>
      </w:r>
    </w:p>
    <w:p w:rsidR="00B0758B" w:rsidRPr="00951DC3" w:rsidRDefault="000A0934" w:rsidP="00A123CD">
      <w:pPr>
        <w:spacing w:after="0" w:line="240" w:lineRule="auto"/>
        <w:jc w:val="both"/>
        <w:rPr>
          <w:rFonts w:ascii="Times New Roman" w:hAnsi="Times New Roman" w:cs="Times New Roman"/>
          <w:sz w:val="20"/>
          <w:szCs w:val="20"/>
          <w:lang w:val="uk-UA"/>
        </w:rPr>
      </w:pPr>
      <w:r w:rsidRPr="00951DC3">
        <w:rPr>
          <w:rFonts w:ascii="Times New Roman" w:hAnsi="Times New Roman" w:cs="Times New Roman"/>
          <w:sz w:val="20"/>
          <w:szCs w:val="20"/>
          <w:lang w:val="uk-UA"/>
        </w:rPr>
        <w:t>Н</w:t>
      </w:r>
      <w:r w:rsidR="00B0758B" w:rsidRPr="00951DC3">
        <w:rPr>
          <w:rFonts w:ascii="Times New Roman" w:hAnsi="Times New Roman" w:cs="Times New Roman"/>
          <w:sz w:val="20"/>
          <w:szCs w:val="20"/>
          <w:lang w:val="uk-UA"/>
        </w:rPr>
        <w:t>агадує</w:t>
      </w:r>
      <w:r w:rsidRPr="00951DC3">
        <w:rPr>
          <w:rFonts w:ascii="Times New Roman" w:hAnsi="Times New Roman" w:cs="Times New Roman"/>
          <w:sz w:val="20"/>
          <w:szCs w:val="20"/>
          <w:lang w:val="uk-UA"/>
        </w:rPr>
        <w:t>мо</w:t>
      </w:r>
      <w:r w:rsidR="00B0758B" w:rsidRPr="00951DC3">
        <w:rPr>
          <w:rFonts w:ascii="Times New Roman" w:hAnsi="Times New Roman" w:cs="Times New Roman"/>
          <w:sz w:val="20"/>
          <w:szCs w:val="20"/>
          <w:lang w:val="uk-UA"/>
        </w:rPr>
        <w:t>, що до податкового кредиту відносяться суми ПДВ, сплачені/нараховані у разі здійснення операцій з:</w:t>
      </w:r>
    </w:p>
    <w:p w:rsidR="00B0758B" w:rsidRPr="00951DC3" w:rsidRDefault="00B0758B" w:rsidP="00A123CD">
      <w:pPr>
        <w:spacing w:after="0" w:line="240" w:lineRule="auto"/>
        <w:jc w:val="both"/>
        <w:rPr>
          <w:rFonts w:ascii="Times New Roman" w:hAnsi="Times New Roman" w:cs="Times New Roman"/>
          <w:sz w:val="20"/>
          <w:szCs w:val="20"/>
          <w:lang w:val="uk-UA"/>
        </w:rPr>
      </w:pPr>
      <w:r w:rsidRPr="00951DC3">
        <w:rPr>
          <w:rFonts w:ascii="Times New Roman" w:hAnsi="Times New Roman" w:cs="Times New Roman"/>
          <w:sz w:val="20"/>
          <w:szCs w:val="20"/>
          <w:lang w:val="uk-UA"/>
        </w:rPr>
        <w:t>а) придбання або виготовлення товарів та послуг;</w:t>
      </w:r>
    </w:p>
    <w:p w:rsidR="00B0758B" w:rsidRPr="00951DC3" w:rsidRDefault="00B0758B" w:rsidP="00A123CD">
      <w:pPr>
        <w:spacing w:after="0" w:line="240" w:lineRule="auto"/>
        <w:jc w:val="both"/>
        <w:rPr>
          <w:rFonts w:ascii="Times New Roman" w:hAnsi="Times New Roman" w:cs="Times New Roman"/>
          <w:sz w:val="20"/>
          <w:szCs w:val="20"/>
          <w:lang w:val="uk-UA"/>
        </w:rPr>
      </w:pPr>
      <w:r w:rsidRPr="00951DC3">
        <w:rPr>
          <w:rFonts w:ascii="Times New Roman" w:hAnsi="Times New Roman" w:cs="Times New Roman"/>
          <w:sz w:val="20"/>
          <w:szCs w:val="20"/>
          <w:lang w:val="uk-UA"/>
        </w:rPr>
        <w:t>б) придбання (будівництво, спорудження, створення) необоротних активів (у тому числі у зв’язку з придбанням та/або ввезенням таких активів як внесок до статутного фонду та/або при передачі таких активів на баланс платника податку, уповноваженого вести облік результатів спільної діяльності);</w:t>
      </w:r>
    </w:p>
    <w:p w:rsidR="00B0758B" w:rsidRPr="00951DC3" w:rsidRDefault="00B0758B" w:rsidP="00A123CD">
      <w:pPr>
        <w:spacing w:after="0" w:line="240" w:lineRule="auto"/>
        <w:jc w:val="both"/>
        <w:rPr>
          <w:rFonts w:ascii="Times New Roman" w:hAnsi="Times New Roman" w:cs="Times New Roman"/>
          <w:sz w:val="20"/>
          <w:szCs w:val="20"/>
          <w:lang w:val="uk-UA"/>
        </w:rPr>
      </w:pPr>
      <w:r w:rsidRPr="00951DC3">
        <w:rPr>
          <w:rFonts w:ascii="Times New Roman" w:hAnsi="Times New Roman" w:cs="Times New Roman"/>
          <w:sz w:val="20"/>
          <w:szCs w:val="20"/>
          <w:lang w:val="uk-UA"/>
        </w:rPr>
        <w:t>в) отримання послуг, наданих нерезидентом на митній території України, та в разі отримання послуг, місцем постачання яких є митна територія України;</w:t>
      </w:r>
    </w:p>
    <w:p w:rsidR="00B0758B" w:rsidRPr="00951DC3" w:rsidRDefault="00B0758B" w:rsidP="00A123CD">
      <w:pPr>
        <w:spacing w:after="0" w:line="240" w:lineRule="auto"/>
        <w:jc w:val="both"/>
        <w:rPr>
          <w:rFonts w:ascii="Times New Roman" w:hAnsi="Times New Roman" w:cs="Times New Roman"/>
          <w:sz w:val="20"/>
          <w:szCs w:val="20"/>
          <w:lang w:val="uk-UA"/>
        </w:rPr>
      </w:pPr>
      <w:r w:rsidRPr="00951DC3">
        <w:rPr>
          <w:rFonts w:ascii="Times New Roman" w:hAnsi="Times New Roman" w:cs="Times New Roman"/>
          <w:sz w:val="20"/>
          <w:szCs w:val="20"/>
          <w:lang w:val="uk-UA"/>
        </w:rPr>
        <w:lastRenderedPageBreak/>
        <w:t>г) ввезення необоротних активів на митну територію України за договорами оперативного або фінансового лізингу;</w:t>
      </w:r>
    </w:p>
    <w:p w:rsidR="00B0758B" w:rsidRPr="00951DC3" w:rsidRDefault="00B0758B" w:rsidP="00A123CD">
      <w:pPr>
        <w:spacing w:after="0" w:line="240" w:lineRule="auto"/>
        <w:jc w:val="both"/>
        <w:rPr>
          <w:rFonts w:ascii="Times New Roman" w:hAnsi="Times New Roman" w:cs="Times New Roman"/>
          <w:sz w:val="20"/>
          <w:szCs w:val="20"/>
          <w:lang w:val="uk-UA"/>
        </w:rPr>
      </w:pPr>
      <w:r w:rsidRPr="00951DC3">
        <w:rPr>
          <w:rFonts w:ascii="Times New Roman" w:hAnsi="Times New Roman" w:cs="Times New Roman"/>
          <w:sz w:val="20"/>
          <w:szCs w:val="20"/>
          <w:lang w:val="uk-UA"/>
        </w:rPr>
        <w:t>ґ) ввезення товарів та/або необоротних активів на митну територію України.</w:t>
      </w:r>
    </w:p>
    <w:p w:rsidR="00B0758B" w:rsidRPr="00951DC3" w:rsidRDefault="00B0758B" w:rsidP="00A123CD">
      <w:pPr>
        <w:spacing w:after="0" w:line="240" w:lineRule="auto"/>
        <w:jc w:val="both"/>
        <w:rPr>
          <w:rFonts w:ascii="Times New Roman" w:hAnsi="Times New Roman" w:cs="Times New Roman"/>
          <w:sz w:val="20"/>
          <w:szCs w:val="20"/>
          <w:lang w:val="uk-UA"/>
        </w:rPr>
      </w:pPr>
      <w:r w:rsidRPr="00951DC3">
        <w:rPr>
          <w:rFonts w:ascii="Times New Roman" w:hAnsi="Times New Roman" w:cs="Times New Roman"/>
          <w:sz w:val="20"/>
          <w:szCs w:val="20"/>
          <w:lang w:val="uk-UA"/>
        </w:rPr>
        <w:t>Норми визначені п. 198.1 ст. 198 Податкового кодексу України (далі – ПКУ).</w:t>
      </w:r>
    </w:p>
    <w:p w:rsidR="00B0758B" w:rsidRPr="00951DC3" w:rsidRDefault="00B0758B" w:rsidP="00A123CD">
      <w:pPr>
        <w:spacing w:after="0" w:line="240" w:lineRule="auto"/>
        <w:jc w:val="both"/>
        <w:rPr>
          <w:rFonts w:ascii="Times New Roman" w:hAnsi="Times New Roman" w:cs="Times New Roman"/>
          <w:sz w:val="20"/>
          <w:szCs w:val="20"/>
          <w:lang w:val="uk-UA"/>
        </w:rPr>
      </w:pPr>
      <w:r w:rsidRPr="00951DC3">
        <w:rPr>
          <w:rFonts w:ascii="Times New Roman" w:hAnsi="Times New Roman" w:cs="Times New Roman"/>
          <w:sz w:val="20"/>
          <w:szCs w:val="20"/>
          <w:lang w:val="uk-UA"/>
        </w:rPr>
        <w:t>Пунктом 198.6 ст. 198 ПКУ передбачено, що не відносяться до податкового кредиту суми ПДВ, сплаченого (нарахованого) у зв’язку з придбанням товарів/послуг, не підтверджені митними деклараціями.</w:t>
      </w:r>
    </w:p>
    <w:p w:rsidR="00B0758B" w:rsidRPr="00951DC3" w:rsidRDefault="00B0758B" w:rsidP="00A123CD">
      <w:pPr>
        <w:spacing w:after="0" w:line="240" w:lineRule="auto"/>
        <w:jc w:val="both"/>
        <w:rPr>
          <w:rFonts w:ascii="Times New Roman" w:hAnsi="Times New Roman" w:cs="Times New Roman"/>
          <w:sz w:val="20"/>
          <w:szCs w:val="20"/>
          <w:lang w:val="uk-UA"/>
        </w:rPr>
      </w:pPr>
      <w:r w:rsidRPr="00951DC3">
        <w:rPr>
          <w:rFonts w:ascii="Times New Roman" w:hAnsi="Times New Roman" w:cs="Times New Roman"/>
          <w:sz w:val="20"/>
          <w:szCs w:val="20"/>
          <w:lang w:val="uk-UA"/>
        </w:rPr>
        <w:t>Згідно із п. 201.12 ст. 201 ПКУ у разі ввезення товарів на митну територію України документом, що посвідчує право на віднесення сум ПДВ до податкового кредиту, вважається митна декларація, оформлена відповідно до вимог законодавства, яка підтверджує сплату податку.</w:t>
      </w:r>
    </w:p>
    <w:p w:rsidR="00B0758B" w:rsidRPr="00951DC3" w:rsidRDefault="00B0758B" w:rsidP="00A123CD">
      <w:pPr>
        <w:spacing w:after="0" w:line="240" w:lineRule="auto"/>
        <w:jc w:val="both"/>
        <w:rPr>
          <w:rFonts w:ascii="Times New Roman" w:hAnsi="Times New Roman" w:cs="Times New Roman"/>
          <w:sz w:val="20"/>
          <w:szCs w:val="20"/>
          <w:lang w:val="uk-UA"/>
        </w:rPr>
      </w:pPr>
      <w:r w:rsidRPr="00951DC3">
        <w:rPr>
          <w:rFonts w:ascii="Times New Roman" w:hAnsi="Times New Roman" w:cs="Times New Roman"/>
          <w:sz w:val="20"/>
          <w:szCs w:val="20"/>
          <w:lang w:val="uk-UA"/>
        </w:rPr>
        <w:t>Відповідно до п. 198.2 ст. 198 ПКУ датою віднесення сум ПДВ до податкового кредиту для операцій із ввезення на митну територію України товарів є дата сплати ПДВ за податковими зобов’язаннями згідно з                               п. 187.8 ст. 187 ПКУ.</w:t>
      </w:r>
    </w:p>
    <w:p w:rsidR="00B0758B" w:rsidRPr="00951DC3" w:rsidRDefault="00B0758B" w:rsidP="00A123CD">
      <w:pPr>
        <w:spacing w:after="0" w:line="240" w:lineRule="auto"/>
        <w:jc w:val="both"/>
        <w:rPr>
          <w:rFonts w:ascii="Times New Roman" w:hAnsi="Times New Roman" w:cs="Times New Roman"/>
          <w:sz w:val="20"/>
          <w:szCs w:val="20"/>
          <w:lang w:val="uk-UA"/>
        </w:rPr>
      </w:pPr>
      <w:r w:rsidRPr="00951DC3">
        <w:rPr>
          <w:rFonts w:ascii="Times New Roman" w:hAnsi="Times New Roman" w:cs="Times New Roman"/>
          <w:sz w:val="20"/>
          <w:szCs w:val="20"/>
          <w:lang w:val="uk-UA"/>
        </w:rPr>
        <w:t>У разі, якщо у майбутніх податкових періодах (з урахуванням строків давності, визначених ст. 102 ПКУ) платник податків самостійно (у тому числі за результатами електронної перевірки) виявляє помилки, що містяться у раніше поданій ним податковій декларації (крім обмежень, визначених ст. 50 ПКУ), він зобов’язаний надіслати уточнюючий розрахунок до такої податкової декларації за формою чинного на час подання уточнюючого розрахунку (п. 50.1 ст. 50 ПКУ).</w:t>
      </w:r>
    </w:p>
    <w:p w:rsidR="00B0758B" w:rsidRPr="00951DC3" w:rsidRDefault="00B0758B" w:rsidP="00A123CD">
      <w:pPr>
        <w:spacing w:after="0" w:line="240" w:lineRule="auto"/>
        <w:jc w:val="both"/>
        <w:rPr>
          <w:rFonts w:ascii="Times New Roman" w:hAnsi="Times New Roman" w:cs="Times New Roman"/>
          <w:sz w:val="20"/>
          <w:szCs w:val="20"/>
          <w:lang w:val="uk-UA"/>
        </w:rPr>
      </w:pPr>
      <w:r w:rsidRPr="00951DC3">
        <w:rPr>
          <w:rFonts w:ascii="Times New Roman" w:hAnsi="Times New Roman" w:cs="Times New Roman"/>
          <w:sz w:val="20"/>
          <w:szCs w:val="20"/>
          <w:lang w:val="uk-UA"/>
        </w:rPr>
        <w:t>Якщо платником ПДВ при імпорті товарів сплачені суми ПДВ, зазначені у митній декларації, помилково не були включені до складу податкового кредиту, то платник ПДВ має можливість суми сплаченого ПДВ включити до податкового кредиту шляхом подання уточнюючого розрахунку (з урахуванням строків давності).</w:t>
      </w:r>
    </w:p>
    <w:p w:rsidR="00B0758B" w:rsidRPr="00951DC3" w:rsidRDefault="00B0758B" w:rsidP="00A123CD">
      <w:pPr>
        <w:spacing w:after="0" w:line="240" w:lineRule="auto"/>
        <w:jc w:val="both"/>
        <w:rPr>
          <w:rFonts w:ascii="Times New Roman" w:hAnsi="Times New Roman" w:cs="Times New Roman"/>
          <w:sz w:val="20"/>
          <w:szCs w:val="20"/>
          <w:lang w:val="uk-UA"/>
        </w:rPr>
      </w:pPr>
    </w:p>
    <w:p w:rsidR="00B0758B" w:rsidRPr="00951DC3" w:rsidRDefault="00B0758B" w:rsidP="00A123CD">
      <w:pPr>
        <w:spacing w:after="0" w:line="240" w:lineRule="auto"/>
        <w:jc w:val="both"/>
        <w:rPr>
          <w:rFonts w:ascii="Times New Roman" w:hAnsi="Times New Roman" w:cs="Times New Roman"/>
          <w:b/>
          <w:sz w:val="20"/>
          <w:szCs w:val="20"/>
          <w:lang w:val="uk-UA"/>
        </w:rPr>
      </w:pPr>
      <w:r w:rsidRPr="00951DC3">
        <w:rPr>
          <w:rFonts w:ascii="Times New Roman" w:hAnsi="Times New Roman" w:cs="Times New Roman"/>
          <w:b/>
          <w:sz w:val="20"/>
          <w:szCs w:val="20"/>
          <w:lang w:val="uk-UA"/>
        </w:rPr>
        <w:t xml:space="preserve">Доходи від операцій з борговими зобов’язаннями НБУ не включаються до доходу </w:t>
      </w:r>
      <w:proofErr w:type="spellStart"/>
      <w:r w:rsidRPr="00951DC3">
        <w:rPr>
          <w:rFonts w:ascii="Times New Roman" w:hAnsi="Times New Roman" w:cs="Times New Roman"/>
          <w:b/>
          <w:sz w:val="20"/>
          <w:szCs w:val="20"/>
          <w:lang w:val="uk-UA"/>
        </w:rPr>
        <w:t>фізособи</w:t>
      </w:r>
      <w:proofErr w:type="spellEnd"/>
      <w:r w:rsidRPr="00951DC3">
        <w:rPr>
          <w:rFonts w:ascii="Times New Roman" w:hAnsi="Times New Roman" w:cs="Times New Roman"/>
          <w:b/>
          <w:sz w:val="20"/>
          <w:szCs w:val="20"/>
          <w:lang w:val="uk-UA"/>
        </w:rPr>
        <w:t xml:space="preserve"> </w:t>
      </w:r>
    </w:p>
    <w:p w:rsidR="00B0758B" w:rsidRPr="00951DC3" w:rsidRDefault="000A0934" w:rsidP="00A123CD">
      <w:pPr>
        <w:spacing w:after="0" w:line="240" w:lineRule="auto"/>
        <w:jc w:val="both"/>
        <w:rPr>
          <w:rFonts w:ascii="Times New Roman" w:hAnsi="Times New Roman" w:cs="Times New Roman"/>
          <w:sz w:val="20"/>
          <w:szCs w:val="20"/>
          <w:lang w:val="uk-UA"/>
        </w:rPr>
      </w:pPr>
      <w:r w:rsidRPr="00951DC3">
        <w:rPr>
          <w:rFonts w:ascii="Times New Roman" w:hAnsi="Times New Roman" w:cs="Times New Roman"/>
          <w:sz w:val="20"/>
          <w:szCs w:val="20"/>
          <w:lang w:val="uk-UA"/>
        </w:rPr>
        <w:t>З</w:t>
      </w:r>
      <w:r w:rsidR="00B0758B" w:rsidRPr="00951DC3">
        <w:rPr>
          <w:rFonts w:ascii="Times New Roman" w:hAnsi="Times New Roman" w:cs="Times New Roman"/>
          <w:sz w:val="20"/>
          <w:szCs w:val="20"/>
          <w:lang w:val="uk-UA"/>
        </w:rPr>
        <w:t>вертає</w:t>
      </w:r>
      <w:r w:rsidRPr="00951DC3">
        <w:rPr>
          <w:rFonts w:ascii="Times New Roman" w:hAnsi="Times New Roman" w:cs="Times New Roman"/>
          <w:sz w:val="20"/>
          <w:szCs w:val="20"/>
          <w:lang w:val="uk-UA"/>
        </w:rPr>
        <w:t>мо</w:t>
      </w:r>
      <w:r w:rsidR="00B0758B" w:rsidRPr="00951DC3">
        <w:rPr>
          <w:rFonts w:ascii="Times New Roman" w:hAnsi="Times New Roman" w:cs="Times New Roman"/>
          <w:sz w:val="20"/>
          <w:szCs w:val="20"/>
          <w:lang w:val="uk-UA"/>
        </w:rPr>
        <w:t xml:space="preserve"> увагу, що до загального місячного (річного) оподатковуваного доходу платника податку на доходи фізичних осіб не включається інвестиційний прибуток від операцій з борговими зобов’язаннями Національного банку України (НБУ) та з державними цінними паперами, емітованими центральним органом виконавчої влади, що забезпечує формування та реалізує державну фінансову політику, з урахуванням курсових різниць.</w:t>
      </w:r>
    </w:p>
    <w:p w:rsidR="00B0758B" w:rsidRPr="00951DC3" w:rsidRDefault="00B0758B" w:rsidP="00A123CD">
      <w:pPr>
        <w:spacing w:after="0" w:line="240" w:lineRule="auto"/>
        <w:jc w:val="both"/>
        <w:rPr>
          <w:rFonts w:ascii="Times New Roman" w:hAnsi="Times New Roman" w:cs="Times New Roman"/>
          <w:sz w:val="20"/>
          <w:szCs w:val="20"/>
          <w:lang w:val="uk-UA"/>
        </w:rPr>
      </w:pPr>
      <w:r w:rsidRPr="00951DC3">
        <w:rPr>
          <w:rFonts w:ascii="Times New Roman" w:hAnsi="Times New Roman" w:cs="Times New Roman"/>
          <w:sz w:val="20"/>
          <w:szCs w:val="20"/>
          <w:lang w:val="uk-UA"/>
        </w:rPr>
        <w:t xml:space="preserve">Норми визначені </w:t>
      </w:r>
      <w:proofErr w:type="spellStart"/>
      <w:r w:rsidRPr="00951DC3">
        <w:rPr>
          <w:rFonts w:ascii="Times New Roman" w:hAnsi="Times New Roman" w:cs="Times New Roman"/>
          <w:sz w:val="20"/>
          <w:szCs w:val="20"/>
          <w:lang w:val="uk-UA"/>
        </w:rPr>
        <w:t>п.п</w:t>
      </w:r>
      <w:proofErr w:type="spellEnd"/>
      <w:r w:rsidRPr="00951DC3">
        <w:rPr>
          <w:rFonts w:ascii="Times New Roman" w:hAnsi="Times New Roman" w:cs="Times New Roman"/>
          <w:sz w:val="20"/>
          <w:szCs w:val="20"/>
          <w:lang w:val="uk-UA"/>
        </w:rPr>
        <w:t>. 165.1.52 п. 165.1 ст. 165 Податкового кодексу України.</w:t>
      </w:r>
    </w:p>
    <w:p w:rsidR="00972E4D" w:rsidRPr="00951DC3" w:rsidRDefault="00972E4D" w:rsidP="00A123CD">
      <w:pPr>
        <w:spacing w:after="0" w:line="240" w:lineRule="auto"/>
        <w:jc w:val="both"/>
        <w:rPr>
          <w:rFonts w:ascii="Times New Roman" w:hAnsi="Times New Roman" w:cs="Times New Roman"/>
          <w:sz w:val="20"/>
          <w:szCs w:val="20"/>
          <w:lang w:val="uk-UA"/>
        </w:rPr>
      </w:pPr>
    </w:p>
    <w:p w:rsidR="000A0934" w:rsidRPr="00951DC3" w:rsidRDefault="000A0934" w:rsidP="00A123CD">
      <w:pPr>
        <w:spacing w:after="0" w:line="240" w:lineRule="auto"/>
        <w:jc w:val="both"/>
        <w:rPr>
          <w:rFonts w:ascii="Times New Roman" w:eastAsia="Calibri" w:hAnsi="Times New Roman" w:cs="Times New Roman"/>
          <w:b/>
          <w:sz w:val="20"/>
          <w:szCs w:val="20"/>
          <w:lang w:val="uk-UA"/>
        </w:rPr>
      </w:pPr>
      <w:r w:rsidRPr="00951DC3">
        <w:rPr>
          <w:rFonts w:ascii="Times New Roman" w:eastAsia="Calibri" w:hAnsi="Times New Roman" w:cs="Times New Roman"/>
          <w:b/>
          <w:sz w:val="20"/>
          <w:szCs w:val="20"/>
          <w:lang w:val="uk-UA"/>
        </w:rPr>
        <w:t xml:space="preserve">У Дніпрі ліквідовано </w:t>
      </w:r>
      <w:proofErr w:type="spellStart"/>
      <w:r w:rsidRPr="00951DC3">
        <w:rPr>
          <w:rFonts w:ascii="Times New Roman" w:eastAsia="Calibri" w:hAnsi="Times New Roman" w:cs="Times New Roman"/>
          <w:b/>
          <w:sz w:val="20"/>
          <w:szCs w:val="20"/>
          <w:lang w:val="uk-UA"/>
        </w:rPr>
        <w:t>межрегіональний</w:t>
      </w:r>
      <w:proofErr w:type="spellEnd"/>
      <w:r w:rsidRPr="00951DC3">
        <w:rPr>
          <w:rFonts w:ascii="Times New Roman" w:eastAsia="Calibri" w:hAnsi="Times New Roman" w:cs="Times New Roman"/>
          <w:b/>
          <w:sz w:val="20"/>
          <w:szCs w:val="20"/>
          <w:lang w:val="uk-UA"/>
        </w:rPr>
        <w:t xml:space="preserve"> </w:t>
      </w:r>
      <w:proofErr w:type="spellStart"/>
      <w:r w:rsidRPr="00951DC3">
        <w:rPr>
          <w:rFonts w:ascii="Times New Roman" w:eastAsia="Calibri" w:hAnsi="Times New Roman" w:cs="Times New Roman"/>
          <w:b/>
          <w:sz w:val="20"/>
          <w:szCs w:val="20"/>
          <w:lang w:val="uk-UA"/>
        </w:rPr>
        <w:t>конвертаційний</w:t>
      </w:r>
      <w:proofErr w:type="spellEnd"/>
      <w:r w:rsidRPr="00951DC3">
        <w:rPr>
          <w:rFonts w:ascii="Times New Roman" w:eastAsia="Calibri" w:hAnsi="Times New Roman" w:cs="Times New Roman"/>
          <w:b/>
          <w:sz w:val="20"/>
          <w:szCs w:val="20"/>
          <w:lang w:val="uk-UA"/>
        </w:rPr>
        <w:t xml:space="preserve"> центр з оборотом майже 560 </w:t>
      </w:r>
      <w:proofErr w:type="spellStart"/>
      <w:r w:rsidRPr="00951DC3">
        <w:rPr>
          <w:rFonts w:ascii="Times New Roman" w:eastAsia="Calibri" w:hAnsi="Times New Roman" w:cs="Times New Roman"/>
          <w:b/>
          <w:sz w:val="20"/>
          <w:szCs w:val="20"/>
          <w:lang w:val="uk-UA"/>
        </w:rPr>
        <w:t>млн</w:t>
      </w:r>
      <w:proofErr w:type="spellEnd"/>
      <w:r w:rsidRPr="00951DC3">
        <w:rPr>
          <w:rFonts w:ascii="Times New Roman" w:eastAsia="Calibri" w:hAnsi="Times New Roman" w:cs="Times New Roman"/>
          <w:b/>
          <w:sz w:val="20"/>
          <w:szCs w:val="20"/>
          <w:lang w:val="uk-UA"/>
        </w:rPr>
        <w:t xml:space="preserve"> гривень</w:t>
      </w:r>
    </w:p>
    <w:p w:rsidR="000A0934" w:rsidRPr="00951DC3" w:rsidRDefault="000A0934" w:rsidP="00A123CD">
      <w:pPr>
        <w:spacing w:after="0" w:line="240" w:lineRule="auto"/>
        <w:jc w:val="both"/>
        <w:rPr>
          <w:rFonts w:ascii="Times New Roman" w:eastAsia="Calibri" w:hAnsi="Times New Roman" w:cs="Times New Roman"/>
          <w:sz w:val="20"/>
          <w:szCs w:val="20"/>
          <w:lang w:val="uk-UA"/>
        </w:rPr>
      </w:pPr>
      <w:r w:rsidRPr="00951DC3">
        <w:rPr>
          <w:rFonts w:ascii="Times New Roman" w:eastAsia="Calibri" w:hAnsi="Times New Roman" w:cs="Times New Roman"/>
          <w:sz w:val="20"/>
          <w:szCs w:val="20"/>
          <w:lang w:val="uk-UA"/>
        </w:rPr>
        <w:t xml:space="preserve">Співробітники податкової міліції ГУ ДФС у Дніпропетровській області спільно з слідчим управлінням </w:t>
      </w:r>
      <w:proofErr w:type="spellStart"/>
      <w:r w:rsidRPr="00951DC3">
        <w:rPr>
          <w:rFonts w:ascii="Times New Roman" w:eastAsia="Calibri" w:hAnsi="Times New Roman" w:cs="Times New Roman"/>
          <w:sz w:val="20"/>
          <w:szCs w:val="20"/>
          <w:lang w:val="uk-UA"/>
        </w:rPr>
        <w:t>Нацполіції</w:t>
      </w:r>
      <w:proofErr w:type="spellEnd"/>
      <w:r w:rsidRPr="00951DC3">
        <w:rPr>
          <w:rFonts w:ascii="Times New Roman" w:eastAsia="Calibri" w:hAnsi="Times New Roman" w:cs="Times New Roman"/>
          <w:sz w:val="20"/>
          <w:szCs w:val="20"/>
          <w:lang w:val="uk-UA"/>
        </w:rPr>
        <w:t xml:space="preserve"> в Дніпропетровській області припинили роботу міжрегіонального </w:t>
      </w:r>
      <w:proofErr w:type="spellStart"/>
      <w:r w:rsidRPr="00951DC3">
        <w:rPr>
          <w:rFonts w:ascii="Times New Roman" w:eastAsia="Calibri" w:hAnsi="Times New Roman" w:cs="Times New Roman"/>
          <w:sz w:val="20"/>
          <w:szCs w:val="20"/>
          <w:lang w:val="uk-UA"/>
        </w:rPr>
        <w:t>конвертаційного</w:t>
      </w:r>
      <w:proofErr w:type="spellEnd"/>
      <w:r w:rsidRPr="00951DC3">
        <w:rPr>
          <w:rFonts w:ascii="Times New Roman" w:eastAsia="Calibri" w:hAnsi="Times New Roman" w:cs="Times New Roman"/>
          <w:sz w:val="20"/>
          <w:szCs w:val="20"/>
          <w:lang w:val="uk-UA"/>
        </w:rPr>
        <w:t xml:space="preserve"> центру, через який було </w:t>
      </w:r>
      <w:proofErr w:type="spellStart"/>
      <w:r w:rsidRPr="00951DC3">
        <w:rPr>
          <w:rFonts w:ascii="Times New Roman" w:eastAsia="Calibri" w:hAnsi="Times New Roman" w:cs="Times New Roman"/>
          <w:sz w:val="20"/>
          <w:szCs w:val="20"/>
          <w:lang w:val="uk-UA"/>
        </w:rPr>
        <w:t>проконвертовано</w:t>
      </w:r>
      <w:proofErr w:type="spellEnd"/>
      <w:r w:rsidRPr="00951DC3">
        <w:rPr>
          <w:rFonts w:ascii="Times New Roman" w:eastAsia="Calibri" w:hAnsi="Times New Roman" w:cs="Times New Roman"/>
          <w:sz w:val="20"/>
          <w:szCs w:val="20"/>
          <w:lang w:val="uk-UA"/>
        </w:rPr>
        <w:t xml:space="preserve"> майже 560 </w:t>
      </w:r>
      <w:proofErr w:type="spellStart"/>
      <w:r w:rsidRPr="00951DC3">
        <w:rPr>
          <w:rFonts w:ascii="Times New Roman" w:eastAsia="Calibri" w:hAnsi="Times New Roman" w:cs="Times New Roman"/>
          <w:sz w:val="20"/>
          <w:szCs w:val="20"/>
          <w:lang w:val="uk-UA"/>
        </w:rPr>
        <w:t>млн</w:t>
      </w:r>
      <w:proofErr w:type="spellEnd"/>
      <w:r w:rsidRPr="00951DC3">
        <w:rPr>
          <w:rFonts w:ascii="Times New Roman" w:eastAsia="Calibri" w:hAnsi="Times New Roman" w:cs="Times New Roman"/>
          <w:sz w:val="20"/>
          <w:szCs w:val="20"/>
          <w:lang w:val="uk-UA"/>
        </w:rPr>
        <w:t xml:space="preserve"> гривень.</w:t>
      </w:r>
    </w:p>
    <w:p w:rsidR="000A0934" w:rsidRPr="00951DC3" w:rsidRDefault="000A0934" w:rsidP="00A123CD">
      <w:pPr>
        <w:spacing w:after="0" w:line="240" w:lineRule="auto"/>
        <w:jc w:val="both"/>
        <w:rPr>
          <w:rFonts w:ascii="Times New Roman" w:eastAsia="Calibri" w:hAnsi="Times New Roman" w:cs="Times New Roman"/>
          <w:sz w:val="20"/>
          <w:szCs w:val="20"/>
          <w:lang w:val="uk-UA"/>
        </w:rPr>
      </w:pPr>
      <w:r w:rsidRPr="00951DC3">
        <w:rPr>
          <w:rFonts w:ascii="Times New Roman" w:eastAsia="Calibri" w:hAnsi="Times New Roman" w:cs="Times New Roman"/>
          <w:sz w:val="20"/>
          <w:szCs w:val="20"/>
          <w:lang w:val="uk-UA"/>
        </w:rPr>
        <w:t>В рамках розслідування кримінального провадження за ч. 3 ст. 191,     ч. 2 ст. 205, ч. 1 ст. 366 КК України було встановлено жителя Дніпра, який організував злочинну групу, що надавала підприємствам реального сектору економіки (у т.ч. державної та комунальної форм власності) Київської, Донецької, Запорізької, Дніпропетровської, Харківської областей та м. Києва незаконні послуги з формування штучного податкового кредиту та переведення безготівкових коштів у готівку. Зокрема, встановлено, що учасниками злочинної групи за вказівкою організатора здійснено реєстрацію та придбання низки підконтрольних підприємств, на рахунки яких «клієнти» «конверту» перераховували грошові кошти за нібито придбані ТМЦ (товари та послуги).</w:t>
      </w:r>
    </w:p>
    <w:p w:rsidR="000A0934" w:rsidRPr="00951DC3" w:rsidRDefault="000A0934" w:rsidP="00A123CD">
      <w:pPr>
        <w:spacing w:after="0" w:line="240" w:lineRule="auto"/>
        <w:jc w:val="both"/>
        <w:rPr>
          <w:rFonts w:ascii="Times New Roman" w:eastAsia="Calibri" w:hAnsi="Times New Roman" w:cs="Times New Roman"/>
          <w:sz w:val="20"/>
          <w:szCs w:val="20"/>
          <w:lang w:val="uk-UA"/>
        </w:rPr>
      </w:pPr>
      <w:r w:rsidRPr="00951DC3">
        <w:rPr>
          <w:rFonts w:ascii="Times New Roman" w:eastAsia="Calibri" w:hAnsi="Times New Roman" w:cs="Times New Roman"/>
          <w:sz w:val="20"/>
          <w:szCs w:val="20"/>
          <w:lang w:val="uk-UA"/>
        </w:rPr>
        <w:t xml:space="preserve">З розрахункових рахунків підконтрольних компаній фігуранти перераховували частину цих коштів на карткові рахунки фізичних осіб </w:t>
      </w:r>
      <w:proofErr w:type="spellStart"/>
      <w:r w:rsidRPr="00951DC3">
        <w:rPr>
          <w:rFonts w:ascii="Times New Roman" w:eastAsia="Calibri" w:hAnsi="Times New Roman" w:cs="Times New Roman"/>
          <w:sz w:val="20"/>
          <w:szCs w:val="20"/>
          <w:lang w:val="uk-UA"/>
        </w:rPr>
        <w:t>–підприємців</w:t>
      </w:r>
      <w:proofErr w:type="spellEnd"/>
      <w:r w:rsidRPr="00951DC3">
        <w:rPr>
          <w:rFonts w:ascii="Times New Roman" w:eastAsia="Calibri" w:hAnsi="Times New Roman" w:cs="Times New Roman"/>
          <w:sz w:val="20"/>
          <w:szCs w:val="20"/>
          <w:lang w:val="uk-UA"/>
        </w:rPr>
        <w:t xml:space="preserve">, а потім – знімали готівкою. Іншу частину отриманих за безтоварними операціями коштів перераховували на рахунки СГД – реального сектору економіки, які займаються оптовою торгівлею тютюновими виробами, продуктами харчування та іншими товарами в якості оплати за нібито придбану продукцію. Останні продавали товари за готівку, яку не обліковували, а передавали організаторам </w:t>
      </w:r>
      <w:proofErr w:type="spellStart"/>
      <w:r w:rsidRPr="00951DC3">
        <w:rPr>
          <w:rFonts w:ascii="Times New Roman" w:eastAsia="Calibri" w:hAnsi="Times New Roman" w:cs="Times New Roman"/>
          <w:sz w:val="20"/>
          <w:szCs w:val="20"/>
          <w:lang w:val="uk-UA"/>
        </w:rPr>
        <w:t>конвертаційного</w:t>
      </w:r>
      <w:proofErr w:type="spellEnd"/>
      <w:r w:rsidRPr="00951DC3">
        <w:rPr>
          <w:rFonts w:ascii="Times New Roman" w:eastAsia="Calibri" w:hAnsi="Times New Roman" w:cs="Times New Roman"/>
          <w:sz w:val="20"/>
          <w:szCs w:val="20"/>
          <w:lang w:val="uk-UA"/>
        </w:rPr>
        <w:t xml:space="preserve"> центру, відображаючи при цьому в документах податкового обліку продаж вказаних товарів підконтрольним фігурантам СГД з метою формування податкового кредиту з ПДВ.</w:t>
      </w:r>
    </w:p>
    <w:p w:rsidR="000A0934" w:rsidRPr="00951DC3" w:rsidRDefault="000A0934" w:rsidP="00A123CD">
      <w:pPr>
        <w:spacing w:after="0" w:line="240" w:lineRule="auto"/>
        <w:jc w:val="both"/>
        <w:rPr>
          <w:rFonts w:ascii="Times New Roman" w:eastAsia="Calibri" w:hAnsi="Times New Roman" w:cs="Times New Roman"/>
          <w:sz w:val="20"/>
          <w:szCs w:val="20"/>
          <w:lang w:val="uk-UA"/>
        </w:rPr>
      </w:pPr>
      <w:r w:rsidRPr="00951DC3">
        <w:rPr>
          <w:rFonts w:ascii="Times New Roman" w:eastAsia="Calibri" w:hAnsi="Times New Roman" w:cs="Times New Roman"/>
          <w:sz w:val="20"/>
          <w:szCs w:val="20"/>
          <w:lang w:val="uk-UA"/>
        </w:rPr>
        <w:t xml:space="preserve">Отриману такими шляхами готівку фігуранти передавали замовникам незаконних послуг, за винятком «винагороди» у розмірі 10 – 13 % від суми конвертації. Таким чином, протягом 2018 – 2019 років через рахунки компаній, які входили до складу </w:t>
      </w:r>
      <w:proofErr w:type="spellStart"/>
      <w:r w:rsidRPr="00951DC3">
        <w:rPr>
          <w:rFonts w:ascii="Times New Roman" w:eastAsia="Calibri" w:hAnsi="Times New Roman" w:cs="Times New Roman"/>
          <w:sz w:val="20"/>
          <w:szCs w:val="20"/>
          <w:lang w:val="uk-UA"/>
        </w:rPr>
        <w:t>конвертцентру</w:t>
      </w:r>
      <w:proofErr w:type="spellEnd"/>
      <w:r w:rsidRPr="00951DC3">
        <w:rPr>
          <w:rFonts w:ascii="Times New Roman" w:eastAsia="Calibri" w:hAnsi="Times New Roman" w:cs="Times New Roman"/>
          <w:sz w:val="20"/>
          <w:szCs w:val="20"/>
          <w:lang w:val="uk-UA"/>
        </w:rPr>
        <w:t xml:space="preserve">, було </w:t>
      </w:r>
      <w:proofErr w:type="spellStart"/>
      <w:r w:rsidRPr="00951DC3">
        <w:rPr>
          <w:rFonts w:ascii="Times New Roman" w:eastAsia="Calibri" w:hAnsi="Times New Roman" w:cs="Times New Roman"/>
          <w:sz w:val="20"/>
          <w:szCs w:val="20"/>
          <w:lang w:val="uk-UA"/>
        </w:rPr>
        <w:t>проконвертовано</w:t>
      </w:r>
      <w:proofErr w:type="spellEnd"/>
      <w:r w:rsidRPr="00951DC3">
        <w:rPr>
          <w:rFonts w:ascii="Times New Roman" w:eastAsia="Calibri" w:hAnsi="Times New Roman" w:cs="Times New Roman"/>
          <w:sz w:val="20"/>
          <w:szCs w:val="20"/>
          <w:lang w:val="uk-UA"/>
        </w:rPr>
        <w:t xml:space="preserve"> майже     560 </w:t>
      </w:r>
      <w:proofErr w:type="spellStart"/>
      <w:r w:rsidRPr="00951DC3">
        <w:rPr>
          <w:rFonts w:ascii="Times New Roman" w:eastAsia="Calibri" w:hAnsi="Times New Roman" w:cs="Times New Roman"/>
          <w:sz w:val="20"/>
          <w:szCs w:val="20"/>
          <w:lang w:val="uk-UA"/>
        </w:rPr>
        <w:t>млн</w:t>
      </w:r>
      <w:proofErr w:type="spellEnd"/>
      <w:r w:rsidRPr="00951DC3">
        <w:rPr>
          <w:rFonts w:ascii="Times New Roman" w:eastAsia="Calibri" w:hAnsi="Times New Roman" w:cs="Times New Roman"/>
          <w:sz w:val="20"/>
          <w:szCs w:val="20"/>
          <w:lang w:val="uk-UA"/>
        </w:rPr>
        <w:t xml:space="preserve"> гривень.</w:t>
      </w:r>
    </w:p>
    <w:p w:rsidR="000A0934" w:rsidRPr="00951DC3" w:rsidRDefault="000A0934" w:rsidP="00A123CD">
      <w:pPr>
        <w:spacing w:after="0" w:line="240" w:lineRule="auto"/>
        <w:jc w:val="both"/>
        <w:rPr>
          <w:rFonts w:ascii="Times New Roman" w:eastAsia="Calibri" w:hAnsi="Times New Roman" w:cs="Times New Roman"/>
          <w:sz w:val="20"/>
          <w:szCs w:val="20"/>
          <w:lang w:val="uk-UA"/>
        </w:rPr>
      </w:pPr>
      <w:r w:rsidRPr="00951DC3">
        <w:rPr>
          <w:rFonts w:ascii="Times New Roman" w:eastAsia="Calibri" w:hAnsi="Times New Roman" w:cs="Times New Roman"/>
          <w:sz w:val="20"/>
          <w:szCs w:val="20"/>
          <w:lang w:val="uk-UA"/>
        </w:rPr>
        <w:t xml:space="preserve">За результатами санкціонованих обшуків, проведених в офісних приміщеннях, за місцями зберігання фінансово-господарських документів та проживання фігурантів з незаконного обігу вилучено печатки, електронні ключі, банківські картки, чорнові записи та фінансово-господарські документи підконтрольних компаній, а також 108 тис. </w:t>
      </w:r>
      <w:proofErr w:type="spellStart"/>
      <w:r w:rsidRPr="00951DC3">
        <w:rPr>
          <w:rFonts w:ascii="Times New Roman" w:eastAsia="Calibri" w:hAnsi="Times New Roman" w:cs="Times New Roman"/>
          <w:sz w:val="20"/>
          <w:szCs w:val="20"/>
          <w:lang w:val="uk-UA"/>
        </w:rPr>
        <w:t>грн</w:t>
      </w:r>
      <w:proofErr w:type="spellEnd"/>
      <w:r w:rsidRPr="00951DC3">
        <w:rPr>
          <w:rFonts w:ascii="Times New Roman" w:eastAsia="Calibri" w:hAnsi="Times New Roman" w:cs="Times New Roman"/>
          <w:sz w:val="20"/>
          <w:szCs w:val="20"/>
          <w:lang w:val="uk-UA"/>
        </w:rPr>
        <w:t xml:space="preserve"> готівкою, комп’ютерну техніку, мобільні телефони тощо. При цьому, за однією з адрес виявлено склад тютюнової продукції без будь-яких документів, де вилучено та передано на відповідальне зберігання партію цигарок вартістю майже 1,3 </w:t>
      </w:r>
      <w:proofErr w:type="spellStart"/>
      <w:r w:rsidRPr="00951DC3">
        <w:rPr>
          <w:rFonts w:ascii="Times New Roman" w:eastAsia="Calibri" w:hAnsi="Times New Roman" w:cs="Times New Roman"/>
          <w:sz w:val="20"/>
          <w:szCs w:val="20"/>
          <w:lang w:val="uk-UA"/>
        </w:rPr>
        <w:t>млн</w:t>
      </w:r>
      <w:proofErr w:type="spellEnd"/>
      <w:r w:rsidRPr="00951DC3">
        <w:rPr>
          <w:rFonts w:ascii="Times New Roman" w:eastAsia="Calibri" w:hAnsi="Times New Roman" w:cs="Times New Roman"/>
          <w:sz w:val="20"/>
          <w:szCs w:val="20"/>
          <w:lang w:val="uk-UA"/>
        </w:rPr>
        <w:t xml:space="preserve"> гривень.</w:t>
      </w:r>
    </w:p>
    <w:p w:rsidR="000A0934" w:rsidRPr="00951DC3" w:rsidRDefault="000A0934" w:rsidP="00A123CD">
      <w:pPr>
        <w:spacing w:after="0" w:line="240" w:lineRule="auto"/>
        <w:jc w:val="both"/>
        <w:rPr>
          <w:rFonts w:ascii="Times New Roman" w:eastAsia="Calibri" w:hAnsi="Times New Roman" w:cs="Times New Roman"/>
          <w:sz w:val="20"/>
          <w:szCs w:val="20"/>
          <w:lang w:val="uk-UA"/>
        </w:rPr>
      </w:pPr>
      <w:r w:rsidRPr="00951DC3">
        <w:rPr>
          <w:rFonts w:ascii="Times New Roman" w:eastAsia="Calibri" w:hAnsi="Times New Roman" w:cs="Times New Roman"/>
          <w:sz w:val="20"/>
          <w:szCs w:val="20"/>
          <w:lang w:val="uk-UA"/>
        </w:rPr>
        <w:t xml:space="preserve">Окрім того, накладено арешт на 6,6 </w:t>
      </w:r>
      <w:proofErr w:type="spellStart"/>
      <w:r w:rsidRPr="00951DC3">
        <w:rPr>
          <w:rFonts w:ascii="Times New Roman" w:eastAsia="Calibri" w:hAnsi="Times New Roman" w:cs="Times New Roman"/>
          <w:sz w:val="20"/>
          <w:szCs w:val="20"/>
          <w:lang w:val="uk-UA"/>
        </w:rPr>
        <w:t>млн</w:t>
      </w:r>
      <w:proofErr w:type="spellEnd"/>
      <w:r w:rsidRPr="00951DC3">
        <w:rPr>
          <w:rFonts w:ascii="Times New Roman" w:eastAsia="Calibri" w:hAnsi="Times New Roman" w:cs="Times New Roman"/>
          <w:sz w:val="20"/>
          <w:szCs w:val="20"/>
          <w:lang w:val="uk-UA"/>
        </w:rPr>
        <w:t xml:space="preserve"> </w:t>
      </w:r>
      <w:proofErr w:type="spellStart"/>
      <w:r w:rsidRPr="00951DC3">
        <w:rPr>
          <w:rFonts w:ascii="Times New Roman" w:eastAsia="Calibri" w:hAnsi="Times New Roman" w:cs="Times New Roman"/>
          <w:sz w:val="20"/>
          <w:szCs w:val="20"/>
          <w:lang w:val="uk-UA"/>
        </w:rPr>
        <w:t>грн</w:t>
      </w:r>
      <w:proofErr w:type="spellEnd"/>
      <w:r w:rsidRPr="00951DC3">
        <w:rPr>
          <w:rFonts w:ascii="Times New Roman" w:eastAsia="Calibri" w:hAnsi="Times New Roman" w:cs="Times New Roman"/>
          <w:sz w:val="20"/>
          <w:szCs w:val="20"/>
          <w:lang w:val="uk-UA"/>
        </w:rPr>
        <w:t xml:space="preserve"> ліміту суми ПДВ на рахунках компаній – фігурантів в СЕА ПДВ та заблоковано 1,9 </w:t>
      </w:r>
      <w:proofErr w:type="spellStart"/>
      <w:r w:rsidRPr="00951DC3">
        <w:rPr>
          <w:rFonts w:ascii="Times New Roman" w:eastAsia="Calibri" w:hAnsi="Times New Roman" w:cs="Times New Roman"/>
          <w:sz w:val="20"/>
          <w:szCs w:val="20"/>
          <w:lang w:val="uk-UA"/>
        </w:rPr>
        <w:t>млн</w:t>
      </w:r>
      <w:proofErr w:type="spellEnd"/>
      <w:r w:rsidRPr="00951DC3">
        <w:rPr>
          <w:rFonts w:ascii="Times New Roman" w:eastAsia="Calibri" w:hAnsi="Times New Roman" w:cs="Times New Roman"/>
          <w:sz w:val="20"/>
          <w:szCs w:val="20"/>
          <w:lang w:val="uk-UA"/>
        </w:rPr>
        <w:t xml:space="preserve"> </w:t>
      </w:r>
      <w:proofErr w:type="spellStart"/>
      <w:r w:rsidRPr="00951DC3">
        <w:rPr>
          <w:rFonts w:ascii="Times New Roman" w:eastAsia="Calibri" w:hAnsi="Times New Roman" w:cs="Times New Roman"/>
          <w:sz w:val="20"/>
          <w:szCs w:val="20"/>
          <w:lang w:val="uk-UA"/>
        </w:rPr>
        <w:t>грн</w:t>
      </w:r>
      <w:proofErr w:type="spellEnd"/>
      <w:r w:rsidRPr="00951DC3">
        <w:rPr>
          <w:rFonts w:ascii="Times New Roman" w:eastAsia="Calibri" w:hAnsi="Times New Roman" w:cs="Times New Roman"/>
          <w:sz w:val="20"/>
          <w:szCs w:val="20"/>
          <w:lang w:val="uk-UA"/>
        </w:rPr>
        <w:t xml:space="preserve"> на       40 розрахункових рахунках підконтрольних компаній в 15 банківських установах. </w:t>
      </w:r>
    </w:p>
    <w:p w:rsidR="000A0934" w:rsidRPr="00951DC3" w:rsidRDefault="000A0934" w:rsidP="00A123CD">
      <w:pPr>
        <w:spacing w:after="0" w:line="240" w:lineRule="auto"/>
        <w:jc w:val="both"/>
        <w:rPr>
          <w:rFonts w:ascii="Times New Roman" w:eastAsia="Calibri" w:hAnsi="Times New Roman" w:cs="Times New Roman"/>
          <w:sz w:val="20"/>
          <w:szCs w:val="20"/>
          <w:lang w:val="uk-UA"/>
        </w:rPr>
      </w:pPr>
      <w:r w:rsidRPr="00951DC3">
        <w:rPr>
          <w:rFonts w:ascii="Times New Roman" w:eastAsia="Calibri" w:hAnsi="Times New Roman" w:cs="Times New Roman"/>
          <w:sz w:val="20"/>
          <w:szCs w:val="20"/>
          <w:lang w:val="uk-UA"/>
        </w:rPr>
        <w:t>Слідство триває.</w:t>
      </w:r>
    </w:p>
    <w:p w:rsidR="000A0934" w:rsidRPr="00951DC3" w:rsidRDefault="000A0934" w:rsidP="00A123CD">
      <w:pPr>
        <w:pStyle w:val="tc"/>
        <w:shd w:val="clear" w:color="auto" w:fill="FFFFFF"/>
        <w:spacing w:before="0" w:beforeAutospacing="0" w:after="0" w:afterAutospacing="0"/>
        <w:jc w:val="both"/>
        <w:rPr>
          <w:b/>
          <w:sz w:val="20"/>
          <w:szCs w:val="20"/>
        </w:rPr>
      </w:pPr>
    </w:p>
    <w:p w:rsidR="000A0934" w:rsidRPr="00951DC3" w:rsidRDefault="000A0934" w:rsidP="00A123CD">
      <w:pPr>
        <w:pStyle w:val="tc"/>
        <w:shd w:val="clear" w:color="auto" w:fill="FFFFFF"/>
        <w:spacing w:before="0" w:beforeAutospacing="0" w:after="0" w:afterAutospacing="0"/>
        <w:jc w:val="both"/>
        <w:rPr>
          <w:b/>
          <w:sz w:val="20"/>
          <w:szCs w:val="20"/>
        </w:rPr>
      </w:pPr>
      <w:r w:rsidRPr="00951DC3">
        <w:rPr>
          <w:b/>
          <w:sz w:val="20"/>
          <w:szCs w:val="20"/>
        </w:rPr>
        <w:t>Затверджено Зміни до Порядку повернення авансових платежів (передоплати) і помилково та/або надміру сплачених сум митних платежів</w:t>
      </w:r>
    </w:p>
    <w:p w:rsidR="000A0934" w:rsidRPr="00951DC3" w:rsidRDefault="000A0934" w:rsidP="00A123CD">
      <w:pPr>
        <w:spacing w:after="0" w:line="240" w:lineRule="auto"/>
        <w:jc w:val="both"/>
        <w:rPr>
          <w:rFonts w:ascii="Times New Roman" w:eastAsia="Calibri" w:hAnsi="Times New Roman" w:cs="Times New Roman"/>
          <w:sz w:val="20"/>
          <w:szCs w:val="20"/>
          <w:lang w:val="uk-UA"/>
        </w:rPr>
      </w:pPr>
      <w:r w:rsidRPr="00951DC3">
        <w:rPr>
          <w:rFonts w:ascii="Times New Roman" w:eastAsia="Calibri" w:hAnsi="Times New Roman" w:cs="Times New Roman"/>
          <w:sz w:val="20"/>
          <w:szCs w:val="20"/>
          <w:lang w:val="uk-UA"/>
        </w:rPr>
        <w:t>12.04.2019 набрав чинності наказ Міністерства фінансів України від 22.02.2019 № 80, зареєстрований у Міністерстві юстиції України 20.03.2019 за      № 283/33254 (далі – Наказ № 80).</w:t>
      </w:r>
    </w:p>
    <w:p w:rsidR="000A0934" w:rsidRPr="00951DC3" w:rsidRDefault="000A0934" w:rsidP="00A123CD">
      <w:pPr>
        <w:spacing w:after="0" w:line="240" w:lineRule="auto"/>
        <w:jc w:val="both"/>
        <w:rPr>
          <w:rFonts w:ascii="Times New Roman" w:eastAsia="Calibri" w:hAnsi="Times New Roman" w:cs="Times New Roman"/>
          <w:sz w:val="20"/>
          <w:szCs w:val="20"/>
          <w:lang w:val="uk-UA"/>
        </w:rPr>
      </w:pPr>
      <w:r w:rsidRPr="00951DC3">
        <w:rPr>
          <w:rFonts w:ascii="Times New Roman" w:eastAsia="Calibri" w:hAnsi="Times New Roman" w:cs="Times New Roman"/>
          <w:sz w:val="20"/>
          <w:szCs w:val="20"/>
          <w:lang w:val="uk-UA"/>
        </w:rPr>
        <w:t>Наказом № 80 затверджено Зміни до Порядку повернення авансових платежів (передоплати) і помилково та/або надміру сплачених сум митних платежів, затвердженого наказом Міністерства фінансів України від 18.07.2017 № 643 (зареєстровано у Міністерстві юстиції України 09.08.2017 за    № 976/30844) (далі – Порядок).</w:t>
      </w:r>
    </w:p>
    <w:p w:rsidR="000A0934" w:rsidRPr="00951DC3" w:rsidRDefault="000A0934" w:rsidP="00A123CD">
      <w:pPr>
        <w:spacing w:after="0" w:line="240" w:lineRule="auto"/>
        <w:jc w:val="both"/>
        <w:rPr>
          <w:rFonts w:ascii="Times New Roman" w:eastAsia="Calibri" w:hAnsi="Times New Roman" w:cs="Times New Roman"/>
          <w:sz w:val="20"/>
          <w:szCs w:val="20"/>
          <w:lang w:val="uk-UA"/>
        </w:rPr>
      </w:pPr>
      <w:r w:rsidRPr="00951DC3">
        <w:rPr>
          <w:rFonts w:ascii="Times New Roman" w:eastAsia="Calibri" w:hAnsi="Times New Roman" w:cs="Times New Roman"/>
          <w:sz w:val="20"/>
          <w:szCs w:val="20"/>
          <w:lang w:val="uk-UA"/>
        </w:rPr>
        <w:t>Наказ № 80 розроблено відповідно до частини п’ятої ст. 299 Митного кодексу України, з метою удосконалення чинної нормативно-правової бази, необхідної для переведення підприємств на обслуговування через депозитний рахунок 3734, відкритий у Державній Казначейській службі України (далі – Казначейство) на ім’я ДФС.</w:t>
      </w:r>
    </w:p>
    <w:p w:rsidR="000A0934" w:rsidRPr="00951DC3" w:rsidRDefault="000A0934" w:rsidP="00A123CD">
      <w:pPr>
        <w:spacing w:after="0" w:line="240" w:lineRule="auto"/>
        <w:jc w:val="both"/>
        <w:rPr>
          <w:rFonts w:ascii="Times New Roman" w:eastAsia="Calibri" w:hAnsi="Times New Roman" w:cs="Times New Roman"/>
          <w:sz w:val="20"/>
          <w:szCs w:val="20"/>
          <w:lang w:val="uk-UA"/>
        </w:rPr>
      </w:pPr>
      <w:r w:rsidRPr="00951DC3">
        <w:rPr>
          <w:rFonts w:ascii="Times New Roman" w:eastAsia="Calibri" w:hAnsi="Times New Roman" w:cs="Times New Roman"/>
          <w:sz w:val="20"/>
          <w:szCs w:val="20"/>
          <w:lang w:val="uk-UA"/>
        </w:rPr>
        <w:t>Наказом № 80, зокрема, Порядок доповнено розділом IV «Порядок повернення коштів авансових платежів (передоплати) з депозитного рахунку 3734, відкритого в Казначействі на ім’я ДФС».</w:t>
      </w:r>
    </w:p>
    <w:p w:rsidR="000A0934" w:rsidRPr="00951DC3" w:rsidRDefault="000A0934" w:rsidP="00A123CD">
      <w:pPr>
        <w:spacing w:after="0" w:line="240" w:lineRule="auto"/>
        <w:jc w:val="both"/>
        <w:rPr>
          <w:rFonts w:ascii="Times New Roman" w:eastAsia="Calibri" w:hAnsi="Times New Roman" w:cs="Times New Roman"/>
          <w:sz w:val="20"/>
          <w:szCs w:val="20"/>
          <w:lang w:val="uk-UA"/>
        </w:rPr>
      </w:pPr>
      <w:r w:rsidRPr="00951DC3">
        <w:rPr>
          <w:rFonts w:ascii="Times New Roman" w:eastAsia="Calibri" w:hAnsi="Times New Roman" w:cs="Times New Roman"/>
          <w:sz w:val="20"/>
          <w:szCs w:val="20"/>
          <w:lang w:val="uk-UA"/>
        </w:rPr>
        <w:t>Згідно з новим IV розділом Порядку платник податків має право на повернення залишків коштів авансових платежів (передоплати) з депозитного рахунку 3734, відкритого в Казначействі на ім’я ДФС (далі – депозитний рахунок 3734 ДФС).</w:t>
      </w:r>
    </w:p>
    <w:p w:rsidR="000A0934" w:rsidRPr="00951DC3" w:rsidRDefault="000A0934" w:rsidP="00A123CD">
      <w:pPr>
        <w:spacing w:after="0" w:line="240" w:lineRule="auto"/>
        <w:jc w:val="both"/>
        <w:rPr>
          <w:rFonts w:ascii="Times New Roman" w:eastAsia="Calibri" w:hAnsi="Times New Roman" w:cs="Times New Roman"/>
          <w:sz w:val="20"/>
          <w:szCs w:val="20"/>
          <w:lang w:val="uk-UA"/>
        </w:rPr>
      </w:pPr>
      <w:r w:rsidRPr="00951DC3">
        <w:rPr>
          <w:rFonts w:ascii="Times New Roman" w:eastAsia="Calibri" w:hAnsi="Times New Roman" w:cs="Times New Roman"/>
          <w:sz w:val="20"/>
          <w:szCs w:val="20"/>
          <w:lang w:val="uk-UA"/>
        </w:rPr>
        <w:t>Для повернення коштів авансових платежів (передоплати) платник податків подає до ДФС заяву у письмовому вигляді довільної форми, підписану платником податків та головним бухгалтером (за наявності), або за допомогою засобів електронного зв’язку в електронній формі з дотриманням умови щодо реєстрації у порядку, визначеному законодавством, кваліфікованого електронного підпису відповідальних осіб.</w:t>
      </w:r>
    </w:p>
    <w:p w:rsidR="000A0934" w:rsidRPr="00951DC3" w:rsidRDefault="000A0934" w:rsidP="00A123CD">
      <w:pPr>
        <w:spacing w:after="0" w:line="240" w:lineRule="auto"/>
        <w:jc w:val="both"/>
        <w:rPr>
          <w:rFonts w:ascii="Times New Roman" w:eastAsia="Calibri" w:hAnsi="Times New Roman" w:cs="Times New Roman"/>
          <w:sz w:val="20"/>
          <w:szCs w:val="20"/>
          <w:lang w:val="uk-UA"/>
        </w:rPr>
      </w:pPr>
      <w:r w:rsidRPr="00951DC3">
        <w:rPr>
          <w:rFonts w:ascii="Times New Roman" w:eastAsia="Calibri" w:hAnsi="Times New Roman" w:cs="Times New Roman"/>
          <w:sz w:val="20"/>
          <w:szCs w:val="20"/>
          <w:lang w:val="uk-UA"/>
        </w:rPr>
        <w:t>Така заява може бути подана протягом 1095 днів з дня внесення авансових платежів (передоплати) на депозитний рахунок 3734 ДФС.</w:t>
      </w:r>
    </w:p>
    <w:p w:rsidR="000A0934" w:rsidRPr="00951DC3" w:rsidRDefault="000A0934" w:rsidP="00A123CD">
      <w:pPr>
        <w:spacing w:after="0" w:line="240" w:lineRule="auto"/>
        <w:jc w:val="both"/>
        <w:rPr>
          <w:rFonts w:ascii="Times New Roman" w:eastAsia="Calibri" w:hAnsi="Times New Roman" w:cs="Times New Roman"/>
          <w:sz w:val="20"/>
          <w:szCs w:val="20"/>
          <w:lang w:val="uk-UA"/>
        </w:rPr>
      </w:pPr>
      <w:r w:rsidRPr="00951DC3">
        <w:rPr>
          <w:rFonts w:ascii="Times New Roman" w:eastAsia="Calibri" w:hAnsi="Times New Roman" w:cs="Times New Roman"/>
          <w:sz w:val="20"/>
          <w:szCs w:val="20"/>
          <w:lang w:val="uk-UA"/>
        </w:rPr>
        <w:t>Після реєстрації в ДФС заява платника податків про повернення залишків коштів авансових платежів (передоплати) передається на опрацювання до підрозділу ДФС для підготовки висновку.</w:t>
      </w:r>
    </w:p>
    <w:p w:rsidR="000A0934" w:rsidRPr="00951DC3" w:rsidRDefault="000A0934" w:rsidP="00A123CD">
      <w:pPr>
        <w:spacing w:after="0" w:line="240" w:lineRule="auto"/>
        <w:jc w:val="both"/>
        <w:rPr>
          <w:rFonts w:ascii="Times New Roman" w:eastAsia="Calibri" w:hAnsi="Times New Roman" w:cs="Times New Roman"/>
          <w:sz w:val="20"/>
          <w:szCs w:val="20"/>
          <w:lang w:val="uk-UA"/>
        </w:rPr>
      </w:pPr>
      <w:r w:rsidRPr="00951DC3">
        <w:rPr>
          <w:rFonts w:ascii="Times New Roman" w:eastAsia="Calibri" w:hAnsi="Times New Roman" w:cs="Times New Roman"/>
          <w:sz w:val="20"/>
          <w:szCs w:val="20"/>
          <w:lang w:val="uk-UA"/>
        </w:rPr>
        <w:t>Висновок ДФС реєструється в журналі реєстрації висновків про повернення коштів авансових платежів (передоплати) з депозитного рахунку 3734 ДФС, який ведеться підрозділом ДФС, за формою згідно з додатком 5 до Порядку.</w:t>
      </w:r>
    </w:p>
    <w:p w:rsidR="000A0934" w:rsidRPr="00951DC3" w:rsidRDefault="000A0934" w:rsidP="00A123CD">
      <w:pPr>
        <w:spacing w:after="0" w:line="240" w:lineRule="auto"/>
        <w:jc w:val="both"/>
        <w:rPr>
          <w:rFonts w:ascii="Times New Roman" w:eastAsia="Calibri" w:hAnsi="Times New Roman" w:cs="Times New Roman"/>
          <w:sz w:val="20"/>
          <w:szCs w:val="20"/>
          <w:lang w:val="uk-UA"/>
        </w:rPr>
      </w:pPr>
      <w:r w:rsidRPr="00951DC3">
        <w:rPr>
          <w:rFonts w:ascii="Times New Roman" w:eastAsia="Calibri" w:hAnsi="Times New Roman" w:cs="Times New Roman"/>
          <w:sz w:val="20"/>
          <w:szCs w:val="20"/>
          <w:lang w:val="uk-UA"/>
        </w:rPr>
        <w:t>Підрозділ ДФС на підставі висновків формує в електронній формі реєстр ДФС належних до повернення коштів авансових платежів (передоплати) та направляє до Казначейства для повернення коштів. Документи разом з висновком залишаються у підрозділі ДФС.</w:t>
      </w:r>
    </w:p>
    <w:p w:rsidR="000A0934" w:rsidRPr="00951DC3" w:rsidRDefault="000A0934" w:rsidP="00A123CD">
      <w:pPr>
        <w:spacing w:after="0" w:line="240" w:lineRule="auto"/>
        <w:jc w:val="both"/>
        <w:rPr>
          <w:rFonts w:ascii="Times New Roman" w:eastAsia="Calibri" w:hAnsi="Times New Roman" w:cs="Times New Roman"/>
          <w:sz w:val="20"/>
          <w:szCs w:val="20"/>
          <w:lang w:val="uk-UA"/>
        </w:rPr>
      </w:pPr>
      <w:r w:rsidRPr="00951DC3">
        <w:rPr>
          <w:rFonts w:ascii="Times New Roman" w:eastAsia="Calibri" w:hAnsi="Times New Roman" w:cs="Times New Roman"/>
          <w:sz w:val="20"/>
          <w:szCs w:val="20"/>
          <w:lang w:val="uk-UA"/>
        </w:rPr>
        <w:t>На реєстр ДФС накладаються кваліфіковані електронні підписи уповноважених осіб органу та кваліфікована електронна печатка органу із застосуванням захищених носіїв особистих ключів.</w:t>
      </w:r>
    </w:p>
    <w:p w:rsidR="000A0934" w:rsidRPr="00951DC3" w:rsidRDefault="000A0934" w:rsidP="00A123CD">
      <w:pPr>
        <w:spacing w:after="0" w:line="240" w:lineRule="auto"/>
        <w:jc w:val="both"/>
        <w:rPr>
          <w:rFonts w:ascii="Times New Roman" w:eastAsia="Calibri" w:hAnsi="Times New Roman" w:cs="Times New Roman"/>
          <w:sz w:val="20"/>
          <w:szCs w:val="20"/>
          <w:lang w:val="uk-UA"/>
        </w:rPr>
      </w:pPr>
      <w:r w:rsidRPr="00951DC3">
        <w:rPr>
          <w:rFonts w:ascii="Times New Roman" w:eastAsia="Calibri" w:hAnsi="Times New Roman" w:cs="Times New Roman"/>
          <w:sz w:val="20"/>
          <w:szCs w:val="20"/>
          <w:lang w:val="uk-UA"/>
        </w:rPr>
        <w:t>Підрозділ ДФС у відповідній формі автоматизованої системи митного оформлення коригує суму коштів, у межах якої можна здійснювати сплату платежів під час митного оформлення товарів (зменшуючи загальну суму на суму коштів, яка підлягає поверненню платнику податків), та зазначає реквізити висновку ДФС, на підставі якого таке коригування проведено.</w:t>
      </w:r>
    </w:p>
    <w:p w:rsidR="000A0934" w:rsidRPr="00951DC3" w:rsidRDefault="000A0934" w:rsidP="00A123CD">
      <w:pPr>
        <w:spacing w:after="0" w:line="240" w:lineRule="auto"/>
        <w:jc w:val="both"/>
        <w:rPr>
          <w:rFonts w:ascii="Times New Roman" w:eastAsia="Calibri" w:hAnsi="Times New Roman" w:cs="Times New Roman"/>
          <w:sz w:val="20"/>
          <w:szCs w:val="20"/>
          <w:lang w:val="uk-UA"/>
        </w:rPr>
      </w:pPr>
      <w:r w:rsidRPr="00951DC3">
        <w:rPr>
          <w:rFonts w:ascii="Times New Roman" w:eastAsia="Calibri" w:hAnsi="Times New Roman" w:cs="Times New Roman"/>
          <w:sz w:val="20"/>
          <w:szCs w:val="20"/>
          <w:lang w:val="uk-UA"/>
        </w:rPr>
        <w:t>Інформацію щодо повернення коштів платнику податків посадова особа підрозділу ДФС заносить до журналу реєстрації висновків про повернення коштів авансових платежів (передоплати) з депозитного рахунку 3734 ДФС та до автоматизованої системи митного оформлення.</w:t>
      </w:r>
    </w:p>
    <w:p w:rsidR="000A0934" w:rsidRPr="00951DC3" w:rsidRDefault="000A0934" w:rsidP="00A123CD">
      <w:pPr>
        <w:spacing w:after="0" w:line="240" w:lineRule="auto"/>
        <w:jc w:val="both"/>
        <w:rPr>
          <w:rFonts w:ascii="Times New Roman" w:eastAsia="Calibri" w:hAnsi="Times New Roman" w:cs="Times New Roman"/>
          <w:sz w:val="20"/>
          <w:szCs w:val="20"/>
          <w:lang w:val="uk-UA"/>
        </w:rPr>
      </w:pPr>
      <w:r w:rsidRPr="00951DC3">
        <w:rPr>
          <w:rFonts w:ascii="Times New Roman" w:eastAsia="Calibri" w:hAnsi="Times New Roman" w:cs="Times New Roman"/>
          <w:sz w:val="20"/>
          <w:szCs w:val="20"/>
          <w:lang w:val="uk-UA"/>
        </w:rPr>
        <w:t>Порядок також доповнено новими додатками 4 та 5.</w:t>
      </w:r>
    </w:p>
    <w:p w:rsidR="000A0934" w:rsidRPr="00951DC3" w:rsidRDefault="000A0934" w:rsidP="00A123CD">
      <w:pPr>
        <w:spacing w:after="0" w:line="240" w:lineRule="auto"/>
        <w:jc w:val="both"/>
        <w:rPr>
          <w:rFonts w:ascii="Times New Roman" w:eastAsia="Calibri" w:hAnsi="Times New Roman" w:cs="Times New Roman"/>
          <w:sz w:val="20"/>
          <w:szCs w:val="20"/>
          <w:lang w:val="uk-UA"/>
        </w:rPr>
      </w:pPr>
      <w:r w:rsidRPr="00951DC3">
        <w:rPr>
          <w:rFonts w:ascii="Times New Roman" w:eastAsia="Calibri" w:hAnsi="Times New Roman" w:cs="Times New Roman"/>
          <w:sz w:val="20"/>
          <w:szCs w:val="20"/>
          <w:lang w:val="uk-UA"/>
        </w:rPr>
        <w:t>Наказ № 80 опубліковано у бюлетені «Офіційний вісник України» від 12.04.2019 № 28.</w:t>
      </w:r>
    </w:p>
    <w:p w:rsidR="000A0934" w:rsidRPr="00951DC3" w:rsidRDefault="000A0934" w:rsidP="00A123CD">
      <w:pPr>
        <w:spacing w:after="0" w:line="240" w:lineRule="auto"/>
        <w:jc w:val="both"/>
        <w:rPr>
          <w:rFonts w:ascii="Times New Roman" w:eastAsia="Calibri" w:hAnsi="Times New Roman" w:cs="Times New Roman"/>
          <w:b/>
          <w:bCs/>
          <w:sz w:val="20"/>
          <w:szCs w:val="20"/>
          <w:lang w:val="uk-UA"/>
        </w:rPr>
      </w:pPr>
    </w:p>
    <w:p w:rsidR="000A0934" w:rsidRPr="00951DC3" w:rsidRDefault="000A0934" w:rsidP="00A123CD">
      <w:pPr>
        <w:spacing w:after="0" w:line="240" w:lineRule="auto"/>
        <w:jc w:val="both"/>
        <w:rPr>
          <w:rFonts w:ascii="Times New Roman" w:eastAsia="Calibri" w:hAnsi="Times New Roman" w:cs="Times New Roman"/>
          <w:b/>
          <w:sz w:val="20"/>
          <w:szCs w:val="20"/>
          <w:lang w:val="uk-UA"/>
        </w:rPr>
      </w:pPr>
      <w:proofErr w:type="spellStart"/>
      <w:r w:rsidRPr="00951DC3">
        <w:rPr>
          <w:rFonts w:ascii="Times New Roman" w:eastAsia="Calibri" w:hAnsi="Times New Roman" w:cs="Times New Roman"/>
          <w:b/>
          <w:sz w:val="20"/>
          <w:szCs w:val="20"/>
          <w:lang w:val="uk-UA"/>
        </w:rPr>
        <w:t>ФОП</w:t>
      </w:r>
      <w:proofErr w:type="spellEnd"/>
      <w:r w:rsidRPr="00951DC3">
        <w:rPr>
          <w:rFonts w:ascii="Times New Roman" w:eastAsia="Calibri" w:hAnsi="Times New Roman" w:cs="Times New Roman"/>
          <w:b/>
          <w:sz w:val="20"/>
          <w:szCs w:val="20"/>
          <w:lang w:val="uk-UA"/>
        </w:rPr>
        <w:t xml:space="preserve"> – «</w:t>
      </w:r>
      <w:proofErr w:type="spellStart"/>
      <w:r w:rsidRPr="00951DC3">
        <w:rPr>
          <w:rFonts w:ascii="Times New Roman" w:eastAsia="Calibri" w:hAnsi="Times New Roman" w:cs="Times New Roman"/>
          <w:b/>
          <w:sz w:val="20"/>
          <w:szCs w:val="20"/>
          <w:lang w:val="uk-UA"/>
        </w:rPr>
        <w:t>єдинник</w:t>
      </w:r>
      <w:proofErr w:type="spellEnd"/>
      <w:r w:rsidRPr="00951DC3">
        <w:rPr>
          <w:rFonts w:ascii="Times New Roman" w:eastAsia="Calibri" w:hAnsi="Times New Roman" w:cs="Times New Roman"/>
          <w:b/>
          <w:sz w:val="20"/>
          <w:szCs w:val="20"/>
          <w:lang w:val="uk-UA"/>
        </w:rPr>
        <w:t>» четвертої групи не подав річну декларацію: наслідки</w:t>
      </w:r>
    </w:p>
    <w:p w:rsidR="000A0934" w:rsidRPr="00951DC3" w:rsidRDefault="000A0934" w:rsidP="00A123CD">
      <w:pPr>
        <w:spacing w:after="0" w:line="240" w:lineRule="auto"/>
        <w:jc w:val="both"/>
        <w:rPr>
          <w:rFonts w:ascii="Times New Roman" w:eastAsia="Calibri" w:hAnsi="Times New Roman" w:cs="Times New Roman"/>
          <w:sz w:val="20"/>
          <w:szCs w:val="20"/>
          <w:lang w:val="uk-UA"/>
        </w:rPr>
      </w:pPr>
      <w:r w:rsidRPr="00951DC3">
        <w:rPr>
          <w:rFonts w:ascii="Times New Roman" w:eastAsia="Calibri" w:hAnsi="Times New Roman" w:cs="Times New Roman"/>
          <w:sz w:val="20"/>
          <w:szCs w:val="20"/>
          <w:lang w:val="uk-UA"/>
        </w:rPr>
        <w:t xml:space="preserve">Звертаємо увагу платників єдиного податку четвертої групи – фізичних осіб – підприємців   (далі – </w:t>
      </w:r>
      <w:proofErr w:type="spellStart"/>
      <w:r w:rsidRPr="00951DC3">
        <w:rPr>
          <w:rFonts w:ascii="Times New Roman" w:eastAsia="Calibri" w:hAnsi="Times New Roman" w:cs="Times New Roman"/>
          <w:sz w:val="20"/>
          <w:szCs w:val="20"/>
          <w:lang w:val="uk-UA"/>
        </w:rPr>
        <w:t>ФОП</w:t>
      </w:r>
      <w:proofErr w:type="spellEnd"/>
      <w:r w:rsidRPr="00951DC3">
        <w:rPr>
          <w:rFonts w:ascii="Times New Roman" w:eastAsia="Calibri" w:hAnsi="Times New Roman" w:cs="Times New Roman"/>
          <w:sz w:val="20"/>
          <w:szCs w:val="20"/>
          <w:lang w:val="uk-UA"/>
        </w:rPr>
        <w:t>) на наступне.</w:t>
      </w:r>
    </w:p>
    <w:p w:rsidR="000A0934" w:rsidRPr="00951DC3" w:rsidRDefault="000A0934" w:rsidP="00A123CD">
      <w:pPr>
        <w:spacing w:after="0" w:line="240" w:lineRule="auto"/>
        <w:jc w:val="both"/>
        <w:rPr>
          <w:rFonts w:ascii="Times New Roman" w:eastAsia="Calibri" w:hAnsi="Times New Roman" w:cs="Times New Roman"/>
          <w:sz w:val="20"/>
          <w:szCs w:val="20"/>
          <w:lang w:val="uk-UA"/>
        </w:rPr>
      </w:pPr>
      <w:r w:rsidRPr="00951DC3">
        <w:rPr>
          <w:rFonts w:ascii="Times New Roman" w:eastAsia="Calibri" w:hAnsi="Times New Roman" w:cs="Times New Roman"/>
          <w:sz w:val="20"/>
          <w:szCs w:val="20"/>
          <w:lang w:val="uk-UA"/>
        </w:rPr>
        <w:t xml:space="preserve">Реєстрація </w:t>
      </w:r>
      <w:proofErr w:type="spellStart"/>
      <w:r w:rsidRPr="00951DC3">
        <w:rPr>
          <w:rFonts w:ascii="Times New Roman" w:eastAsia="Calibri" w:hAnsi="Times New Roman" w:cs="Times New Roman"/>
          <w:sz w:val="20"/>
          <w:szCs w:val="20"/>
          <w:lang w:val="uk-UA"/>
        </w:rPr>
        <w:t>ФОП</w:t>
      </w:r>
      <w:proofErr w:type="spellEnd"/>
      <w:r w:rsidRPr="00951DC3">
        <w:rPr>
          <w:rFonts w:ascii="Times New Roman" w:eastAsia="Calibri" w:hAnsi="Times New Roman" w:cs="Times New Roman"/>
          <w:sz w:val="20"/>
          <w:szCs w:val="20"/>
          <w:lang w:val="uk-UA"/>
        </w:rPr>
        <w:t xml:space="preserve"> платниками єдиного податку четвертої групи є безстроковою. </w:t>
      </w:r>
    </w:p>
    <w:p w:rsidR="000A0934" w:rsidRPr="00951DC3" w:rsidRDefault="000A0934" w:rsidP="00A123CD">
      <w:pPr>
        <w:spacing w:after="0" w:line="240" w:lineRule="auto"/>
        <w:jc w:val="both"/>
        <w:rPr>
          <w:rFonts w:ascii="Times New Roman" w:eastAsia="Calibri" w:hAnsi="Times New Roman" w:cs="Times New Roman"/>
          <w:sz w:val="20"/>
          <w:szCs w:val="20"/>
          <w:lang w:val="uk-UA"/>
        </w:rPr>
      </w:pPr>
      <w:r w:rsidRPr="00951DC3">
        <w:rPr>
          <w:rFonts w:ascii="Times New Roman" w:eastAsia="Calibri" w:hAnsi="Times New Roman" w:cs="Times New Roman"/>
          <w:sz w:val="20"/>
          <w:szCs w:val="20"/>
          <w:lang w:val="uk-UA"/>
        </w:rPr>
        <w:t xml:space="preserve">Підстави для анулювання такої реєстрації визначені п. 299.10 ст. 299 Податкового кодексу України (далі – ПКУ). </w:t>
      </w:r>
    </w:p>
    <w:p w:rsidR="000A0934" w:rsidRPr="00951DC3" w:rsidRDefault="000A0934" w:rsidP="00A123CD">
      <w:pPr>
        <w:spacing w:after="0" w:line="240" w:lineRule="auto"/>
        <w:jc w:val="both"/>
        <w:rPr>
          <w:rFonts w:ascii="Times New Roman" w:eastAsia="Calibri" w:hAnsi="Times New Roman" w:cs="Times New Roman"/>
          <w:sz w:val="20"/>
          <w:szCs w:val="20"/>
          <w:lang w:val="uk-UA"/>
        </w:rPr>
      </w:pPr>
      <w:r w:rsidRPr="00951DC3">
        <w:rPr>
          <w:rFonts w:ascii="Times New Roman" w:eastAsia="Calibri" w:hAnsi="Times New Roman" w:cs="Times New Roman"/>
          <w:sz w:val="20"/>
          <w:szCs w:val="20"/>
          <w:lang w:val="uk-UA"/>
        </w:rPr>
        <w:t xml:space="preserve">Якщо </w:t>
      </w:r>
      <w:proofErr w:type="spellStart"/>
      <w:r w:rsidRPr="00951DC3">
        <w:rPr>
          <w:rFonts w:ascii="Times New Roman" w:eastAsia="Calibri" w:hAnsi="Times New Roman" w:cs="Times New Roman"/>
          <w:sz w:val="20"/>
          <w:szCs w:val="20"/>
          <w:lang w:val="uk-UA"/>
        </w:rPr>
        <w:t>ФОП</w:t>
      </w:r>
      <w:proofErr w:type="spellEnd"/>
      <w:r w:rsidRPr="00951DC3">
        <w:rPr>
          <w:rFonts w:ascii="Times New Roman" w:eastAsia="Calibri" w:hAnsi="Times New Roman" w:cs="Times New Roman"/>
          <w:sz w:val="20"/>
          <w:szCs w:val="20"/>
          <w:lang w:val="uk-UA"/>
        </w:rPr>
        <w:t xml:space="preserve"> – платником єдиного податку четвертої групи не подано річну декларацію з єдиного податку відповідно до </w:t>
      </w:r>
      <w:proofErr w:type="spellStart"/>
      <w:r w:rsidRPr="00951DC3">
        <w:rPr>
          <w:rFonts w:ascii="Times New Roman" w:eastAsia="Calibri" w:hAnsi="Times New Roman" w:cs="Times New Roman"/>
          <w:sz w:val="20"/>
          <w:szCs w:val="20"/>
          <w:lang w:val="uk-UA"/>
        </w:rPr>
        <w:t>п.п</w:t>
      </w:r>
      <w:proofErr w:type="spellEnd"/>
      <w:r w:rsidRPr="00951DC3">
        <w:rPr>
          <w:rFonts w:ascii="Times New Roman" w:eastAsia="Calibri" w:hAnsi="Times New Roman" w:cs="Times New Roman"/>
          <w:sz w:val="20"/>
          <w:szCs w:val="20"/>
          <w:lang w:val="uk-UA"/>
        </w:rPr>
        <w:t xml:space="preserve">. 295.9.1 п. 295.9 ст. 295 ПКУ, то це є підставою для виключення такого </w:t>
      </w:r>
      <w:proofErr w:type="spellStart"/>
      <w:r w:rsidRPr="00951DC3">
        <w:rPr>
          <w:rFonts w:ascii="Times New Roman" w:eastAsia="Calibri" w:hAnsi="Times New Roman" w:cs="Times New Roman"/>
          <w:sz w:val="20"/>
          <w:szCs w:val="20"/>
          <w:lang w:val="uk-UA"/>
        </w:rPr>
        <w:t>ФОП</w:t>
      </w:r>
      <w:proofErr w:type="spellEnd"/>
      <w:r w:rsidRPr="00951DC3">
        <w:rPr>
          <w:rFonts w:ascii="Times New Roman" w:eastAsia="Calibri" w:hAnsi="Times New Roman" w:cs="Times New Roman"/>
          <w:sz w:val="20"/>
          <w:szCs w:val="20"/>
          <w:lang w:val="uk-UA"/>
        </w:rPr>
        <w:t xml:space="preserve"> з Реєстру платників єдиного податку.</w:t>
      </w:r>
    </w:p>
    <w:p w:rsidR="000A0934" w:rsidRPr="00951DC3" w:rsidRDefault="000A0934" w:rsidP="00A123CD">
      <w:pPr>
        <w:spacing w:after="0" w:line="240" w:lineRule="auto"/>
        <w:jc w:val="both"/>
        <w:rPr>
          <w:rFonts w:ascii="Times New Roman" w:eastAsia="Calibri" w:hAnsi="Times New Roman" w:cs="Times New Roman"/>
          <w:sz w:val="20"/>
          <w:szCs w:val="20"/>
          <w:lang w:val="uk-UA"/>
        </w:rPr>
      </w:pPr>
      <w:r w:rsidRPr="00951DC3">
        <w:rPr>
          <w:rFonts w:ascii="Times New Roman" w:eastAsia="Calibri" w:hAnsi="Times New Roman" w:cs="Times New Roman"/>
          <w:sz w:val="20"/>
          <w:szCs w:val="20"/>
          <w:lang w:val="uk-UA"/>
        </w:rPr>
        <w:t xml:space="preserve">За нормами </w:t>
      </w:r>
      <w:proofErr w:type="spellStart"/>
      <w:r w:rsidRPr="00951DC3">
        <w:rPr>
          <w:rFonts w:ascii="Times New Roman" w:eastAsia="Calibri" w:hAnsi="Times New Roman" w:cs="Times New Roman"/>
          <w:sz w:val="20"/>
          <w:szCs w:val="20"/>
          <w:lang w:val="uk-UA"/>
        </w:rPr>
        <w:t>п.п</w:t>
      </w:r>
      <w:proofErr w:type="spellEnd"/>
      <w:r w:rsidRPr="00951DC3">
        <w:rPr>
          <w:rFonts w:ascii="Times New Roman" w:eastAsia="Calibri" w:hAnsi="Times New Roman" w:cs="Times New Roman"/>
          <w:sz w:val="20"/>
          <w:szCs w:val="20"/>
          <w:lang w:val="uk-UA"/>
        </w:rPr>
        <w:t xml:space="preserve">. 298.8.6 п. 298.8 ст. 298 ПКУ </w:t>
      </w:r>
      <w:proofErr w:type="spellStart"/>
      <w:r w:rsidRPr="00951DC3">
        <w:rPr>
          <w:rFonts w:ascii="Times New Roman" w:eastAsia="Calibri" w:hAnsi="Times New Roman" w:cs="Times New Roman"/>
          <w:sz w:val="20"/>
          <w:szCs w:val="20"/>
          <w:lang w:val="uk-UA"/>
        </w:rPr>
        <w:t>ФОП</w:t>
      </w:r>
      <w:proofErr w:type="spellEnd"/>
      <w:r w:rsidRPr="00951DC3">
        <w:rPr>
          <w:rFonts w:ascii="Times New Roman" w:eastAsia="Calibri" w:hAnsi="Times New Roman" w:cs="Times New Roman"/>
          <w:sz w:val="20"/>
          <w:szCs w:val="20"/>
          <w:lang w:val="uk-UA"/>
        </w:rPr>
        <w:t xml:space="preserve"> – платники єдиного податку четвертої групи, які у податковому (звітному) періоді не забезпечили дотримання сукупності умов перебування на четвертій групі єдиного податку, зокрема не подали річну декларацію, зобов’язані:</w:t>
      </w:r>
    </w:p>
    <w:p w:rsidR="000A0934" w:rsidRPr="00951DC3" w:rsidRDefault="000A0934" w:rsidP="00A123CD">
      <w:pPr>
        <w:spacing w:after="0" w:line="240" w:lineRule="auto"/>
        <w:jc w:val="both"/>
        <w:rPr>
          <w:rFonts w:ascii="Times New Roman" w:eastAsia="Calibri" w:hAnsi="Times New Roman" w:cs="Times New Roman"/>
          <w:sz w:val="20"/>
          <w:szCs w:val="20"/>
          <w:lang w:val="uk-UA"/>
        </w:rPr>
      </w:pPr>
      <w:r w:rsidRPr="00951DC3">
        <w:rPr>
          <w:rFonts w:ascii="Times New Roman" w:eastAsia="Calibri" w:hAnsi="Times New Roman" w:cs="Times New Roman"/>
          <w:sz w:val="20"/>
          <w:szCs w:val="20"/>
          <w:lang w:val="uk-UA"/>
        </w:rPr>
        <w:t>► сплатити у поточному році єдиний податок у розмірі, що розраховується виходячи з 25 % річної суми податку за кожний квартал, протягом якого платник перебував на четвертій групі платників єдиного податку;</w:t>
      </w:r>
    </w:p>
    <w:p w:rsidR="000A0934" w:rsidRPr="00951DC3" w:rsidRDefault="000A0934" w:rsidP="00A123CD">
      <w:pPr>
        <w:spacing w:after="0" w:line="240" w:lineRule="auto"/>
        <w:jc w:val="both"/>
        <w:rPr>
          <w:rFonts w:ascii="Times New Roman" w:eastAsia="Calibri" w:hAnsi="Times New Roman" w:cs="Times New Roman"/>
          <w:sz w:val="20"/>
          <w:szCs w:val="20"/>
          <w:lang w:val="uk-UA"/>
        </w:rPr>
      </w:pPr>
      <w:r w:rsidRPr="00951DC3">
        <w:rPr>
          <w:rFonts w:ascii="Times New Roman" w:eastAsia="Calibri" w:hAnsi="Times New Roman" w:cs="Times New Roman"/>
          <w:sz w:val="20"/>
          <w:szCs w:val="20"/>
          <w:lang w:val="uk-UA"/>
        </w:rPr>
        <w:t>► з наступного податкового (звітного) кварталу перейти на застосування ставки єдиного податку, визначеної для платників єдиного податку 3-ї групи, або відмовитися від застосування спрощеної системи оподаткування.</w:t>
      </w:r>
    </w:p>
    <w:p w:rsidR="000A0934" w:rsidRPr="00951DC3" w:rsidRDefault="000A0934" w:rsidP="00A123CD">
      <w:pPr>
        <w:spacing w:after="0" w:line="240" w:lineRule="auto"/>
        <w:jc w:val="both"/>
        <w:rPr>
          <w:rFonts w:ascii="Times New Roman" w:eastAsia="Calibri" w:hAnsi="Times New Roman" w:cs="Times New Roman"/>
          <w:sz w:val="20"/>
          <w:szCs w:val="20"/>
          <w:lang w:val="uk-UA"/>
        </w:rPr>
      </w:pPr>
      <w:r w:rsidRPr="00951DC3">
        <w:rPr>
          <w:rFonts w:ascii="Times New Roman" w:eastAsia="Calibri" w:hAnsi="Times New Roman" w:cs="Times New Roman"/>
          <w:sz w:val="20"/>
          <w:szCs w:val="20"/>
          <w:lang w:val="uk-UA"/>
        </w:rPr>
        <w:lastRenderedPageBreak/>
        <w:t xml:space="preserve">Заява про такий перехід подається </w:t>
      </w:r>
      <w:proofErr w:type="spellStart"/>
      <w:r w:rsidRPr="00951DC3">
        <w:rPr>
          <w:rFonts w:ascii="Times New Roman" w:eastAsia="Calibri" w:hAnsi="Times New Roman" w:cs="Times New Roman"/>
          <w:sz w:val="20"/>
          <w:szCs w:val="20"/>
          <w:lang w:val="uk-UA"/>
        </w:rPr>
        <w:t>ФОП</w:t>
      </w:r>
      <w:proofErr w:type="spellEnd"/>
      <w:r w:rsidRPr="00951DC3">
        <w:rPr>
          <w:rFonts w:ascii="Times New Roman" w:eastAsia="Calibri" w:hAnsi="Times New Roman" w:cs="Times New Roman"/>
          <w:sz w:val="20"/>
          <w:szCs w:val="20"/>
          <w:lang w:val="uk-UA"/>
        </w:rPr>
        <w:t xml:space="preserve"> – платником єдиного податку четвертої групи не пізніше 20 числа місяця, наступного за календарним кварталом, в якому не забезпечено дотримання сукупності умов.</w:t>
      </w:r>
    </w:p>
    <w:p w:rsidR="000A0934" w:rsidRPr="00951DC3" w:rsidRDefault="000A0934" w:rsidP="00A123CD">
      <w:pPr>
        <w:spacing w:after="0" w:line="240" w:lineRule="auto"/>
        <w:jc w:val="both"/>
        <w:rPr>
          <w:rFonts w:ascii="Times New Roman" w:eastAsia="Calibri" w:hAnsi="Times New Roman" w:cs="Times New Roman"/>
          <w:sz w:val="20"/>
          <w:szCs w:val="20"/>
          <w:lang w:val="uk-UA"/>
        </w:rPr>
      </w:pPr>
      <w:r w:rsidRPr="00951DC3">
        <w:rPr>
          <w:rFonts w:ascii="Times New Roman" w:eastAsia="Calibri" w:hAnsi="Times New Roman" w:cs="Times New Roman"/>
          <w:sz w:val="20"/>
          <w:szCs w:val="20"/>
          <w:lang w:val="uk-UA"/>
        </w:rPr>
        <w:t xml:space="preserve">Аналогічні наслідки і для </w:t>
      </w:r>
      <w:proofErr w:type="spellStart"/>
      <w:r w:rsidRPr="00951DC3">
        <w:rPr>
          <w:rFonts w:ascii="Times New Roman" w:eastAsia="Calibri" w:hAnsi="Times New Roman" w:cs="Times New Roman"/>
          <w:sz w:val="20"/>
          <w:szCs w:val="20"/>
          <w:lang w:val="uk-UA"/>
        </w:rPr>
        <w:t>ФОП</w:t>
      </w:r>
      <w:proofErr w:type="spellEnd"/>
      <w:r w:rsidRPr="00951DC3">
        <w:rPr>
          <w:rFonts w:ascii="Times New Roman" w:eastAsia="Calibri" w:hAnsi="Times New Roman" w:cs="Times New Roman"/>
          <w:sz w:val="20"/>
          <w:szCs w:val="20"/>
          <w:lang w:val="uk-UA"/>
        </w:rPr>
        <w:t xml:space="preserve"> – платників єдиного податку четвертої групи при добровільній відмові від четвертої групи єдиного податку. Групу єдиного податку, до якої переходить такий </w:t>
      </w:r>
      <w:proofErr w:type="spellStart"/>
      <w:r w:rsidRPr="00951DC3">
        <w:rPr>
          <w:rFonts w:ascii="Times New Roman" w:eastAsia="Calibri" w:hAnsi="Times New Roman" w:cs="Times New Roman"/>
          <w:sz w:val="20"/>
          <w:szCs w:val="20"/>
          <w:lang w:val="uk-UA"/>
        </w:rPr>
        <w:t>ФОП</w:t>
      </w:r>
      <w:proofErr w:type="spellEnd"/>
      <w:r w:rsidRPr="00951DC3">
        <w:rPr>
          <w:rFonts w:ascii="Times New Roman" w:eastAsia="Calibri" w:hAnsi="Times New Roman" w:cs="Times New Roman"/>
          <w:sz w:val="20"/>
          <w:szCs w:val="20"/>
          <w:lang w:val="uk-UA"/>
        </w:rPr>
        <w:t>, у цьому випадку можна обирати самостійно (</w:t>
      </w:r>
      <w:proofErr w:type="spellStart"/>
      <w:r w:rsidRPr="00951DC3">
        <w:rPr>
          <w:rFonts w:ascii="Times New Roman" w:eastAsia="Calibri" w:hAnsi="Times New Roman" w:cs="Times New Roman"/>
          <w:sz w:val="20"/>
          <w:szCs w:val="20"/>
          <w:lang w:val="uk-UA"/>
        </w:rPr>
        <w:t>п.п</w:t>
      </w:r>
      <w:proofErr w:type="spellEnd"/>
      <w:r w:rsidRPr="00951DC3">
        <w:rPr>
          <w:rFonts w:ascii="Times New Roman" w:eastAsia="Calibri" w:hAnsi="Times New Roman" w:cs="Times New Roman"/>
          <w:sz w:val="20"/>
          <w:szCs w:val="20"/>
          <w:lang w:val="uk-UA"/>
        </w:rPr>
        <w:t>. 298.8.7 ПКУ п. 298.8 ст. 298 ПКУ).</w:t>
      </w:r>
    </w:p>
    <w:p w:rsidR="000A0934" w:rsidRPr="00951DC3" w:rsidRDefault="000A0934" w:rsidP="00A123CD">
      <w:pPr>
        <w:spacing w:after="0" w:line="240" w:lineRule="auto"/>
        <w:jc w:val="both"/>
        <w:rPr>
          <w:rFonts w:ascii="Times New Roman" w:eastAsia="Calibri" w:hAnsi="Times New Roman" w:cs="Times New Roman"/>
          <w:sz w:val="20"/>
          <w:szCs w:val="20"/>
          <w:lang w:val="uk-UA"/>
        </w:rPr>
      </w:pPr>
      <w:r w:rsidRPr="00951DC3">
        <w:rPr>
          <w:rFonts w:ascii="Times New Roman" w:eastAsia="Calibri" w:hAnsi="Times New Roman" w:cs="Times New Roman"/>
          <w:sz w:val="20"/>
          <w:szCs w:val="20"/>
          <w:lang w:val="uk-UA"/>
        </w:rPr>
        <w:t xml:space="preserve">Повторно </w:t>
      </w:r>
      <w:proofErr w:type="spellStart"/>
      <w:r w:rsidRPr="00951DC3">
        <w:rPr>
          <w:rFonts w:ascii="Times New Roman" w:eastAsia="Calibri" w:hAnsi="Times New Roman" w:cs="Times New Roman"/>
          <w:sz w:val="20"/>
          <w:szCs w:val="20"/>
          <w:lang w:val="uk-UA"/>
        </w:rPr>
        <w:t>ФОП</w:t>
      </w:r>
      <w:proofErr w:type="spellEnd"/>
      <w:r w:rsidRPr="00951DC3">
        <w:rPr>
          <w:rFonts w:ascii="Times New Roman" w:eastAsia="Calibri" w:hAnsi="Times New Roman" w:cs="Times New Roman"/>
          <w:sz w:val="20"/>
          <w:szCs w:val="20"/>
          <w:lang w:val="uk-UA"/>
        </w:rPr>
        <w:t xml:space="preserve"> може бути включений до четвертої групи платників єдиного податку не раніше ніж через два календарні роки після його переходу на застосування ставки єдиного податку, визначеної для платників єдиного податку іншої групи, або анулювання його попередньої реєстрації платником єдиного податку четвертої групи.</w:t>
      </w:r>
    </w:p>
    <w:p w:rsidR="000A0934" w:rsidRPr="00951DC3" w:rsidRDefault="000A0934" w:rsidP="00A123CD">
      <w:pPr>
        <w:spacing w:after="0" w:line="240" w:lineRule="auto"/>
        <w:jc w:val="both"/>
        <w:rPr>
          <w:rFonts w:ascii="Times New Roman" w:eastAsia="Calibri" w:hAnsi="Times New Roman" w:cs="Times New Roman"/>
          <w:b/>
          <w:bCs/>
          <w:sz w:val="20"/>
          <w:szCs w:val="20"/>
          <w:lang w:val="uk-UA"/>
        </w:rPr>
      </w:pPr>
    </w:p>
    <w:p w:rsidR="000A0934" w:rsidRPr="00951DC3" w:rsidRDefault="000A0934" w:rsidP="00A123CD">
      <w:pPr>
        <w:spacing w:after="0" w:line="240" w:lineRule="auto"/>
        <w:jc w:val="both"/>
        <w:rPr>
          <w:rFonts w:ascii="Times New Roman" w:eastAsia="Calibri" w:hAnsi="Times New Roman" w:cs="Times New Roman"/>
          <w:b/>
          <w:sz w:val="20"/>
          <w:szCs w:val="20"/>
          <w:lang w:val="uk-UA"/>
        </w:rPr>
      </w:pPr>
      <w:r w:rsidRPr="00951DC3">
        <w:rPr>
          <w:rFonts w:ascii="Times New Roman" w:eastAsia="Calibri" w:hAnsi="Times New Roman" w:cs="Times New Roman"/>
          <w:b/>
          <w:sz w:val="20"/>
          <w:szCs w:val="20"/>
          <w:lang w:val="uk-UA"/>
        </w:rPr>
        <w:t xml:space="preserve">Дохід від продажу корпоративних прав на території України надходить </w:t>
      </w:r>
      <w:proofErr w:type="spellStart"/>
      <w:r w:rsidRPr="00951DC3">
        <w:rPr>
          <w:rFonts w:ascii="Times New Roman" w:eastAsia="Calibri" w:hAnsi="Times New Roman" w:cs="Times New Roman"/>
          <w:b/>
          <w:sz w:val="20"/>
          <w:szCs w:val="20"/>
          <w:lang w:val="uk-UA"/>
        </w:rPr>
        <w:t>фізособі</w:t>
      </w:r>
      <w:proofErr w:type="spellEnd"/>
      <w:r w:rsidRPr="00951DC3">
        <w:rPr>
          <w:rFonts w:ascii="Times New Roman" w:eastAsia="Calibri" w:hAnsi="Times New Roman" w:cs="Times New Roman"/>
          <w:b/>
          <w:sz w:val="20"/>
          <w:szCs w:val="20"/>
          <w:lang w:val="uk-UA"/>
        </w:rPr>
        <w:t xml:space="preserve"> – резиденту із-за кордону: оподаткування ПДФО</w:t>
      </w:r>
    </w:p>
    <w:p w:rsidR="000A0934" w:rsidRPr="00951DC3" w:rsidRDefault="000A0934" w:rsidP="00A123CD">
      <w:pPr>
        <w:spacing w:after="0" w:line="240" w:lineRule="auto"/>
        <w:jc w:val="both"/>
        <w:rPr>
          <w:rFonts w:ascii="Times New Roman" w:eastAsia="Calibri" w:hAnsi="Times New Roman" w:cs="Times New Roman"/>
          <w:sz w:val="20"/>
          <w:szCs w:val="20"/>
          <w:lang w:val="uk-UA"/>
        </w:rPr>
      </w:pPr>
      <w:r w:rsidRPr="00951DC3">
        <w:rPr>
          <w:rFonts w:ascii="Times New Roman" w:eastAsia="Calibri" w:hAnsi="Times New Roman" w:cs="Times New Roman"/>
          <w:sz w:val="20"/>
          <w:szCs w:val="20"/>
          <w:lang w:val="uk-UA"/>
        </w:rPr>
        <w:t>Повідомляємо, що дохід, отриманий з джерел за межами України це – будь-який дохід, отриманий резидентами, у тому числі від будь-яких видів їх діяльності за межами митної території України, включаючи, зокрема, дохід від відчуження інвестиційних активів, у тому числі корпоративних прав, цінних паперів тощо.</w:t>
      </w:r>
    </w:p>
    <w:p w:rsidR="000A0934" w:rsidRPr="00951DC3" w:rsidRDefault="000A0934" w:rsidP="00A123CD">
      <w:pPr>
        <w:spacing w:after="0" w:line="240" w:lineRule="auto"/>
        <w:jc w:val="both"/>
        <w:rPr>
          <w:rFonts w:ascii="Times New Roman" w:eastAsia="Calibri" w:hAnsi="Times New Roman" w:cs="Times New Roman"/>
          <w:sz w:val="20"/>
          <w:szCs w:val="20"/>
          <w:lang w:val="uk-UA"/>
        </w:rPr>
      </w:pPr>
      <w:r w:rsidRPr="00951DC3">
        <w:rPr>
          <w:rFonts w:ascii="Times New Roman" w:eastAsia="Calibri" w:hAnsi="Times New Roman" w:cs="Times New Roman"/>
          <w:sz w:val="20"/>
          <w:szCs w:val="20"/>
          <w:lang w:val="uk-UA"/>
        </w:rPr>
        <w:t xml:space="preserve">Норми визначені </w:t>
      </w:r>
      <w:proofErr w:type="spellStart"/>
      <w:r w:rsidRPr="00951DC3">
        <w:rPr>
          <w:rFonts w:ascii="Times New Roman" w:eastAsia="Calibri" w:hAnsi="Times New Roman" w:cs="Times New Roman"/>
          <w:sz w:val="20"/>
          <w:szCs w:val="20"/>
          <w:lang w:val="uk-UA"/>
        </w:rPr>
        <w:t>п.п</w:t>
      </w:r>
      <w:proofErr w:type="spellEnd"/>
      <w:r w:rsidRPr="00951DC3">
        <w:rPr>
          <w:rFonts w:ascii="Times New Roman" w:eastAsia="Calibri" w:hAnsi="Times New Roman" w:cs="Times New Roman"/>
          <w:sz w:val="20"/>
          <w:szCs w:val="20"/>
          <w:lang w:val="uk-UA"/>
        </w:rPr>
        <w:t>. 14.1.55 п. 14.1 ст. 14 Податкового кодексу України (далі – ПКУ).</w:t>
      </w:r>
    </w:p>
    <w:p w:rsidR="000A0934" w:rsidRPr="00951DC3" w:rsidRDefault="000A0934" w:rsidP="00A123CD">
      <w:pPr>
        <w:spacing w:after="0" w:line="240" w:lineRule="auto"/>
        <w:jc w:val="both"/>
        <w:rPr>
          <w:rFonts w:ascii="Times New Roman" w:eastAsia="Calibri" w:hAnsi="Times New Roman" w:cs="Times New Roman"/>
          <w:sz w:val="20"/>
          <w:szCs w:val="20"/>
          <w:lang w:val="uk-UA"/>
        </w:rPr>
      </w:pPr>
      <w:r w:rsidRPr="00951DC3">
        <w:rPr>
          <w:rFonts w:ascii="Times New Roman" w:eastAsia="Calibri" w:hAnsi="Times New Roman" w:cs="Times New Roman"/>
          <w:sz w:val="20"/>
          <w:szCs w:val="20"/>
          <w:lang w:val="uk-UA"/>
        </w:rPr>
        <w:t>Платниками податку на доходи фізичних осіб (далі – ПДФО) є, зокрема фізичні особи – резиденти, які отримують іноземні доходи (</w:t>
      </w:r>
      <w:proofErr w:type="spellStart"/>
      <w:r w:rsidRPr="00951DC3">
        <w:rPr>
          <w:rFonts w:ascii="Times New Roman" w:eastAsia="Calibri" w:hAnsi="Times New Roman" w:cs="Times New Roman"/>
          <w:sz w:val="20"/>
          <w:szCs w:val="20"/>
          <w:lang w:val="uk-UA"/>
        </w:rPr>
        <w:t>п.п</w:t>
      </w:r>
      <w:proofErr w:type="spellEnd"/>
      <w:r w:rsidRPr="00951DC3">
        <w:rPr>
          <w:rFonts w:ascii="Times New Roman" w:eastAsia="Calibri" w:hAnsi="Times New Roman" w:cs="Times New Roman"/>
          <w:sz w:val="20"/>
          <w:szCs w:val="20"/>
          <w:lang w:val="uk-UA"/>
        </w:rPr>
        <w:t xml:space="preserve">. 162.1.1 п. 162.1 ст. 162 ПКУ). </w:t>
      </w:r>
    </w:p>
    <w:p w:rsidR="000A0934" w:rsidRPr="00951DC3" w:rsidRDefault="000A0934" w:rsidP="00A123CD">
      <w:pPr>
        <w:spacing w:after="0" w:line="240" w:lineRule="auto"/>
        <w:jc w:val="both"/>
        <w:rPr>
          <w:rFonts w:ascii="Times New Roman" w:eastAsia="Calibri" w:hAnsi="Times New Roman" w:cs="Times New Roman"/>
          <w:sz w:val="20"/>
          <w:szCs w:val="20"/>
          <w:lang w:val="uk-UA"/>
        </w:rPr>
      </w:pPr>
      <w:r w:rsidRPr="00951DC3">
        <w:rPr>
          <w:rFonts w:ascii="Times New Roman" w:eastAsia="Calibri" w:hAnsi="Times New Roman" w:cs="Times New Roman"/>
          <w:sz w:val="20"/>
          <w:szCs w:val="20"/>
          <w:lang w:val="uk-UA"/>
        </w:rPr>
        <w:t>Об’єктом оподаткування є іноземні доходи – доходи (прибуток), отримані з джерел за межами України (</w:t>
      </w:r>
      <w:proofErr w:type="spellStart"/>
      <w:r w:rsidRPr="00951DC3">
        <w:rPr>
          <w:rFonts w:ascii="Times New Roman" w:eastAsia="Calibri" w:hAnsi="Times New Roman" w:cs="Times New Roman"/>
          <w:sz w:val="20"/>
          <w:szCs w:val="20"/>
          <w:lang w:val="uk-UA"/>
        </w:rPr>
        <w:t>п.п</w:t>
      </w:r>
      <w:proofErr w:type="spellEnd"/>
      <w:r w:rsidRPr="00951DC3">
        <w:rPr>
          <w:rFonts w:ascii="Times New Roman" w:eastAsia="Calibri" w:hAnsi="Times New Roman" w:cs="Times New Roman"/>
          <w:sz w:val="20"/>
          <w:szCs w:val="20"/>
          <w:lang w:val="uk-UA"/>
        </w:rPr>
        <w:t>. 163.1.3 п. 163.1 ст. 163 ПКУ).</w:t>
      </w:r>
    </w:p>
    <w:p w:rsidR="000A0934" w:rsidRPr="00951DC3" w:rsidRDefault="000A0934" w:rsidP="00A123CD">
      <w:pPr>
        <w:spacing w:after="0" w:line="240" w:lineRule="auto"/>
        <w:jc w:val="both"/>
        <w:rPr>
          <w:rFonts w:ascii="Times New Roman" w:eastAsia="Calibri" w:hAnsi="Times New Roman" w:cs="Times New Roman"/>
          <w:sz w:val="20"/>
          <w:szCs w:val="20"/>
          <w:lang w:val="uk-UA"/>
        </w:rPr>
      </w:pPr>
      <w:r w:rsidRPr="00951DC3">
        <w:rPr>
          <w:rFonts w:ascii="Times New Roman" w:eastAsia="Calibri" w:hAnsi="Times New Roman" w:cs="Times New Roman"/>
          <w:sz w:val="20"/>
          <w:szCs w:val="20"/>
          <w:lang w:val="uk-UA"/>
        </w:rPr>
        <w:t xml:space="preserve">Порядок оподаткування іноземних доходів регулюється </w:t>
      </w:r>
      <w:proofErr w:type="spellStart"/>
      <w:r w:rsidRPr="00951DC3">
        <w:rPr>
          <w:rFonts w:ascii="Times New Roman" w:eastAsia="Calibri" w:hAnsi="Times New Roman" w:cs="Times New Roman"/>
          <w:sz w:val="20"/>
          <w:szCs w:val="20"/>
          <w:lang w:val="uk-UA"/>
        </w:rPr>
        <w:t>п.п</w:t>
      </w:r>
      <w:proofErr w:type="spellEnd"/>
      <w:r w:rsidRPr="00951DC3">
        <w:rPr>
          <w:rFonts w:ascii="Times New Roman" w:eastAsia="Calibri" w:hAnsi="Times New Roman" w:cs="Times New Roman"/>
          <w:sz w:val="20"/>
          <w:szCs w:val="20"/>
          <w:lang w:val="uk-UA"/>
        </w:rPr>
        <w:t xml:space="preserve">. 170.11.1 п. 170.11 ст. 170 ПКУ, яким визначено: якщо джерело виплат будь-яких оподатковуваних доходів є іноземним, сума такого доходу включається до загального річного оподатковуваного доходу платника ПДФО – </w:t>
      </w:r>
      <w:proofErr w:type="spellStart"/>
      <w:r w:rsidRPr="00951DC3">
        <w:rPr>
          <w:rFonts w:ascii="Times New Roman" w:eastAsia="Calibri" w:hAnsi="Times New Roman" w:cs="Times New Roman"/>
          <w:sz w:val="20"/>
          <w:szCs w:val="20"/>
          <w:lang w:val="uk-UA"/>
        </w:rPr>
        <w:t>отримувача</w:t>
      </w:r>
      <w:proofErr w:type="spellEnd"/>
      <w:r w:rsidRPr="00951DC3">
        <w:rPr>
          <w:rFonts w:ascii="Times New Roman" w:eastAsia="Calibri" w:hAnsi="Times New Roman" w:cs="Times New Roman"/>
          <w:sz w:val="20"/>
          <w:szCs w:val="20"/>
          <w:lang w:val="uk-UA"/>
        </w:rPr>
        <w:t xml:space="preserve"> та оподатковується за ставкою, визначеною у п. 167.1 ст. 167 ПКУ (18 відсотків), крім доходів, визначених </w:t>
      </w:r>
      <w:proofErr w:type="spellStart"/>
      <w:r w:rsidRPr="00951DC3">
        <w:rPr>
          <w:rFonts w:ascii="Times New Roman" w:eastAsia="Calibri" w:hAnsi="Times New Roman" w:cs="Times New Roman"/>
          <w:sz w:val="20"/>
          <w:szCs w:val="20"/>
          <w:lang w:val="uk-UA"/>
        </w:rPr>
        <w:t>п.п</w:t>
      </w:r>
      <w:proofErr w:type="spellEnd"/>
      <w:r w:rsidRPr="00951DC3">
        <w:rPr>
          <w:rFonts w:ascii="Times New Roman" w:eastAsia="Calibri" w:hAnsi="Times New Roman" w:cs="Times New Roman"/>
          <w:sz w:val="20"/>
          <w:szCs w:val="20"/>
          <w:lang w:val="uk-UA"/>
        </w:rPr>
        <w:t xml:space="preserve">. 167.5.4 п. 167.5 ст. 167 ПКУ, які оподатковуються за ставкою, встановленою </w:t>
      </w:r>
      <w:proofErr w:type="spellStart"/>
      <w:r w:rsidRPr="00951DC3">
        <w:rPr>
          <w:rFonts w:ascii="Times New Roman" w:eastAsia="Calibri" w:hAnsi="Times New Roman" w:cs="Times New Roman"/>
          <w:sz w:val="20"/>
          <w:szCs w:val="20"/>
          <w:lang w:val="uk-UA"/>
        </w:rPr>
        <w:t>п.п</w:t>
      </w:r>
      <w:proofErr w:type="spellEnd"/>
      <w:r w:rsidRPr="00951DC3">
        <w:rPr>
          <w:rFonts w:ascii="Times New Roman" w:eastAsia="Calibri" w:hAnsi="Times New Roman" w:cs="Times New Roman"/>
          <w:sz w:val="20"/>
          <w:szCs w:val="20"/>
          <w:lang w:val="uk-UA"/>
        </w:rPr>
        <w:t xml:space="preserve">. 167.5.4 п. 167.5 ст. 167 ПКУ (9 відсотків), а також крім доходів, визначених </w:t>
      </w:r>
      <w:proofErr w:type="spellStart"/>
      <w:r w:rsidRPr="00951DC3">
        <w:rPr>
          <w:rFonts w:ascii="Times New Roman" w:eastAsia="Calibri" w:hAnsi="Times New Roman" w:cs="Times New Roman"/>
          <w:sz w:val="20"/>
          <w:szCs w:val="20"/>
          <w:lang w:val="uk-UA"/>
        </w:rPr>
        <w:t>п.п</w:t>
      </w:r>
      <w:proofErr w:type="spellEnd"/>
      <w:r w:rsidRPr="00951DC3">
        <w:rPr>
          <w:rFonts w:ascii="Times New Roman" w:eastAsia="Calibri" w:hAnsi="Times New Roman" w:cs="Times New Roman"/>
          <w:sz w:val="20"/>
          <w:szCs w:val="20"/>
          <w:lang w:val="uk-UA"/>
        </w:rPr>
        <w:t>. 165.1.27 п. 165.1 ст. 165 ПКУ.</w:t>
      </w:r>
    </w:p>
    <w:p w:rsidR="000A0934" w:rsidRPr="00951DC3" w:rsidRDefault="000A0934" w:rsidP="00A123CD">
      <w:pPr>
        <w:spacing w:after="0" w:line="240" w:lineRule="auto"/>
        <w:jc w:val="both"/>
        <w:rPr>
          <w:rFonts w:ascii="Times New Roman" w:eastAsia="Calibri" w:hAnsi="Times New Roman" w:cs="Times New Roman"/>
          <w:sz w:val="20"/>
          <w:szCs w:val="20"/>
          <w:lang w:val="uk-UA"/>
        </w:rPr>
      </w:pPr>
      <w:r w:rsidRPr="00951DC3">
        <w:rPr>
          <w:rFonts w:ascii="Times New Roman" w:eastAsia="Calibri" w:hAnsi="Times New Roman" w:cs="Times New Roman"/>
          <w:sz w:val="20"/>
          <w:szCs w:val="20"/>
          <w:lang w:val="uk-UA"/>
        </w:rPr>
        <w:t>Підпунктом «б» п. 171.2 ст. 171 ПКУ встановлено, що особою, відповідальною за нарахування, утримання та сплату (перерахування) до бюджету ПДФО з іноземних доходів є платник ПДФО.</w:t>
      </w:r>
    </w:p>
    <w:p w:rsidR="000A0934" w:rsidRPr="00951DC3" w:rsidRDefault="000A0934" w:rsidP="00A123CD">
      <w:pPr>
        <w:spacing w:after="0" w:line="240" w:lineRule="auto"/>
        <w:jc w:val="both"/>
        <w:rPr>
          <w:rFonts w:ascii="Times New Roman" w:eastAsia="Calibri" w:hAnsi="Times New Roman" w:cs="Times New Roman"/>
          <w:sz w:val="20"/>
          <w:szCs w:val="20"/>
          <w:lang w:val="uk-UA"/>
        </w:rPr>
      </w:pPr>
      <w:r w:rsidRPr="00951DC3">
        <w:rPr>
          <w:rFonts w:ascii="Times New Roman" w:eastAsia="Calibri" w:hAnsi="Times New Roman" w:cs="Times New Roman"/>
          <w:sz w:val="20"/>
          <w:szCs w:val="20"/>
          <w:lang w:val="uk-UA"/>
        </w:rPr>
        <w:t xml:space="preserve">Крім того, слід враховувати такому платнику ПДФО вимоги                      </w:t>
      </w:r>
      <w:proofErr w:type="spellStart"/>
      <w:r w:rsidRPr="00951DC3">
        <w:rPr>
          <w:rFonts w:ascii="Times New Roman" w:eastAsia="Calibri" w:hAnsi="Times New Roman" w:cs="Times New Roman"/>
          <w:sz w:val="20"/>
          <w:szCs w:val="20"/>
          <w:lang w:val="uk-UA"/>
        </w:rPr>
        <w:t>п.п</w:t>
      </w:r>
      <w:proofErr w:type="spellEnd"/>
      <w:r w:rsidRPr="00951DC3">
        <w:rPr>
          <w:rFonts w:ascii="Times New Roman" w:eastAsia="Calibri" w:hAnsi="Times New Roman" w:cs="Times New Roman"/>
          <w:sz w:val="20"/>
          <w:szCs w:val="20"/>
          <w:lang w:val="uk-UA"/>
        </w:rPr>
        <w:t>. 49.18.4 п. 49.18 ст. 49 ПКУ, відповідно до якого він зобов’язаний подати до 1 травня року, що настає за звітним, річну податкову декларацію про майновий стан і доходи.</w:t>
      </w:r>
    </w:p>
    <w:p w:rsidR="000A0934" w:rsidRPr="00951DC3" w:rsidRDefault="000A0934" w:rsidP="00A123CD">
      <w:pPr>
        <w:spacing w:after="0" w:line="240" w:lineRule="auto"/>
        <w:jc w:val="both"/>
        <w:rPr>
          <w:rFonts w:ascii="Times New Roman" w:eastAsia="Calibri" w:hAnsi="Times New Roman" w:cs="Times New Roman"/>
          <w:sz w:val="20"/>
          <w:szCs w:val="20"/>
          <w:lang w:val="uk-UA"/>
        </w:rPr>
      </w:pPr>
      <w:r w:rsidRPr="00951DC3">
        <w:rPr>
          <w:rFonts w:ascii="Times New Roman" w:eastAsia="Calibri" w:hAnsi="Times New Roman" w:cs="Times New Roman"/>
          <w:sz w:val="20"/>
          <w:szCs w:val="20"/>
          <w:lang w:val="uk-UA"/>
        </w:rPr>
        <w:t>Таким чином, у разі отримання фізичною особою – резидентом доходу з джерелом виплати за межами України (іноземного доходу), зокрема доходу від відчуження інвестиційних активів, у тому числі корпоративних прав, сума такого доходу включається до загального річного оподатковуваного доходу платника ПДФО та оподатковується за ставкою 18 відсотків, при цьому такий резидент зобов’язаний подати до 1 травня року, що настає за звітним, річну податкову декларацію про майновий стан і доходи.</w:t>
      </w:r>
    </w:p>
    <w:p w:rsidR="000A0934" w:rsidRPr="00951DC3" w:rsidRDefault="000A0934" w:rsidP="00A123CD">
      <w:pPr>
        <w:spacing w:after="0" w:line="240" w:lineRule="auto"/>
        <w:jc w:val="both"/>
        <w:rPr>
          <w:rFonts w:ascii="Times New Roman" w:eastAsia="Calibri" w:hAnsi="Times New Roman" w:cs="Times New Roman"/>
          <w:sz w:val="20"/>
          <w:szCs w:val="20"/>
          <w:lang w:val="uk-UA"/>
        </w:rPr>
      </w:pPr>
    </w:p>
    <w:p w:rsidR="000A0934" w:rsidRPr="00951DC3" w:rsidRDefault="000A0934" w:rsidP="00A123CD">
      <w:pPr>
        <w:spacing w:after="0" w:line="240" w:lineRule="auto"/>
        <w:jc w:val="both"/>
        <w:rPr>
          <w:rFonts w:ascii="Times New Roman" w:hAnsi="Times New Roman" w:cs="Times New Roman"/>
          <w:b/>
          <w:sz w:val="20"/>
          <w:szCs w:val="20"/>
          <w:lang w:val="uk-UA"/>
        </w:rPr>
      </w:pPr>
      <w:r w:rsidRPr="00951DC3">
        <w:rPr>
          <w:rFonts w:ascii="Times New Roman" w:hAnsi="Times New Roman" w:cs="Times New Roman"/>
          <w:b/>
          <w:sz w:val="20"/>
          <w:szCs w:val="20"/>
          <w:lang w:val="uk-UA"/>
        </w:rPr>
        <w:t>У приміщенні Шевченківського управління відбувся кущовий семінар</w:t>
      </w:r>
      <w:r w:rsidRPr="00951DC3">
        <w:rPr>
          <w:rFonts w:ascii="Times New Roman" w:hAnsi="Times New Roman" w:cs="Times New Roman"/>
          <w:sz w:val="20"/>
          <w:szCs w:val="20"/>
          <w:lang w:val="uk-UA"/>
        </w:rPr>
        <w:t xml:space="preserve"> </w:t>
      </w:r>
      <w:r w:rsidRPr="00951DC3">
        <w:rPr>
          <w:rFonts w:ascii="Times New Roman" w:hAnsi="Times New Roman" w:cs="Times New Roman"/>
          <w:b/>
          <w:sz w:val="20"/>
          <w:szCs w:val="20"/>
          <w:lang w:val="uk-UA"/>
        </w:rPr>
        <w:t>за організації ГУ ДФС у Дніпропетровській області</w:t>
      </w:r>
    </w:p>
    <w:p w:rsidR="000A0934" w:rsidRPr="00951DC3" w:rsidRDefault="000A0934" w:rsidP="00A123CD">
      <w:pPr>
        <w:spacing w:after="0" w:line="240" w:lineRule="auto"/>
        <w:jc w:val="both"/>
        <w:rPr>
          <w:rFonts w:ascii="Times New Roman" w:hAnsi="Times New Roman" w:cs="Times New Roman"/>
          <w:sz w:val="20"/>
          <w:szCs w:val="20"/>
          <w:lang w:val="uk-UA"/>
        </w:rPr>
      </w:pPr>
      <w:r w:rsidRPr="00951DC3">
        <w:rPr>
          <w:rFonts w:ascii="Times New Roman" w:hAnsi="Times New Roman" w:cs="Times New Roman"/>
          <w:sz w:val="20"/>
          <w:szCs w:val="20"/>
          <w:lang w:val="uk-UA"/>
        </w:rPr>
        <w:t>Днями Головним управлінням ДФС у Дніпропетровській області (далі – ГУ ДФС) спільно з Шевченківським, Правобережним та Соборним управліннями ГУ ДФС проведено кущовий семінар для платників податків, на якому розглядались актуальні питання адміністрування податку на додану вартість, податку на прибуток підприємств, місцевих податків та зборів.</w:t>
      </w:r>
    </w:p>
    <w:p w:rsidR="000A0934" w:rsidRPr="00951DC3" w:rsidRDefault="000A0934" w:rsidP="00A123CD">
      <w:pPr>
        <w:spacing w:after="0" w:line="240" w:lineRule="auto"/>
        <w:jc w:val="both"/>
        <w:rPr>
          <w:rFonts w:ascii="Times New Roman" w:hAnsi="Times New Roman" w:cs="Times New Roman"/>
          <w:sz w:val="20"/>
          <w:szCs w:val="20"/>
          <w:lang w:val="uk-UA"/>
        </w:rPr>
      </w:pPr>
      <w:r w:rsidRPr="00951DC3">
        <w:rPr>
          <w:rFonts w:ascii="Times New Roman" w:hAnsi="Times New Roman" w:cs="Times New Roman"/>
          <w:sz w:val="20"/>
          <w:szCs w:val="20"/>
          <w:lang w:val="uk-UA"/>
        </w:rPr>
        <w:t>Представник ГУ ДФС ознайомив присутніх з останніми змінами податкового законодавства, що запроваджені, зокрема, у зв’язку з набранням чинності Законом України від 23 листопада 2018 року № 2628-VIII «Про внесення змін до Податкового кодексу України та деяких інших законодавчих актів України щодо покращення адміністрування та перегляду ставок окремих податків і зборів».</w:t>
      </w:r>
    </w:p>
    <w:p w:rsidR="000A0934" w:rsidRPr="00951DC3" w:rsidRDefault="000A0934" w:rsidP="00A123CD">
      <w:pPr>
        <w:spacing w:after="0" w:line="240" w:lineRule="auto"/>
        <w:jc w:val="both"/>
        <w:rPr>
          <w:rFonts w:ascii="Times New Roman" w:hAnsi="Times New Roman" w:cs="Times New Roman"/>
          <w:sz w:val="20"/>
          <w:szCs w:val="20"/>
          <w:lang w:val="uk-UA"/>
        </w:rPr>
      </w:pPr>
      <w:r w:rsidRPr="00951DC3">
        <w:rPr>
          <w:rFonts w:ascii="Times New Roman" w:hAnsi="Times New Roman" w:cs="Times New Roman"/>
          <w:sz w:val="20"/>
          <w:szCs w:val="20"/>
          <w:lang w:val="uk-UA"/>
        </w:rPr>
        <w:t xml:space="preserve">Фахівцями фіскальної служби надані роз’яснення щодо заповнення податкової звітності з податку на прибуток підприємств, особливостей справляння рентної плати та екологічного податку, функціонування електронних сервісів ДФС України. </w:t>
      </w:r>
    </w:p>
    <w:p w:rsidR="000A0934" w:rsidRPr="00951DC3" w:rsidRDefault="000A0934" w:rsidP="00A123CD">
      <w:pPr>
        <w:spacing w:after="0" w:line="240" w:lineRule="auto"/>
        <w:jc w:val="both"/>
        <w:rPr>
          <w:rFonts w:ascii="Times New Roman" w:hAnsi="Times New Roman" w:cs="Times New Roman"/>
          <w:sz w:val="20"/>
          <w:szCs w:val="20"/>
          <w:lang w:val="uk-UA"/>
        </w:rPr>
      </w:pPr>
      <w:r w:rsidRPr="00951DC3">
        <w:rPr>
          <w:rFonts w:ascii="Times New Roman" w:hAnsi="Times New Roman" w:cs="Times New Roman"/>
          <w:sz w:val="20"/>
          <w:szCs w:val="20"/>
          <w:lang w:val="uk-UA"/>
        </w:rPr>
        <w:t>Особливу увагу приділено кампанії декларування</w:t>
      </w:r>
      <w:r w:rsidRPr="00951DC3">
        <w:rPr>
          <w:rFonts w:ascii="Times New Roman" w:hAnsi="Times New Roman" w:cs="Times New Roman"/>
          <w:bCs/>
          <w:sz w:val="20"/>
          <w:szCs w:val="20"/>
          <w:lang w:val="uk-UA"/>
        </w:rPr>
        <w:t xml:space="preserve"> громадянами доходів, отриманих у 2018 році, яка розпочалась з 01 січня 2019 року і триватиме по     02 травня 2019 року. Крім цього, розглянуто питання права платників на податкову знижку.</w:t>
      </w:r>
    </w:p>
    <w:p w:rsidR="000A0934" w:rsidRPr="00951DC3" w:rsidRDefault="000A0934" w:rsidP="00A123CD">
      <w:pPr>
        <w:spacing w:after="0" w:line="240" w:lineRule="auto"/>
        <w:jc w:val="both"/>
        <w:rPr>
          <w:rFonts w:ascii="Times New Roman" w:hAnsi="Times New Roman" w:cs="Times New Roman"/>
          <w:sz w:val="20"/>
          <w:szCs w:val="20"/>
          <w:lang w:val="uk-UA"/>
        </w:rPr>
      </w:pPr>
      <w:r w:rsidRPr="00951DC3">
        <w:rPr>
          <w:rFonts w:ascii="Times New Roman" w:hAnsi="Times New Roman" w:cs="Times New Roman"/>
          <w:sz w:val="20"/>
          <w:szCs w:val="20"/>
          <w:lang w:val="uk-UA"/>
        </w:rPr>
        <w:t>Наприкінці заходу учасники отримали практичні поради та друковану продукцію, підготовлену працівниками фіскальної служби.</w:t>
      </w:r>
    </w:p>
    <w:p w:rsidR="000A0934" w:rsidRPr="00951DC3" w:rsidRDefault="000A0934" w:rsidP="00A123CD">
      <w:pPr>
        <w:spacing w:after="0" w:line="240" w:lineRule="auto"/>
        <w:jc w:val="both"/>
        <w:rPr>
          <w:rFonts w:ascii="Times New Roman" w:hAnsi="Times New Roman" w:cs="Times New Roman"/>
          <w:b/>
          <w:sz w:val="20"/>
          <w:szCs w:val="20"/>
          <w:lang w:val="uk-UA"/>
        </w:rPr>
      </w:pPr>
    </w:p>
    <w:p w:rsidR="000A0934" w:rsidRPr="00951DC3" w:rsidRDefault="000A0934" w:rsidP="00A123CD">
      <w:pPr>
        <w:spacing w:after="0" w:line="240" w:lineRule="auto"/>
        <w:jc w:val="both"/>
        <w:rPr>
          <w:rFonts w:ascii="Times New Roman" w:hAnsi="Times New Roman" w:cs="Times New Roman"/>
          <w:b/>
          <w:sz w:val="20"/>
          <w:szCs w:val="20"/>
          <w:lang w:val="uk-UA"/>
        </w:rPr>
      </w:pPr>
      <w:r w:rsidRPr="00951DC3">
        <w:rPr>
          <w:rFonts w:ascii="Times New Roman" w:hAnsi="Times New Roman" w:cs="Times New Roman"/>
          <w:b/>
          <w:sz w:val="20"/>
          <w:szCs w:val="20"/>
          <w:lang w:val="uk-UA"/>
        </w:rPr>
        <w:t>Про електронні довірчі послуги</w:t>
      </w:r>
    </w:p>
    <w:p w:rsidR="000A0934" w:rsidRPr="00951DC3" w:rsidRDefault="000A0934" w:rsidP="00A123CD">
      <w:pPr>
        <w:spacing w:after="0" w:line="240" w:lineRule="auto"/>
        <w:jc w:val="both"/>
        <w:rPr>
          <w:rFonts w:ascii="Times New Roman" w:hAnsi="Times New Roman" w:cs="Times New Roman"/>
          <w:sz w:val="20"/>
          <w:szCs w:val="20"/>
          <w:lang w:val="uk-UA"/>
        </w:rPr>
      </w:pPr>
      <w:r w:rsidRPr="00951DC3">
        <w:rPr>
          <w:rFonts w:ascii="Times New Roman" w:hAnsi="Times New Roman" w:cs="Times New Roman"/>
          <w:sz w:val="20"/>
          <w:szCs w:val="20"/>
          <w:lang w:val="uk-UA"/>
        </w:rPr>
        <w:t xml:space="preserve">ДФС України повідомила, що платник податків може звернутись до    будь-якого відокремленого пункту реєстрації користувачів Акредитованого центру сертифікації ключів Інформаційно-довідкового департаменту ДФС  (далі – АЦСК </w:t>
      </w:r>
      <w:proofErr w:type="spellStart"/>
      <w:r w:rsidRPr="00951DC3">
        <w:rPr>
          <w:rFonts w:ascii="Times New Roman" w:hAnsi="Times New Roman" w:cs="Times New Roman"/>
          <w:sz w:val="20"/>
          <w:szCs w:val="20"/>
          <w:lang w:val="uk-UA"/>
        </w:rPr>
        <w:t>ІДД</w:t>
      </w:r>
      <w:proofErr w:type="spellEnd"/>
      <w:r w:rsidRPr="00951DC3">
        <w:rPr>
          <w:rFonts w:ascii="Times New Roman" w:hAnsi="Times New Roman" w:cs="Times New Roman"/>
          <w:sz w:val="20"/>
          <w:szCs w:val="20"/>
          <w:lang w:val="uk-UA"/>
        </w:rPr>
        <w:t xml:space="preserve"> ДФС) для отримання електронних довірчих послуг (далі – ЕДП). При цьому ідентифікація фізичної особи, яка звернулася для отриманням ЕДП, здійснюється за умови її </w:t>
      </w:r>
      <w:r w:rsidRPr="00951DC3">
        <w:rPr>
          <w:rFonts w:ascii="Times New Roman" w:hAnsi="Times New Roman" w:cs="Times New Roman"/>
          <w:sz w:val="20"/>
          <w:szCs w:val="20"/>
          <w:lang w:val="uk-UA"/>
        </w:rPr>
        <w:lastRenderedPageBreak/>
        <w:t xml:space="preserve">особистої присутності. Звертаємо увагу, що строк чинності кваліфікованих сертифікатів відкритих ключів, отриманих від АЦСК </w:t>
      </w:r>
      <w:proofErr w:type="spellStart"/>
      <w:r w:rsidRPr="00951DC3">
        <w:rPr>
          <w:rFonts w:ascii="Times New Roman" w:hAnsi="Times New Roman" w:cs="Times New Roman"/>
          <w:sz w:val="20"/>
          <w:szCs w:val="20"/>
          <w:lang w:val="uk-UA"/>
        </w:rPr>
        <w:t>ІДД</w:t>
      </w:r>
      <w:proofErr w:type="spellEnd"/>
      <w:r w:rsidRPr="00951DC3">
        <w:rPr>
          <w:rFonts w:ascii="Times New Roman" w:hAnsi="Times New Roman" w:cs="Times New Roman"/>
          <w:sz w:val="20"/>
          <w:szCs w:val="20"/>
          <w:lang w:val="uk-UA"/>
        </w:rPr>
        <w:t xml:space="preserve"> ДФС, становить два роки з моменту їх формування.</w:t>
      </w:r>
    </w:p>
    <w:p w:rsidR="000A0934" w:rsidRPr="00951DC3" w:rsidRDefault="000A0934" w:rsidP="00A123CD">
      <w:pPr>
        <w:spacing w:after="0" w:line="240" w:lineRule="auto"/>
        <w:jc w:val="both"/>
        <w:rPr>
          <w:rFonts w:ascii="Times New Roman" w:hAnsi="Times New Roman" w:cs="Times New Roman"/>
          <w:sz w:val="20"/>
          <w:szCs w:val="20"/>
          <w:lang w:val="uk-UA"/>
        </w:rPr>
      </w:pPr>
      <w:r w:rsidRPr="00951DC3">
        <w:rPr>
          <w:rFonts w:ascii="Times New Roman" w:hAnsi="Times New Roman" w:cs="Times New Roman"/>
          <w:sz w:val="20"/>
          <w:szCs w:val="20"/>
          <w:lang w:val="uk-UA"/>
        </w:rPr>
        <w:t xml:space="preserve">Перелік документів, необхідних для отримання електронних довірчих послуг, наведено у розділі </w:t>
      </w:r>
      <w:r w:rsidRPr="00951DC3">
        <w:rPr>
          <w:rFonts w:ascii="Times New Roman" w:hAnsi="Times New Roman" w:cs="Times New Roman"/>
          <w:i/>
          <w:sz w:val="20"/>
          <w:szCs w:val="20"/>
          <w:lang w:val="uk-UA"/>
        </w:rPr>
        <w:t>«Отримання електронних довірчих послуг»</w:t>
      </w:r>
      <w:r w:rsidRPr="00951DC3">
        <w:rPr>
          <w:rFonts w:ascii="Times New Roman" w:hAnsi="Times New Roman" w:cs="Times New Roman"/>
          <w:sz w:val="20"/>
          <w:szCs w:val="20"/>
          <w:lang w:val="uk-UA"/>
        </w:rPr>
        <w:t xml:space="preserve"> офіційного інформаційного ресурсу АЦСК </w:t>
      </w:r>
      <w:proofErr w:type="spellStart"/>
      <w:r w:rsidRPr="00951DC3">
        <w:rPr>
          <w:rFonts w:ascii="Times New Roman" w:hAnsi="Times New Roman" w:cs="Times New Roman"/>
          <w:sz w:val="20"/>
          <w:szCs w:val="20"/>
          <w:lang w:val="uk-UA"/>
        </w:rPr>
        <w:t>ІДД</w:t>
      </w:r>
      <w:proofErr w:type="spellEnd"/>
      <w:r w:rsidRPr="00951DC3">
        <w:rPr>
          <w:rFonts w:ascii="Times New Roman" w:hAnsi="Times New Roman" w:cs="Times New Roman"/>
          <w:sz w:val="20"/>
          <w:szCs w:val="20"/>
          <w:lang w:val="uk-UA"/>
        </w:rPr>
        <w:t xml:space="preserve"> ДФС (</w:t>
      </w:r>
      <w:hyperlink r:id="rId9" w:tgtFrame="_blank" w:history="1">
        <w:r w:rsidRPr="00951DC3">
          <w:rPr>
            <w:rStyle w:val="a3"/>
            <w:rFonts w:ascii="Times New Roman" w:hAnsi="Times New Roman" w:cs="Times New Roman"/>
            <w:sz w:val="20"/>
            <w:szCs w:val="20"/>
            <w:u w:val="none"/>
            <w:lang w:val="uk-UA"/>
          </w:rPr>
          <w:t>http://acskidd.gov.ua/r_kor</w:t>
        </w:r>
      </w:hyperlink>
      <w:r w:rsidRPr="00951DC3">
        <w:rPr>
          <w:rFonts w:ascii="Times New Roman" w:hAnsi="Times New Roman" w:cs="Times New Roman"/>
          <w:sz w:val="20"/>
          <w:szCs w:val="20"/>
          <w:lang w:val="uk-UA"/>
        </w:rPr>
        <w:t xml:space="preserve">), у підрозділі </w:t>
      </w:r>
      <w:r w:rsidRPr="00951DC3">
        <w:rPr>
          <w:rFonts w:ascii="Times New Roman" w:hAnsi="Times New Roman" w:cs="Times New Roman"/>
          <w:i/>
          <w:sz w:val="20"/>
          <w:szCs w:val="20"/>
          <w:lang w:val="uk-UA"/>
        </w:rPr>
        <w:t>«Підготовка документів та реєстрація»</w:t>
      </w:r>
      <w:r w:rsidRPr="00951DC3">
        <w:rPr>
          <w:rFonts w:ascii="Times New Roman" w:hAnsi="Times New Roman" w:cs="Times New Roman"/>
          <w:sz w:val="20"/>
          <w:szCs w:val="20"/>
          <w:lang w:val="uk-UA"/>
        </w:rPr>
        <w:t>.</w:t>
      </w:r>
    </w:p>
    <w:p w:rsidR="000A0934" w:rsidRPr="00951DC3" w:rsidRDefault="000A0934" w:rsidP="00A123CD">
      <w:pPr>
        <w:spacing w:after="0" w:line="240" w:lineRule="auto"/>
        <w:jc w:val="both"/>
        <w:rPr>
          <w:rFonts w:ascii="Times New Roman" w:hAnsi="Times New Roman" w:cs="Times New Roman"/>
          <w:sz w:val="20"/>
          <w:szCs w:val="20"/>
          <w:lang w:val="uk-UA"/>
        </w:rPr>
      </w:pPr>
      <w:r w:rsidRPr="00951DC3">
        <w:rPr>
          <w:rFonts w:ascii="Times New Roman" w:hAnsi="Times New Roman" w:cs="Times New Roman"/>
          <w:sz w:val="20"/>
          <w:szCs w:val="20"/>
          <w:lang w:val="uk-UA"/>
        </w:rPr>
        <w:t xml:space="preserve">Детальну інформацію щодо режиму роботи, розміщення віддалених пунктів реєстрації користувачів АЦСК </w:t>
      </w:r>
      <w:proofErr w:type="spellStart"/>
      <w:r w:rsidRPr="00951DC3">
        <w:rPr>
          <w:rFonts w:ascii="Times New Roman" w:hAnsi="Times New Roman" w:cs="Times New Roman"/>
          <w:sz w:val="20"/>
          <w:szCs w:val="20"/>
          <w:lang w:val="uk-UA"/>
        </w:rPr>
        <w:t>ІДД</w:t>
      </w:r>
      <w:proofErr w:type="spellEnd"/>
      <w:r w:rsidRPr="00951DC3">
        <w:rPr>
          <w:rFonts w:ascii="Times New Roman" w:hAnsi="Times New Roman" w:cs="Times New Roman"/>
          <w:sz w:val="20"/>
          <w:szCs w:val="20"/>
          <w:lang w:val="uk-UA"/>
        </w:rPr>
        <w:t xml:space="preserve"> ДФС можна отримати на офіційному інформаційному ресурсі АЦСК </w:t>
      </w:r>
      <w:proofErr w:type="spellStart"/>
      <w:r w:rsidRPr="00951DC3">
        <w:rPr>
          <w:rFonts w:ascii="Times New Roman" w:hAnsi="Times New Roman" w:cs="Times New Roman"/>
          <w:sz w:val="20"/>
          <w:szCs w:val="20"/>
          <w:lang w:val="uk-UA"/>
        </w:rPr>
        <w:t>ІДД</w:t>
      </w:r>
      <w:proofErr w:type="spellEnd"/>
      <w:r w:rsidRPr="00951DC3">
        <w:rPr>
          <w:rFonts w:ascii="Times New Roman" w:hAnsi="Times New Roman" w:cs="Times New Roman"/>
          <w:sz w:val="20"/>
          <w:szCs w:val="20"/>
          <w:lang w:val="uk-UA"/>
        </w:rPr>
        <w:t xml:space="preserve"> ДФС (</w:t>
      </w:r>
      <w:hyperlink r:id="rId10" w:history="1">
        <w:r w:rsidRPr="00951DC3">
          <w:rPr>
            <w:rStyle w:val="a3"/>
            <w:rFonts w:ascii="Times New Roman" w:hAnsi="Times New Roman" w:cs="Times New Roman"/>
            <w:sz w:val="20"/>
            <w:szCs w:val="20"/>
            <w:u w:val="none"/>
            <w:lang w:val="uk-UA"/>
          </w:rPr>
          <w:t>www.acskidd.gov.ua</w:t>
        </w:r>
      </w:hyperlink>
      <w:r w:rsidRPr="00951DC3">
        <w:rPr>
          <w:rFonts w:ascii="Times New Roman" w:hAnsi="Times New Roman" w:cs="Times New Roman"/>
          <w:sz w:val="20"/>
          <w:szCs w:val="20"/>
          <w:lang w:val="uk-UA"/>
        </w:rPr>
        <w:t xml:space="preserve">) у розділі </w:t>
      </w:r>
      <w:r w:rsidRPr="00951DC3">
        <w:rPr>
          <w:rFonts w:ascii="Times New Roman" w:hAnsi="Times New Roman" w:cs="Times New Roman"/>
          <w:i/>
          <w:sz w:val="20"/>
          <w:szCs w:val="20"/>
          <w:lang w:val="uk-UA"/>
        </w:rPr>
        <w:t>«Пункти обслуговування»</w:t>
      </w:r>
      <w:r w:rsidRPr="00951DC3">
        <w:rPr>
          <w:rFonts w:ascii="Times New Roman" w:hAnsi="Times New Roman" w:cs="Times New Roman"/>
          <w:sz w:val="20"/>
          <w:szCs w:val="20"/>
          <w:lang w:val="uk-UA"/>
        </w:rPr>
        <w:t>.</w:t>
      </w:r>
    </w:p>
    <w:p w:rsidR="000A0934" w:rsidRPr="00951DC3" w:rsidRDefault="000A0934" w:rsidP="00A123CD">
      <w:pPr>
        <w:spacing w:after="0" w:line="240" w:lineRule="auto"/>
        <w:jc w:val="both"/>
        <w:rPr>
          <w:rFonts w:ascii="Times New Roman" w:hAnsi="Times New Roman" w:cs="Times New Roman"/>
          <w:sz w:val="20"/>
          <w:szCs w:val="20"/>
          <w:lang w:val="uk-UA"/>
        </w:rPr>
      </w:pPr>
      <w:r w:rsidRPr="00951DC3">
        <w:rPr>
          <w:rFonts w:ascii="Times New Roman" w:hAnsi="Times New Roman" w:cs="Times New Roman"/>
          <w:sz w:val="20"/>
          <w:szCs w:val="20"/>
          <w:lang w:val="uk-UA"/>
        </w:rPr>
        <w:t xml:space="preserve">Інформацію розміщено на офіційному </w:t>
      </w:r>
      <w:proofErr w:type="spellStart"/>
      <w:r w:rsidRPr="00951DC3">
        <w:rPr>
          <w:rFonts w:ascii="Times New Roman" w:hAnsi="Times New Roman" w:cs="Times New Roman"/>
          <w:sz w:val="20"/>
          <w:szCs w:val="20"/>
          <w:lang w:val="uk-UA"/>
        </w:rPr>
        <w:t>веб-порталі</w:t>
      </w:r>
      <w:proofErr w:type="spellEnd"/>
      <w:r w:rsidRPr="00951DC3">
        <w:rPr>
          <w:rFonts w:ascii="Times New Roman" w:hAnsi="Times New Roman" w:cs="Times New Roman"/>
          <w:sz w:val="20"/>
          <w:szCs w:val="20"/>
          <w:lang w:val="uk-UA"/>
        </w:rPr>
        <w:t xml:space="preserve"> ДФС України за посиланням</w:t>
      </w:r>
    </w:p>
    <w:p w:rsidR="000A0934" w:rsidRPr="00951DC3" w:rsidRDefault="00BB694B" w:rsidP="00A123CD">
      <w:pPr>
        <w:spacing w:after="0" w:line="240" w:lineRule="auto"/>
        <w:jc w:val="both"/>
        <w:rPr>
          <w:rFonts w:ascii="Times New Roman" w:hAnsi="Times New Roman" w:cs="Times New Roman"/>
          <w:b/>
          <w:sz w:val="20"/>
          <w:szCs w:val="20"/>
          <w:lang w:val="uk-UA"/>
        </w:rPr>
      </w:pPr>
      <w:hyperlink r:id="rId11" w:history="1">
        <w:r w:rsidR="000A0934" w:rsidRPr="00951DC3">
          <w:rPr>
            <w:rStyle w:val="a3"/>
            <w:rFonts w:ascii="Times New Roman" w:hAnsi="Times New Roman" w:cs="Times New Roman"/>
            <w:b/>
            <w:sz w:val="20"/>
            <w:szCs w:val="20"/>
            <w:u w:val="none"/>
            <w:lang w:val="uk-UA"/>
          </w:rPr>
          <w:t>http://sfs.gov.ua/nove-pro-podatki--novini-/375484.html</w:t>
        </w:r>
      </w:hyperlink>
    </w:p>
    <w:p w:rsidR="000A0934" w:rsidRPr="00951DC3" w:rsidRDefault="000A0934" w:rsidP="00A123CD">
      <w:pPr>
        <w:spacing w:after="0" w:line="240" w:lineRule="auto"/>
        <w:jc w:val="both"/>
        <w:rPr>
          <w:rFonts w:ascii="Times New Roman" w:hAnsi="Times New Roman" w:cs="Times New Roman"/>
          <w:sz w:val="20"/>
          <w:szCs w:val="20"/>
          <w:lang w:val="uk-UA"/>
        </w:rPr>
      </w:pPr>
    </w:p>
    <w:p w:rsidR="000A0934" w:rsidRPr="00951DC3" w:rsidRDefault="000A0934" w:rsidP="00A123CD">
      <w:pPr>
        <w:spacing w:after="0" w:line="240" w:lineRule="auto"/>
        <w:jc w:val="both"/>
        <w:rPr>
          <w:rFonts w:ascii="Times New Roman" w:hAnsi="Times New Roman" w:cs="Times New Roman"/>
          <w:b/>
          <w:sz w:val="20"/>
          <w:szCs w:val="20"/>
          <w:lang w:val="uk-UA"/>
        </w:rPr>
      </w:pPr>
      <w:r w:rsidRPr="00951DC3">
        <w:rPr>
          <w:rFonts w:ascii="Times New Roman" w:hAnsi="Times New Roman" w:cs="Times New Roman"/>
          <w:b/>
          <w:sz w:val="20"/>
          <w:szCs w:val="20"/>
          <w:lang w:val="uk-UA"/>
        </w:rPr>
        <w:t>Про Реєстр рахунків для сплати ЄСВ</w:t>
      </w:r>
    </w:p>
    <w:p w:rsidR="000A0934" w:rsidRPr="00951DC3" w:rsidRDefault="000A0934" w:rsidP="00A123CD">
      <w:pPr>
        <w:spacing w:after="0" w:line="240" w:lineRule="auto"/>
        <w:jc w:val="both"/>
        <w:rPr>
          <w:rFonts w:ascii="Times New Roman" w:hAnsi="Times New Roman" w:cs="Times New Roman"/>
          <w:sz w:val="20"/>
          <w:szCs w:val="20"/>
          <w:lang w:val="uk-UA"/>
        </w:rPr>
      </w:pPr>
      <w:r w:rsidRPr="00951DC3">
        <w:rPr>
          <w:rFonts w:ascii="Times New Roman" w:hAnsi="Times New Roman" w:cs="Times New Roman"/>
          <w:sz w:val="20"/>
          <w:szCs w:val="20"/>
          <w:lang w:val="uk-UA"/>
        </w:rPr>
        <w:t xml:space="preserve">З 02.05.2019 вступають в дію нові </w:t>
      </w:r>
      <w:proofErr w:type="spellStart"/>
      <w:r w:rsidRPr="00951DC3">
        <w:rPr>
          <w:rFonts w:ascii="Times New Roman" w:hAnsi="Times New Roman" w:cs="Times New Roman"/>
          <w:sz w:val="20"/>
          <w:szCs w:val="20"/>
          <w:lang w:val="uk-UA"/>
        </w:rPr>
        <w:t>небюджетні</w:t>
      </w:r>
      <w:proofErr w:type="spellEnd"/>
      <w:r w:rsidRPr="00951DC3">
        <w:rPr>
          <w:rFonts w:ascii="Times New Roman" w:hAnsi="Times New Roman" w:cs="Times New Roman"/>
          <w:sz w:val="20"/>
          <w:szCs w:val="20"/>
          <w:lang w:val="uk-UA"/>
        </w:rPr>
        <w:t xml:space="preserve"> рахунки 3719, відкриті на ім’я територіальних органів Державної фіскальної служби України для сплати коштів єдиного внеску на загальнообов</w:t>
      </w:r>
      <w:r w:rsidRPr="00951DC3">
        <w:rPr>
          <w:rFonts w:ascii="Times New Roman" w:eastAsia="Calibri" w:hAnsi="Times New Roman" w:cs="Times New Roman"/>
          <w:color w:val="000000"/>
          <w:spacing w:val="4"/>
          <w:sz w:val="20"/>
          <w:szCs w:val="20"/>
          <w:lang w:val="uk-UA"/>
        </w:rPr>
        <w:t>’</w:t>
      </w:r>
      <w:r w:rsidRPr="00951DC3">
        <w:rPr>
          <w:rFonts w:ascii="Times New Roman" w:hAnsi="Times New Roman" w:cs="Times New Roman"/>
          <w:sz w:val="20"/>
          <w:szCs w:val="20"/>
          <w:lang w:val="uk-UA"/>
        </w:rPr>
        <w:t>язкове державне соціальне страхування (далі – ЄСВ) та фінансових санкцій у зв’язку з проведенням реорганізації територіальних органів ДФС!!!</w:t>
      </w:r>
    </w:p>
    <w:p w:rsidR="000A0934" w:rsidRPr="00951DC3" w:rsidRDefault="000A0934" w:rsidP="00A123CD">
      <w:pPr>
        <w:spacing w:after="0" w:line="240" w:lineRule="auto"/>
        <w:jc w:val="both"/>
        <w:rPr>
          <w:rFonts w:ascii="Times New Roman" w:hAnsi="Times New Roman" w:cs="Times New Roman"/>
          <w:b/>
          <w:sz w:val="20"/>
          <w:szCs w:val="20"/>
          <w:lang w:val="uk-UA"/>
        </w:rPr>
      </w:pPr>
      <w:r w:rsidRPr="00951DC3">
        <w:rPr>
          <w:rFonts w:ascii="Times New Roman" w:hAnsi="Times New Roman" w:cs="Times New Roman"/>
          <w:b/>
          <w:sz w:val="20"/>
          <w:szCs w:val="20"/>
          <w:lang w:val="uk-UA"/>
        </w:rPr>
        <w:t xml:space="preserve">Заповнення платниками поля </w:t>
      </w:r>
      <w:r w:rsidRPr="00951DC3">
        <w:rPr>
          <w:rFonts w:ascii="Times New Roman" w:hAnsi="Times New Roman" w:cs="Times New Roman"/>
          <w:b/>
          <w:i/>
          <w:sz w:val="20"/>
          <w:szCs w:val="20"/>
          <w:lang w:val="uk-UA"/>
        </w:rPr>
        <w:t>«Призначення платежу»</w:t>
      </w:r>
      <w:r w:rsidRPr="00951DC3">
        <w:rPr>
          <w:rFonts w:ascii="Times New Roman" w:hAnsi="Times New Roman" w:cs="Times New Roman"/>
          <w:b/>
          <w:sz w:val="20"/>
          <w:szCs w:val="20"/>
          <w:lang w:val="uk-UA"/>
        </w:rPr>
        <w:t xml:space="preserve"> розрахункових документів у разі сплати ЄСВ</w:t>
      </w:r>
    </w:p>
    <w:p w:rsidR="000A0934" w:rsidRPr="00951DC3" w:rsidRDefault="000A0934" w:rsidP="00A123CD">
      <w:pPr>
        <w:spacing w:after="0" w:line="240" w:lineRule="auto"/>
        <w:jc w:val="both"/>
        <w:rPr>
          <w:rFonts w:ascii="Times New Roman" w:hAnsi="Times New Roman" w:cs="Times New Roman"/>
          <w:sz w:val="20"/>
          <w:szCs w:val="20"/>
          <w:lang w:val="uk-UA"/>
        </w:rPr>
      </w:pPr>
      <w:r w:rsidRPr="00951DC3">
        <w:rPr>
          <w:rFonts w:ascii="Times New Roman" w:hAnsi="Times New Roman" w:cs="Times New Roman"/>
          <w:sz w:val="20"/>
          <w:szCs w:val="20"/>
          <w:lang w:val="uk-UA"/>
        </w:rPr>
        <w:t xml:space="preserve">При сплаті ЄСВ поле </w:t>
      </w:r>
      <w:r w:rsidRPr="00951DC3">
        <w:rPr>
          <w:rFonts w:ascii="Times New Roman" w:hAnsi="Times New Roman" w:cs="Times New Roman"/>
          <w:i/>
          <w:sz w:val="20"/>
          <w:szCs w:val="20"/>
          <w:lang w:val="uk-UA"/>
        </w:rPr>
        <w:t>«Призначення платежу»</w:t>
      </w:r>
      <w:r w:rsidRPr="00951DC3">
        <w:rPr>
          <w:rFonts w:ascii="Times New Roman" w:hAnsi="Times New Roman" w:cs="Times New Roman"/>
          <w:sz w:val="20"/>
          <w:szCs w:val="20"/>
          <w:lang w:val="uk-UA"/>
        </w:rPr>
        <w:t xml:space="preserve"> розрахункового документа заповнюється таким чином:</w:t>
      </w:r>
    </w:p>
    <w:p w:rsidR="000A0934" w:rsidRPr="00951DC3" w:rsidRDefault="000A0934" w:rsidP="00A123CD">
      <w:pPr>
        <w:spacing w:after="0" w:line="240" w:lineRule="auto"/>
        <w:jc w:val="both"/>
        <w:rPr>
          <w:rFonts w:ascii="Times New Roman" w:hAnsi="Times New Roman" w:cs="Times New Roman"/>
          <w:sz w:val="20"/>
          <w:szCs w:val="20"/>
          <w:lang w:val="uk-UA"/>
        </w:rPr>
      </w:pPr>
    </w:p>
    <w:tbl>
      <w:tblPr>
        <w:tblStyle w:val="a4"/>
        <w:tblW w:w="0" w:type="auto"/>
        <w:tblLook w:val="01E0"/>
      </w:tblPr>
      <w:tblGrid>
        <w:gridCol w:w="804"/>
        <w:gridCol w:w="828"/>
        <w:gridCol w:w="2485"/>
        <w:gridCol w:w="3094"/>
        <w:gridCol w:w="816"/>
        <w:gridCol w:w="702"/>
        <w:gridCol w:w="842"/>
      </w:tblGrid>
      <w:tr w:rsidR="000A0934" w:rsidRPr="00951DC3" w:rsidTr="00AA7194">
        <w:tc>
          <w:tcPr>
            <w:tcW w:w="828" w:type="dxa"/>
          </w:tcPr>
          <w:p w:rsidR="000A0934" w:rsidRPr="00951DC3" w:rsidRDefault="000A0934" w:rsidP="00A123CD">
            <w:pPr>
              <w:jc w:val="both"/>
              <w:rPr>
                <w:lang w:val="uk-UA"/>
              </w:rPr>
            </w:pPr>
            <w:r w:rsidRPr="00951DC3">
              <w:rPr>
                <w:lang w:val="uk-UA"/>
              </w:rPr>
              <w:t>*</w:t>
            </w:r>
          </w:p>
        </w:tc>
        <w:tc>
          <w:tcPr>
            <w:tcW w:w="840" w:type="dxa"/>
          </w:tcPr>
          <w:p w:rsidR="000A0934" w:rsidRPr="00951DC3" w:rsidRDefault="000A0934" w:rsidP="00A123CD">
            <w:pPr>
              <w:jc w:val="both"/>
              <w:rPr>
                <w:lang w:val="uk-UA"/>
              </w:rPr>
            </w:pPr>
            <w:r w:rsidRPr="00951DC3">
              <w:rPr>
                <w:lang w:val="uk-UA"/>
              </w:rPr>
              <w:t>;101</w:t>
            </w:r>
          </w:p>
        </w:tc>
        <w:tc>
          <w:tcPr>
            <w:tcW w:w="2555" w:type="dxa"/>
          </w:tcPr>
          <w:p w:rsidR="000A0934" w:rsidRPr="00951DC3" w:rsidRDefault="000A0934" w:rsidP="00A123CD">
            <w:pPr>
              <w:jc w:val="both"/>
              <w:rPr>
                <w:lang w:val="uk-UA"/>
              </w:rPr>
            </w:pPr>
            <w:r w:rsidRPr="00951DC3">
              <w:rPr>
                <w:lang w:val="uk-UA"/>
              </w:rPr>
              <w:t>; код за ЄДРПОУ</w:t>
            </w:r>
          </w:p>
        </w:tc>
        <w:tc>
          <w:tcPr>
            <w:tcW w:w="3205" w:type="dxa"/>
          </w:tcPr>
          <w:p w:rsidR="000A0934" w:rsidRPr="00951DC3" w:rsidRDefault="000A0934" w:rsidP="00A123CD">
            <w:pPr>
              <w:jc w:val="both"/>
              <w:rPr>
                <w:lang w:val="uk-UA"/>
              </w:rPr>
            </w:pPr>
            <w:r w:rsidRPr="00951DC3">
              <w:rPr>
                <w:lang w:val="uk-UA"/>
              </w:rPr>
              <w:t>; сплата ЄСВ</w:t>
            </w:r>
          </w:p>
        </w:tc>
        <w:tc>
          <w:tcPr>
            <w:tcW w:w="840" w:type="dxa"/>
          </w:tcPr>
          <w:p w:rsidR="000A0934" w:rsidRPr="00951DC3" w:rsidRDefault="000A0934" w:rsidP="00A123CD">
            <w:pPr>
              <w:jc w:val="both"/>
              <w:rPr>
                <w:lang w:val="uk-UA"/>
              </w:rPr>
            </w:pPr>
            <w:r w:rsidRPr="00951DC3">
              <w:rPr>
                <w:lang w:val="uk-UA"/>
              </w:rPr>
              <w:t>;</w:t>
            </w:r>
          </w:p>
        </w:tc>
        <w:tc>
          <w:tcPr>
            <w:tcW w:w="720" w:type="dxa"/>
          </w:tcPr>
          <w:p w:rsidR="000A0934" w:rsidRPr="00951DC3" w:rsidRDefault="000A0934" w:rsidP="00A123CD">
            <w:pPr>
              <w:jc w:val="both"/>
              <w:rPr>
                <w:lang w:val="uk-UA"/>
              </w:rPr>
            </w:pPr>
            <w:r w:rsidRPr="00951DC3">
              <w:rPr>
                <w:lang w:val="uk-UA"/>
              </w:rPr>
              <w:t>;</w:t>
            </w:r>
          </w:p>
        </w:tc>
        <w:tc>
          <w:tcPr>
            <w:tcW w:w="867" w:type="dxa"/>
          </w:tcPr>
          <w:p w:rsidR="000A0934" w:rsidRPr="00951DC3" w:rsidRDefault="000A0934" w:rsidP="00A123CD">
            <w:pPr>
              <w:jc w:val="both"/>
              <w:rPr>
                <w:lang w:val="uk-UA"/>
              </w:rPr>
            </w:pPr>
            <w:r w:rsidRPr="00951DC3">
              <w:rPr>
                <w:lang w:val="uk-UA"/>
              </w:rPr>
              <w:t>;</w:t>
            </w:r>
          </w:p>
        </w:tc>
      </w:tr>
      <w:tr w:rsidR="000A0934" w:rsidRPr="00951DC3" w:rsidTr="00AA7194">
        <w:tc>
          <w:tcPr>
            <w:tcW w:w="828" w:type="dxa"/>
          </w:tcPr>
          <w:p w:rsidR="000A0934" w:rsidRPr="00951DC3" w:rsidRDefault="000A0934" w:rsidP="00A123CD">
            <w:pPr>
              <w:jc w:val="both"/>
              <w:rPr>
                <w:lang w:val="uk-UA"/>
              </w:rPr>
            </w:pPr>
            <w:r w:rsidRPr="00951DC3">
              <w:rPr>
                <w:lang w:val="uk-UA"/>
              </w:rPr>
              <w:t>1</w:t>
            </w:r>
          </w:p>
        </w:tc>
        <w:tc>
          <w:tcPr>
            <w:tcW w:w="840" w:type="dxa"/>
          </w:tcPr>
          <w:p w:rsidR="000A0934" w:rsidRPr="00951DC3" w:rsidRDefault="000A0934" w:rsidP="00A123CD">
            <w:pPr>
              <w:jc w:val="both"/>
              <w:rPr>
                <w:lang w:val="uk-UA"/>
              </w:rPr>
            </w:pPr>
            <w:r w:rsidRPr="00951DC3">
              <w:rPr>
                <w:lang w:val="uk-UA"/>
              </w:rPr>
              <w:t>2</w:t>
            </w:r>
          </w:p>
        </w:tc>
        <w:tc>
          <w:tcPr>
            <w:tcW w:w="2555" w:type="dxa"/>
          </w:tcPr>
          <w:p w:rsidR="000A0934" w:rsidRPr="00951DC3" w:rsidRDefault="000A0934" w:rsidP="00A123CD">
            <w:pPr>
              <w:jc w:val="both"/>
              <w:rPr>
                <w:lang w:val="uk-UA"/>
              </w:rPr>
            </w:pPr>
            <w:r w:rsidRPr="00951DC3">
              <w:rPr>
                <w:lang w:val="uk-UA"/>
              </w:rPr>
              <w:t>3</w:t>
            </w:r>
          </w:p>
        </w:tc>
        <w:tc>
          <w:tcPr>
            <w:tcW w:w="3205" w:type="dxa"/>
          </w:tcPr>
          <w:p w:rsidR="000A0934" w:rsidRPr="00951DC3" w:rsidRDefault="000A0934" w:rsidP="00A123CD">
            <w:pPr>
              <w:jc w:val="both"/>
              <w:rPr>
                <w:lang w:val="uk-UA"/>
              </w:rPr>
            </w:pPr>
            <w:r w:rsidRPr="00951DC3">
              <w:rPr>
                <w:lang w:val="uk-UA"/>
              </w:rPr>
              <w:t>4</w:t>
            </w:r>
          </w:p>
        </w:tc>
        <w:tc>
          <w:tcPr>
            <w:tcW w:w="840" w:type="dxa"/>
          </w:tcPr>
          <w:p w:rsidR="000A0934" w:rsidRPr="00951DC3" w:rsidRDefault="000A0934" w:rsidP="00A123CD">
            <w:pPr>
              <w:jc w:val="both"/>
              <w:rPr>
                <w:lang w:val="uk-UA"/>
              </w:rPr>
            </w:pPr>
            <w:r w:rsidRPr="00951DC3">
              <w:rPr>
                <w:lang w:val="uk-UA"/>
              </w:rPr>
              <w:t>5</w:t>
            </w:r>
          </w:p>
        </w:tc>
        <w:tc>
          <w:tcPr>
            <w:tcW w:w="720" w:type="dxa"/>
          </w:tcPr>
          <w:p w:rsidR="000A0934" w:rsidRPr="00951DC3" w:rsidRDefault="000A0934" w:rsidP="00A123CD">
            <w:pPr>
              <w:jc w:val="both"/>
              <w:rPr>
                <w:lang w:val="uk-UA"/>
              </w:rPr>
            </w:pPr>
            <w:r w:rsidRPr="00951DC3">
              <w:rPr>
                <w:lang w:val="uk-UA"/>
              </w:rPr>
              <w:t>6</w:t>
            </w:r>
          </w:p>
        </w:tc>
        <w:tc>
          <w:tcPr>
            <w:tcW w:w="867" w:type="dxa"/>
          </w:tcPr>
          <w:p w:rsidR="000A0934" w:rsidRPr="00951DC3" w:rsidRDefault="000A0934" w:rsidP="00A123CD">
            <w:pPr>
              <w:jc w:val="both"/>
              <w:rPr>
                <w:lang w:val="uk-UA"/>
              </w:rPr>
            </w:pPr>
            <w:r w:rsidRPr="00951DC3">
              <w:rPr>
                <w:lang w:val="uk-UA"/>
              </w:rPr>
              <w:t>7</w:t>
            </w:r>
          </w:p>
        </w:tc>
      </w:tr>
    </w:tbl>
    <w:p w:rsidR="000A0934" w:rsidRPr="00951DC3" w:rsidRDefault="000A0934" w:rsidP="00A123CD">
      <w:pPr>
        <w:spacing w:after="0" w:line="240" w:lineRule="auto"/>
        <w:jc w:val="both"/>
        <w:rPr>
          <w:rFonts w:ascii="Times New Roman" w:hAnsi="Times New Roman" w:cs="Times New Roman"/>
          <w:sz w:val="20"/>
          <w:szCs w:val="20"/>
          <w:lang w:val="uk-UA"/>
        </w:rPr>
      </w:pPr>
    </w:p>
    <w:p w:rsidR="000A0934" w:rsidRPr="00951DC3" w:rsidRDefault="000A0934" w:rsidP="00A123CD">
      <w:pPr>
        <w:spacing w:after="0" w:line="240" w:lineRule="auto"/>
        <w:jc w:val="both"/>
        <w:rPr>
          <w:rFonts w:ascii="Times New Roman" w:hAnsi="Times New Roman" w:cs="Times New Roman"/>
          <w:sz w:val="20"/>
          <w:szCs w:val="20"/>
          <w:lang w:val="uk-UA"/>
        </w:rPr>
      </w:pPr>
      <w:r w:rsidRPr="00951DC3">
        <w:rPr>
          <w:rFonts w:ascii="Times New Roman" w:hAnsi="Times New Roman" w:cs="Times New Roman"/>
          <w:sz w:val="20"/>
          <w:szCs w:val="20"/>
          <w:lang w:val="uk-UA"/>
        </w:rPr>
        <w:t>1 – службовий код («*»);</w:t>
      </w:r>
    </w:p>
    <w:p w:rsidR="000A0934" w:rsidRPr="00951DC3" w:rsidRDefault="000A0934" w:rsidP="00A123CD">
      <w:pPr>
        <w:spacing w:after="0" w:line="240" w:lineRule="auto"/>
        <w:jc w:val="both"/>
        <w:rPr>
          <w:rFonts w:ascii="Times New Roman" w:hAnsi="Times New Roman" w:cs="Times New Roman"/>
          <w:sz w:val="20"/>
          <w:szCs w:val="20"/>
          <w:lang w:val="uk-UA"/>
        </w:rPr>
      </w:pPr>
      <w:r w:rsidRPr="00951DC3">
        <w:rPr>
          <w:rFonts w:ascii="Times New Roman" w:hAnsi="Times New Roman" w:cs="Times New Roman"/>
          <w:sz w:val="20"/>
          <w:szCs w:val="20"/>
          <w:lang w:val="uk-UA"/>
        </w:rPr>
        <w:t>2 – код виду сплати («101» – Сплата суми ЄСВ);</w:t>
      </w:r>
    </w:p>
    <w:p w:rsidR="000A0934" w:rsidRPr="00951DC3" w:rsidRDefault="000A0934" w:rsidP="00A123CD">
      <w:pPr>
        <w:spacing w:after="0" w:line="240" w:lineRule="auto"/>
        <w:jc w:val="both"/>
        <w:rPr>
          <w:rFonts w:ascii="Times New Roman" w:hAnsi="Times New Roman" w:cs="Times New Roman"/>
          <w:sz w:val="20"/>
          <w:szCs w:val="20"/>
          <w:lang w:val="uk-UA"/>
        </w:rPr>
      </w:pPr>
      <w:r w:rsidRPr="00951DC3">
        <w:rPr>
          <w:rFonts w:ascii="Times New Roman" w:hAnsi="Times New Roman" w:cs="Times New Roman"/>
          <w:sz w:val="20"/>
          <w:szCs w:val="20"/>
          <w:lang w:val="uk-UA"/>
        </w:rPr>
        <w:t>3 – код за ЄДРПОУ платника, який здійснює сплату;</w:t>
      </w:r>
    </w:p>
    <w:p w:rsidR="000A0934" w:rsidRPr="00951DC3" w:rsidRDefault="000A0934" w:rsidP="00A123CD">
      <w:pPr>
        <w:spacing w:after="0" w:line="240" w:lineRule="auto"/>
        <w:jc w:val="both"/>
        <w:rPr>
          <w:rFonts w:ascii="Times New Roman" w:hAnsi="Times New Roman" w:cs="Times New Roman"/>
          <w:sz w:val="20"/>
          <w:szCs w:val="20"/>
          <w:lang w:val="uk-UA"/>
        </w:rPr>
      </w:pPr>
      <w:r w:rsidRPr="00951DC3">
        <w:rPr>
          <w:rFonts w:ascii="Times New Roman" w:hAnsi="Times New Roman" w:cs="Times New Roman"/>
          <w:sz w:val="20"/>
          <w:szCs w:val="20"/>
          <w:lang w:val="uk-UA"/>
        </w:rPr>
        <w:t>4 – друкується роз'яснювальна інформація про призначення платежу;</w:t>
      </w:r>
    </w:p>
    <w:p w:rsidR="000A0934" w:rsidRPr="00951DC3" w:rsidRDefault="000A0934" w:rsidP="00A123CD">
      <w:pPr>
        <w:spacing w:after="0" w:line="240" w:lineRule="auto"/>
        <w:jc w:val="both"/>
        <w:rPr>
          <w:rFonts w:ascii="Times New Roman" w:hAnsi="Times New Roman" w:cs="Times New Roman"/>
          <w:sz w:val="20"/>
          <w:szCs w:val="20"/>
          <w:lang w:val="uk-UA"/>
        </w:rPr>
      </w:pPr>
      <w:r w:rsidRPr="00951DC3">
        <w:rPr>
          <w:rFonts w:ascii="Times New Roman" w:hAnsi="Times New Roman" w:cs="Times New Roman"/>
          <w:sz w:val="20"/>
          <w:szCs w:val="20"/>
          <w:lang w:val="uk-UA"/>
        </w:rPr>
        <w:t>5 – не заповнюється;</w:t>
      </w:r>
    </w:p>
    <w:p w:rsidR="000A0934" w:rsidRPr="00951DC3" w:rsidRDefault="000A0934" w:rsidP="00A123CD">
      <w:pPr>
        <w:spacing w:after="0" w:line="240" w:lineRule="auto"/>
        <w:jc w:val="both"/>
        <w:rPr>
          <w:rFonts w:ascii="Times New Roman" w:hAnsi="Times New Roman" w:cs="Times New Roman"/>
          <w:sz w:val="20"/>
          <w:szCs w:val="20"/>
          <w:lang w:val="uk-UA"/>
        </w:rPr>
      </w:pPr>
      <w:r w:rsidRPr="00951DC3">
        <w:rPr>
          <w:rFonts w:ascii="Times New Roman" w:hAnsi="Times New Roman" w:cs="Times New Roman"/>
          <w:sz w:val="20"/>
          <w:szCs w:val="20"/>
          <w:lang w:val="uk-UA"/>
        </w:rPr>
        <w:t>6 – не заповнюється;</w:t>
      </w:r>
    </w:p>
    <w:p w:rsidR="000A0934" w:rsidRPr="00951DC3" w:rsidRDefault="000A0934" w:rsidP="00A123CD">
      <w:pPr>
        <w:spacing w:after="0" w:line="240" w:lineRule="auto"/>
        <w:jc w:val="both"/>
        <w:rPr>
          <w:rFonts w:ascii="Times New Roman" w:hAnsi="Times New Roman" w:cs="Times New Roman"/>
          <w:sz w:val="20"/>
          <w:szCs w:val="20"/>
          <w:lang w:val="uk-UA"/>
        </w:rPr>
      </w:pPr>
      <w:r w:rsidRPr="00951DC3">
        <w:rPr>
          <w:rFonts w:ascii="Times New Roman" w:hAnsi="Times New Roman" w:cs="Times New Roman"/>
          <w:sz w:val="20"/>
          <w:szCs w:val="20"/>
          <w:lang w:val="uk-UA"/>
        </w:rPr>
        <w:t>7 – не заповнюється.</w:t>
      </w:r>
    </w:p>
    <w:p w:rsidR="000A0934" w:rsidRPr="00951DC3" w:rsidRDefault="000A0934" w:rsidP="00A123CD">
      <w:pPr>
        <w:spacing w:after="0" w:line="240" w:lineRule="auto"/>
        <w:jc w:val="both"/>
        <w:rPr>
          <w:rFonts w:ascii="Times New Roman" w:hAnsi="Times New Roman" w:cs="Times New Roman"/>
          <w:sz w:val="20"/>
          <w:szCs w:val="20"/>
          <w:lang w:val="uk-UA"/>
        </w:rPr>
      </w:pPr>
      <w:r w:rsidRPr="00951DC3">
        <w:rPr>
          <w:rFonts w:ascii="Times New Roman" w:hAnsi="Times New Roman" w:cs="Times New Roman"/>
          <w:sz w:val="20"/>
          <w:szCs w:val="20"/>
          <w:lang w:val="uk-UA"/>
        </w:rPr>
        <w:t xml:space="preserve">Символи рахунків для зарахування ЄСВ в органах ДФС розміщено за посиланням </w:t>
      </w:r>
      <w:hyperlink r:id="rId12" w:history="1">
        <w:r w:rsidRPr="00951DC3">
          <w:rPr>
            <w:rStyle w:val="a3"/>
            <w:rFonts w:ascii="Times New Roman" w:hAnsi="Times New Roman" w:cs="Times New Roman"/>
            <w:sz w:val="20"/>
            <w:szCs w:val="20"/>
            <w:u w:val="none"/>
            <w:lang w:val="uk-UA"/>
          </w:rPr>
          <w:t>http://sfs.gov.ua/dovidniki--</w:t>
        </w:r>
        <w:proofErr w:type="spellStart"/>
        <w:r w:rsidRPr="00951DC3">
          <w:rPr>
            <w:rStyle w:val="a3"/>
            <w:rFonts w:ascii="Times New Roman" w:hAnsi="Times New Roman" w:cs="Times New Roman"/>
            <w:sz w:val="20"/>
            <w:szCs w:val="20"/>
            <w:u w:val="none"/>
            <w:lang w:val="uk-UA"/>
          </w:rPr>
          <w:t>reestri</w:t>
        </w:r>
        <w:proofErr w:type="spellEnd"/>
        <w:r w:rsidRPr="00951DC3">
          <w:rPr>
            <w:rStyle w:val="a3"/>
            <w:rFonts w:ascii="Times New Roman" w:hAnsi="Times New Roman" w:cs="Times New Roman"/>
            <w:sz w:val="20"/>
            <w:szCs w:val="20"/>
            <w:u w:val="none"/>
            <w:lang w:val="uk-UA"/>
          </w:rPr>
          <w:t>--</w:t>
        </w:r>
        <w:proofErr w:type="spellStart"/>
        <w:r w:rsidRPr="00951DC3">
          <w:rPr>
            <w:rStyle w:val="a3"/>
            <w:rFonts w:ascii="Times New Roman" w:hAnsi="Times New Roman" w:cs="Times New Roman"/>
            <w:sz w:val="20"/>
            <w:szCs w:val="20"/>
            <w:u w:val="none"/>
            <w:lang w:val="uk-UA"/>
          </w:rPr>
          <w:t>perelik</w:t>
        </w:r>
        <w:proofErr w:type="spellEnd"/>
        <w:r w:rsidRPr="00951DC3">
          <w:rPr>
            <w:rStyle w:val="a3"/>
            <w:rFonts w:ascii="Times New Roman" w:hAnsi="Times New Roman" w:cs="Times New Roman"/>
            <w:sz w:val="20"/>
            <w:szCs w:val="20"/>
            <w:u w:val="none"/>
            <w:lang w:val="uk-UA"/>
          </w:rPr>
          <w:t>/</w:t>
        </w:r>
        <w:proofErr w:type="spellStart"/>
        <w:r w:rsidRPr="00951DC3">
          <w:rPr>
            <w:rStyle w:val="a3"/>
            <w:rFonts w:ascii="Times New Roman" w:hAnsi="Times New Roman" w:cs="Times New Roman"/>
            <w:sz w:val="20"/>
            <w:szCs w:val="20"/>
            <w:u w:val="none"/>
            <w:lang w:val="uk-UA"/>
          </w:rPr>
          <w:t>reestri</w:t>
        </w:r>
        <w:proofErr w:type="spellEnd"/>
        <w:r w:rsidRPr="00951DC3">
          <w:rPr>
            <w:rStyle w:val="a3"/>
            <w:rFonts w:ascii="Times New Roman" w:hAnsi="Times New Roman" w:cs="Times New Roman"/>
            <w:sz w:val="20"/>
            <w:szCs w:val="20"/>
            <w:u w:val="none"/>
            <w:lang w:val="uk-UA"/>
          </w:rPr>
          <w:t>/183771.html</w:t>
        </w:r>
      </w:hyperlink>
    </w:p>
    <w:p w:rsidR="000A0934" w:rsidRPr="00951DC3" w:rsidRDefault="000A0934" w:rsidP="00A123CD">
      <w:pPr>
        <w:spacing w:after="0" w:line="240" w:lineRule="auto"/>
        <w:jc w:val="both"/>
        <w:rPr>
          <w:rFonts w:ascii="Times New Roman" w:hAnsi="Times New Roman" w:cs="Times New Roman"/>
          <w:sz w:val="20"/>
          <w:szCs w:val="20"/>
          <w:lang w:val="uk-UA"/>
        </w:rPr>
      </w:pPr>
      <w:r w:rsidRPr="00951DC3">
        <w:rPr>
          <w:rFonts w:ascii="Times New Roman" w:hAnsi="Times New Roman" w:cs="Times New Roman"/>
          <w:sz w:val="20"/>
          <w:szCs w:val="20"/>
          <w:lang w:val="uk-UA"/>
        </w:rPr>
        <w:t xml:space="preserve">Із вищезазначеною інформацією можна ознайомитись на офіційному    </w:t>
      </w:r>
      <w:proofErr w:type="spellStart"/>
      <w:r w:rsidRPr="00951DC3">
        <w:rPr>
          <w:rFonts w:ascii="Times New Roman" w:hAnsi="Times New Roman" w:cs="Times New Roman"/>
          <w:sz w:val="20"/>
          <w:szCs w:val="20"/>
          <w:lang w:val="uk-UA"/>
        </w:rPr>
        <w:t>веб-порталі</w:t>
      </w:r>
      <w:proofErr w:type="spellEnd"/>
      <w:r w:rsidRPr="00951DC3">
        <w:rPr>
          <w:rFonts w:ascii="Times New Roman" w:hAnsi="Times New Roman" w:cs="Times New Roman"/>
          <w:sz w:val="20"/>
          <w:szCs w:val="20"/>
          <w:lang w:val="uk-UA"/>
        </w:rPr>
        <w:t xml:space="preserve"> ДФС України за посиланням</w:t>
      </w:r>
    </w:p>
    <w:p w:rsidR="000A0934" w:rsidRPr="00951DC3" w:rsidRDefault="00BB694B" w:rsidP="00A123CD">
      <w:pPr>
        <w:spacing w:after="0" w:line="240" w:lineRule="auto"/>
        <w:jc w:val="both"/>
        <w:rPr>
          <w:rFonts w:ascii="Times New Roman" w:hAnsi="Times New Roman" w:cs="Times New Roman"/>
          <w:b/>
          <w:sz w:val="20"/>
          <w:szCs w:val="20"/>
          <w:lang w:val="uk-UA"/>
        </w:rPr>
      </w:pPr>
      <w:hyperlink r:id="rId13" w:history="1">
        <w:r w:rsidR="000A0934" w:rsidRPr="00951DC3">
          <w:rPr>
            <w:rStyle w:val="a3"/>
            <w:rFonts w:ascii="Times New Roman" w:hAnsi="Times New Roman" w:cs="Times New Roman"/>
            <w:b/>
            <w:sz w:val="20"/>
            <w:szCs w:val="20"/>
            <w:u w:val="none"/>
            <w:lang w:val="uk-UA"/>
          </w:rPr>
          <w:t>http://sfs.gov.ua/dovidniki--</w:t>
        </w:r>
        <w:proofErr w:type="spellStart"/>
        <w:r w:rsidR="000A0934" w:rsidRPr="00951DC3">
          <w:rPr>
            <w:rStyle w:val="a3"/>
            <w:rFonts w:ascii="Times New Roman" w:hAnsi="Times New Roman" w:cs="Times New Roman"/>
            <w:b/>
            <w:sz w:val="20"/>
            <w:szCs w:val="20"/>
            <w:u w:val="none"/>
            <w:lang w:val="uk-UA"/>
          </w:rPr>
          <w:t>reestri</w:t>
        </w:r>
        <w:proofErr w:type="spellEnd"/>
        <w:r w:rsidR="000A0934" w:rsidRPr="00951DC3">
          <w:rPr>
            <w:rStyle w:val="a3"/>
            <w:rFonts w:ascii="Times New Roman" w:hAnsi="Times New Roman" w:cs="Times New Roman"/>
            <w:b/>
            <w:sz w:val="20"/>
            <w:szCs w:val="20"/>
            <w:u w:val="none"/>
            <w:lang w:val="uk-UA"/>
          </w:rPr>
          <w:t>--</w:t>
        </w:r>
        <w:proofErr w:type="spellStart"/>
        <w:r w:rsidR="000A0934" w:rsidRPr="00951DC3">
          <w:rPr>
            <w:rStyle w:val="a3"/>
            <w:rFonts w:ascii="Times New Roman" w:hAnsi="Times New Roman" w:cs="Times New Roman"/>
            <w:b/>
            <w:sz w:val="20"/>
            <w:szCs w:val="20"/>
            <w:u w:val="none"/>
            <w:lang w:val="uk-UA"/>
          </w:rPr>
          <w:t>perelik</w:t>
        </w:r>
        <w:proofErr w:type="spellEnd"/>
        <w:r w:rsidR="000A0934" w:rsidRPr="00951DC3">
          <w:rPr>
            <w:rStyle w:val="a3"/>
            <w:rFonts w:ascii="Times New Roman" w:hAnsi="Times New Roman" w:cs="Times New Roman"/>
            <w:b/>
            <w:sz w:val="20"/>
            <w:szCs w:val="20"/>
            <w:u w:val="none"/>
            <w:lang w:val="uk-UA"/>
          </w:rPr>
          <w:t>/</w:t>
        </w:r>
        <w:proofErr w:type="spellStart"/>
        <w:r w:rsidR="000A0934" w:rsidRPr="00951DC3">
          <w:rPr>
            <w:rStyle w:val="a3"/>
            <w:rFonts w:ascii="Times New Roman" w:hAnsi="Times New Roman" w:cs="Times New Roman"/>
            <w:b/>
            <w:sz w:val="20"/>
            <w:szCs w:val="20"/>
            <w:u w:val="none"/>
            <w:lang w:val="uk-UA"/>
          </w:rPr>
          <w:t>reestri</w:t>
        </w:r>
        <w:proofErr w:type="spellEnd"/>
        <w:r w:rsidR="000A0934" w:rsidRPr="00951DC3">
          <w:rPr>
            <w:rStyle w:val="a3"/>
            <w:rFonts w:ascii="Times New Roman" w:hAnsi="Times New Roman" w:cs="Times New Roman"/>
            <w:b/>
            <w:sz w:val="20"/>
            <w:szCs w:val="20"/>
            <w:u w:val="none"/>
            <w:lang w:val="uk-UA"/>
          </w:rPr>
          <w:t>/214641.html</w:t>
        </w:r>
      </w:hyperlink>
    </w:p>
    <w:p w:rsidR="000A0934" w:rsidRPr="00951DC3" w:rsidRDefault="000A0934" w:rsidP="00A123CD">
      <w:pPr>
        <w:spacing w:after="0" w:line="240" w:lineRule="auto"/>
        <w:jc w:val="both"/>
        <w:rPr>
          <w:rFonts w:ascii="Times New Roman" w:hAnsi="Times New Roman" w:cs="Times New Roman"/>
          <w:sz w:val="20"/>
          <w:szCs w:val="20"/>
          <w:lang w:val="uk-UA"/>
        </w:rPr>
      </w:pPr>
    </w:p>
    <w:p w:rsidR="000A0934" w:rsidRPr="00951DC3" w:rsidRDefault="000A0934" w:rsidP="00A123CD">
      <w:pPr>
        <w:spacing w:after="0" w:line="240" w:lineRule="auto"/>
        <w:jc w:val="both"/>
        <w:rPr>
          <w:rFonts w:ascii="Times New Roman" w:hAnsi="Times New Roman" w:cs="Times New Roman"/>
          <w:b/>
          <w:sz w:val="20"/>
          <w:szCs w:val="20"/>
          <w:lang w:val="uk-UA"/>
        </w:rPr>
      </w:pPr>
      <w:r w:rsidRPr="00951DC3">
        <w:rPr>
          <w:rFonts w:ascii="Times New Roman" w:hAnsi="Times New Roman" w:cs="Times New Roman"/>
          <w:b/>
          <w:sz w:val="20"/>
          <w:szCs w:val="20"/>
          <w:lang w:val="uk-UA"/>
        </w:rPr>
        <w:t>Найманий працівник не має можливості самостійно провести сплату ЄСВ</w:t>
      </w:r>
    </w:p>
    <w:p w:rsidR="000A0934" w:rsidRPr="00951DC3" w:rsidRDefault="00A123CD" w:rsidP="00A123CD">
      <w:pPr>
        <w:spacing w:after="0" w:line="240" w:lineRule="auto"/>
        <w:jc w:val="both"/>
        <w:rPr>
          <w:rFonts w:ascii="Times New Roman" w:hAnsi="Times New Roman" w:cs="Times New Roman"/>
          <w:sz w:val="20"/>
          <w:szCs w:val="20"/>
          <w:lang w:val="uk-UA"/>
        </w:rPr>
      </w:pPr>
      <w:r w:rsidRPr="00951DC3">
        <w:rPr>
          <w:rFonts w:ascii="Times New Roman" w:hAnsi="Times New Roman" w:cs="Times New Roman"/>
          <w:sz w:val="20"/>
          <w:szCs w:val="20"/>
          <w:lang w:val="uk-UA"/>
        </w:rPr>
        <w:t>Ч</w:t>
      </w:r>
      <w:r w:rsidR="000A0934" w:rsidRPr="00951DC3">
        <w:rPr>
          <w:rFonts w:ascii="Times New Roman" w:hAnsi="Times New Roman" w:cs="Times New Roman"/>
          <w:sz w:val="20"/>
          <w:szCs w:val="20"/>
          <w:lang w:val="uk-UA"/>
        </w:rPr>
        <w:t>астиною першою ст. 4 Закону України від 08 липня 2010 року № 2464-VI «Про збір та облік єдиного внеску на загальнообов’язкове державне соціальне страхування» із змінами та доповненнями (далі – Закон № 2464) визначено: платниками єдиного внеску на загальнообов’язкове державне соціальне страхування (далі – ЄСВ) є роботодавці, зокрема підприємства, установи та організації, інші юридичні особи, утворені відповідно до законодавства України, незалежно від форми власності, виду діяльності та господарювання, які використовують працю фізичної особи на умовах трудового договору (контракту).</w:t>
      </w:r>
    </w:p>
    <w:p w:rsidR="000A0934" w:rsidRPr="00951DC3" w:rsidRDefault="000A0934" w:rsidP="00A123CD">
      <w:pPr>
        <w:spacing w:after="0" w:line="240" w:lineRule="auto"/>
        <w:jc w:val="both"/>
        <w:rPr>
          <w:rFonts w:ascii="Times New Roman" w:hAnsi="Times New Roman" w:cs="Times New Roman"/>
          <w:sz w:val="20"/>
          <w:szCs w:val="20"/>
          <w:lang w:val="uk-UA"/>
        </w:rPr>
      </w:pPr>
      <w:r w:rsidRPr="00951DC3">
        <w:rPr>
          <w:rFonts w:ascii="Times New Roman" w:hAnsi="Times New Roman" w:cs="Times New Roman"/>
          <w:sz w:val="20"/>
          <w:szCs w:val="20"/>
          <w:lang w:val="uk-UA"/>
        </w:rPr>
        <w:t>Відповідно до частини дев’ятої ст. 9 Закону № 2464 обчислення і сплата ЄСВ за працівників, які працюють на підприємствах, в установах та організаціях, здійснюються роботодавцями за рахунок сум, на які ЄСВ нарахований.</w:t>
      </w:r>
    </w:p>
    <w:p w:rsidR="000A0934" w:rsidRPr="00951DC3" w:rsidRDefault="000A0934" w:rsidP="00A123CD">
      <w:pPr>
        <w:spacing w:after="0" w:line="240" w:lineRule="auto"/>
        <w:jc w:val="both"/>
        <w:rPr>
          <w:rFonts w:ascii="Times New Roman" w:hAnsi="Times New Roman" w:cs="Times New Roman"/>
          <w:sz w:val="20"/>
          <w:szCs w:val="20"/>
          <w:lang w:val="uk-UA"/>
        </w:rPr>
      </w:pPr>
      <w:r w:rsidRPr="00951DC3">
        <w:rPr>
          <w:rFonts w:ascii="Times New Roman" w:hAnsi="Times New Roman" w:cs="Times New Roman"/>
          <w:sz w:val="20"/>
          <w:szCs w:val="20"/>
          <w:lang w:val="uk-UA"/>
        </w:rPr>
        <w:t>ЄСВ сплачується шляхом перерахування роботодавцем безготівкових коштів з його банківського рахунку (частина сьома ст. 9 Закону № 2464).</w:t>
      </w:r>
    </w:p>
    <w:p w:rsidR="000A0934" w:rsidRPr="00951DC3" w:rsidRDefault="000A0934" w:rsidP="00A123CD">
      <w:pPr>
        <w:spacing w:after="0" w:line="240" w:lineRule="auto"/>
        <w:jc w:val="both"/>
        <w:rPr>
          <w:rFonts w:ascii="Times New Roman" w:hAnsi="Times New Roman" w:cs="Times New Roman"/>
          <w:sz w:val="20"/>
          <w:szCs w:val="20"/>
          <w:lang w:val="uk-UA"/>
        </w:rPr>
      </w:pPr>
      <w:r w:rsidRPr="00951DC3">
        <w:rPr>
          <w:rFonts w:ascii="Times New Roman" w:hAnsi="Times New Roman" w:cs="Times New Roman"/>
          <w:sz w:val="20"/>
          <w:szCs w:val="20"/>
          <w:lang w:val="uk-UA"/>
        </w:rPr>
        <w:t>Отже, найманий працівник не має можливості самостійно провести сплату ЄСВ.</w:t>
      </w:r>
    </w:p>
    <w:p w:rsidR="000A0934" w:rsidRPr="00951DC3" w:rsidRDefault="000A0934" w:rsidP="00A123CD">
      <w:pPr>
        <w:spacing w:after="0" w:line="240" w:lineRule="auto"/>
        <w:jc w:val="both"/>
        <w:rPr>
          <w:rFonts w:ascii="Times New Roman" w:hAnsi="Times New Roman" w:cs="Times New Roman"/>
          <w:sz w:val="20"/>
          <w:szCs w:val="20"/>
          <w:lang w:val="uk-UA"/>
        </w:rPr>
      </w:pPr>
    </w:p>
    <w:p w:rsidR="000A0934" w:rsidRPr="00951DC3" w:rsidRDefault="000A0934" w:rsidP="00A123CD">
      <w:pPr>
        <w:spacing w:after="0" w:line="240" w:lineRule="auto"/>
        <w:jc w:val="both"/>
        <w:rPr>
          <w:rFonts w:ascii="Times New Roman" w:hAnsi="Times New Roman" w:cs="Times New Roman"/>
          <w:b/>
          <w:sz w:val="20"/>
          <w:szCs w:val="20"/>
          <w:lang w:val="uk-UA"/>
        </w:rPr>
      </w:pPr>
      <w:r w:rsidRPr="00951DC3">
        <w:rPr>
          <w:rFonts w:ascii="Times New Roman" w:hAnsi="Times New Roman" w:cs="Times New Roman"/>
          <w:b/>
          <w:sz w:val="20"/>
          <w:szCs w:val="20"/>
          <w:lang w:val="uk-UA"/>
        </w:rPr>
        <w:t>За неподання податкового розрахунку за формою № 1ДФ застосовуються штрафи</w:t>
      </w:r>
    </w:p>
    <w:p w:rsidR="000A0934" w:rsidRPr="00951DC3" w:rsidRDefault="00A123CD" w:rsidP="00A123CD">
      <w:pPr>
        <w:spacing w:after="0" w:line="240" w:lineRule="auto"/>
        <w:jc w:val="both"/>
        <w:rPr>
          <w:rFonts w:ascii="Times New Roman" w:hAnsi="Times New Roman" w:cs="Times New Roman"/>
          <w:sz w:val="20"/>
          <w:szCs w:val="20"/>
          <w:lang w:val="uk-UA"/>
        </w:rPr>
      </w:pPr>
      <w:r w:rsidRPr="00951DC3">
        <w:rPr>
          <w:rFonts w:ascii="Times New Roman" w:hAnsi="Times New Roman" w:cs="Times New Roman"/>
          <w:sz w:val="20"/>
          <w:szCs w:val="20"/>
          <w:lang w:val="uk-UA"/>
        </w:rPr>
        <w:t>Н</w:t>
      </w:r>
      <w:r w:rsidR="000A0934" w:rsidRPr="00951DC3">
        <w:rPr>
          <w:rFonts w:ascii="Times New Roman" w:hAnsi="Times New Roman" w:cs="Times New Roman"/>
          <w:sz w:val="20"/>
          <w:szCs w:val="20"/>
          <w:lang w:val="uk-UA"/>
        </w:rPr>
        <w:t>агадує</w:t>
      </w:r>
      <w:r w:rsidRPr="00951DC3">
        <w:rPr>
          <w:rFonts w:ascii="Times New Roman" w:hAnsi="Times New Roman" w:cs="Times New Roman"/>
          <w:sz w:val="20"/>
          <w:szCs w:val="20"/>
          <w:lang w:val="uk-UA"/>
        </w:rPr>
        <w:t>мо</w:t>
      </w:r>
      <w:r w:rsidR="000A0934" w:rsidRPr="00951DC3">
        <w:rPr>
          <w:rFonts w:ascii="Times New Roman" w:hAnsi="Times New Roman" w:cs="Times New Roman"/>
          <w:sz w:val="20"/>
          <w:szCs w:val="20"/>
          <w:lang w:val="uk-UA"/>
        </w:rPr>
        <w:t>, що неподання, подання з порушенням встановлених строків, подання не у повному обсязі, з недостовірними відомостями або з помилками податкової звітності про суми доходів, нарахованих (сплачених) на користь платника податків, суми утриманого з них податку на доходи фізичних осіб (далі – ПДФО), якщо такі недостовірні відомості або помилки призвели до зменшення та/або збільшення податкових зобов’язань платника ПДФО та/або до зміни платника ПДФО –</w:t>
      </w:r>
    </w:p>
    <w:p w:rsidR="000A0934" w:rsidRPr="00951DC3" w:rsidRDefault="000A0934" w:rsidP="00A123CD">
      <w:pPr>
        <w:spacing w:after="0" w:line="240" w:lineRule="auto"/>
        <w:jc w:val="both"/>
        <w:rPr>
          <w:rFonts w:ascii="Times New Roman" w:hAnsi="Times New Roman" w:cs="Times New Roman"/>
          <w:sz w:val="20"/>
          <w:szCs w:val="20"/>
          <w:lang w:val="uk-UA"/>
        </w:rPr>
      </w:pPr>
      <w:r w:rsidRPr="00951DC3">
        <w:rPr>
          <w:rFonts w:ascii="Times New Roman" w:hAnsi="Times New Roman" w:cs="Times New Roman"/>
          <w:sz w:val="20"/>
          <w:szCs w:val="20"/>
          <w:lang w:val="uk-UA"/>
        </w:rPr>
        <w:t>тягнуть за собою накладення штрафу у розмірі 510 гривень.</w:t>
      </w:r>
    </w:p>
    <w:p w:rsidR="000A0934" w:rsidRPr="00951DC3" w:rsidRDefault="000A0934" w:rsidP="00A123CD">
      <w:pPr>
        <w:spacing w:after="0" w:line="240" w:lineRule="auto"/>
        <w:jc w:val="both"/>
        <w:rPr>
          <w:rFonts w:ascii="Times New Roman" w:hAnsi="Times New Roman" w:cs="Times New Roman"/>
          <w:sz w:val="20"/>
          <w:szCs w:val="20"/>
          <w:lang w:val="uk-UA"/>
        </w:rPr>
      </w:pPr>
      <w:r w:rsidRPr="00951DC3">
        <w:rPr>
          <w:rFonts w:ascii="Times New Roman" w:hAnsi="Times New Roman" w:cs="Times New Roman"/>
          <w:sz w:val="20"/>
          <w:szCs w:val="20"/>
          <w:lang w:val="uk-UA"/>
        </w:rPr>
        <w:t>Ті самі дії, вчинені платником податків, до якого протягом року було застосовано штраф за таке саме порушення, –</w:t>
      </w:r>
    </w:p>
    <w:p w:rsidR="000A0934" w:rsidRPr="00951DC3" w:rsidRDefault="000A0934" w:rsidP="00A123CD">
      <w:pPr>
        <w:spacing w:after="0" w:line="240" w:lineRule="auto"/>
        <w:jc w:val="both"/>
        <w:rPr>
          <w:rFonts w:ascii="Times New Roman" w:hAnsi="Times New Roman" w:cs="Times New Roman"/>
          <w:sz w:val="20"/>
          <w:szCs w:val="20"/>
          <w:lang w:val="uk-UA"/>
        </w:rPr>
      </w:pPr>
      <w:r w:rsidRPr="00951DC3">
        <w:rPr>
          <w:rFonts w:ascii="Times New Roman" w:hAnsi="Times New Roman" w:cs="Times New Roman"/>
          <w:sz w:val="20"/>
          <w:szCs w:val="20"/>
          <w:lang w:val="uk-UA"/>
        </w:rPr>
        <w:t>тягнуть за собою накладення штрафу у розмірі 1 020 гривень.</w:t>
      </w:r>
    </w:p>
    <w:p w:rsidR="000A0934" w:rsidRPr="00951DC3" w:rsidRDefault="000A0934" w:rsidP="00A123CD">
      <w:pPr>
        <w:spacing w:after="0" w:line="240" w:lineRule="auto"/>
        <w:jc w:val="both"/>
        <w:rPr>
          <w:rFonts w:ascii="Times New Roman" w:hAnsi="Times New Roman" w:cs="Times New Roman"/>
          <w:sz w:val="20"/>
          <w:szCs w:val="20"/>
          <w:lang w:val="uk-UA"/>
        </w:rPr>
      </w:pPr>
      <w:r w:rsidRPr="00951DC3">
        <w:rPr>
          <w:rFonts w:ascii="Times New Roman" w:hAnsi="Times New Roman" w:cs="Times New Roman"/>
          <w:sz w:val="20"/>
          <w:szCs w:val="20"/>
          <w:lang w:val="uk-UA"/>
        </w:rPr>
        <w:t>Норми визначені п. 119.2 ст. 119 Податкового кодексу України (далі – ПКУ).</w:t>
      </w:r>
    </w:p>
    <w:p w:rsidR="000A0934" w:rsidRPr="00951DC3" w:rsidRDefault="000A0934" w:rsidP="00A123CD">
      <w:pPr>
        <w:spacing w:after="0" w:line="240" w:lineRule="auto"/>
        <w:jc w:val="both"/>
        <w:rPr>
          <w:rFonts w:ascii="Times New Roman" w:hAnsi="Times New Roman" w:cs="Times New Roman"/>
          <w:sz w:val="20"/>
          <w:szCs w:val="20"/>
          <w:lang w:val="uk-UA"/>
        </w:rPr>
      </w:pPr>
      <w:r w:rsidRPr="00951DC3">
        <w:rPr>
          <w:rFonts w:ascii="Times New Roman" w:hAnsi="Times New Roman" w:cs="Times New Roman"/>
          <w:sz w:val="20"/>
          <w:szCs w:val="20"/>
          <w:lang w:val="uk-UA"/>
        </w:rPr>
        <w:t xml:space="preserve">Передбачені п. 119.2 ст. 119 ПКУ штрафи не застосовуються у випадках, коли недостовірні відомості або помилки у податковій звітності про суми доходів, нарахованих (сплачених) на користь платника податків, </w:t>
      </w:r>
      <w:r w:rsidRPr="00951DC3">
        <w:rPr>
          <w:rFonts w:ascii="Times New Roman" w:hAnsi="Times New Roman" w:cs="Times New Roman"/>
          <w:sz w:val="20"/>
          <w:szCs w:val="20"/>
          <w:lang w:val="uk-UA"/>
        </w:rPr>
        <w:lastRenderedPageBreak/>
        <w:t>суми утриманого з них ПДФО, виникли у зв’язку з виконанням податковим агентом вимог п. 169.4 ст. 169 ПКУ та були виправлені відповідно до вимог ст. 50 ПКУ.</w:t>
      </w:r>
    </w:p>
    <w:p w:rsidR="000A0934" w:rsidRPr="00951DC3" w:rsidRDefault="000A0934" w:rsidP="00A123CD">
      <w:pPr>
        <w:spacing w:after="0" w:line="240" w:lineRule="auto"/>
        <w:jc w:val="both"/>
        <w:rPr>
          <w:rFonts w:ascii="Times New Roman" w:hAnsi="Times New Roman" w:cs="Times New Roman"/>
          <w:sz w:val="20"/>
          <w:szCs w:val="20"/>
          <w:lang w:val="uk-UA"/>
        </w:rPr>
      </w:pPr>
      <w:r w:rsidRPr="00951DC3">
        <w:rPr>
          <w:rFonts w:ascii="Times New Roman" w:hAnsi="Times New Roman" w:cs="Times New Roman"/>
          <w:sz w:val="20"/>
          <w:szCs w:val="20"/>
          <w:lang w:val="uk-UA"/>
        </w:rPr>
        <w:t>Притягнення до фінансової відповідальності платників податків за порушення законів з питань оподаткування, іншого законодавства, контроль за дотриманням якого покладено на контролюючі органи, не звільняє їх посадових осіб за наявності відповідних підстав від притягнення до адміністративної або кримінальної відповідальності (п. 112.1. ст. 112 ПКУ).</w:t>
      </w:r>
    </w:p>
    <w:p w:rsidR="000A0934" w:rsidRPr="00951DC3" w:rsidRDefault="000A0934" w:rsidP="00A123CD">
      <w:pPr>
        <w:spacing w:after="0" w:line="240" w:lineRule="auto"/>
        <w:jc w:val="both"/>
        <w:rPr>
          <w:rFonts w:ascii="Times New Roman" w:hAnsi="Times New Roman" w:cs="Times New Roman"/>
          <w:sz w:val="20"/>
          <w:szCs w:val="20"/>
          <w:lang w:val="uk-UA"/>
        </w:rPr>
      </w:pPr>
      <w:r w:rsidRPr="00951DC3">
        <w:rPr>
          <w:rFonts w:ascii="Times New Roman" w:hAnsi="Times New Roman" w:cs="Times New Roman"/>
          <w:sz w:val="20"/>
          <w:szCs w:val="20"/>
          <w:lang w:val="uk-UA"/>
        </w:rPr>
        <w:t>Так, відповідно до ст. 163</w:t>
      </w:r>
      <w:r w:rsidRPr="00951DC3">
        <w:rPr>
          <w:rFonts w:ascii="Times New Roman" w:hAnsi="Times New Roman" w:cs="Times New Roman"/>
          <w:sz w:val="20"/>
          <w:szCs w:val="20"/>
          <w:vertAlign w:val="superscript"/>
          <w:lang w:val="uk-UA"/>
        </w:rPr>
        <w:t>4</w:t>
      </w:r>
      <w:r w:rsidRPr="00951DC3">
        <w:rPr>
          <w:rFonts w:ascii="Times New Roman" w:hAnsi="Times New Roman" w:cs="Times New Roman"/>
          <w:sz w:val="20"/>
          <w:szCs w:val="20"/>
          <w:lang w:val="uk-UA"/>
        </w:rPr>
        <w:t xml:space="preserve"> Кодексу про адміністративні правопорушення від 07 грудня 1984 року № 8073-Х із змінами та доповненнями (далі – </w:t>
      </w:r>
      <w:proofErr w:type="spellStart"/>
      <w:r w:rsidRPr="00951DC3">
        <w:rPr>
          <w:rFonts w:ascii="Times New Roman" w:hAnsi="Times New Roman" w:cs="Times New Roman"/>
          <w:sz w:val="20"/>
          <w:szCs w:val="20"/>
          <w:lang w:val="uk-UA"/>
        </w:rPr>
        <w:t>КУпАП</w:t>
      </w:r>
      <w:proofErr w:type="spellEnd"/>
      <w:r w:rsidRPr="00951DC3">
        <w:rPr>
          <w:rFonts w:ascii="Times New Roman" w:hAnsi="Times New Roman" w:cs="Times New Roman"/>
          <w:sz w:val="20"/>
          <w:szCs w:val="20"/>
          <w:lang w:val="uk-UA"/>
        </w:rPr>
        <w:t xml:space="preserve">) неутримання або неперерахування до бюджету сум ПДФО при виплаті фізичній особі доходів, перерахування ПДФО за рахунок коштів підприємств, установ і організацій (крім випадків, коли таке перерахування дозволено законодавством), неповідомлення або несвоєчасне повідомлення державним податковим інспекціям за встановленою формою відомостей про доходи громадян, – </w:t>
      </w:r>
    </w:p>
    <w:p w:rsidR="000A0934" w:rsidRPr="00951DC3" w:rsidRDefault="000A0934" w:rsidP="00A123CD">
      <w:pPr>
        <w:spacing w:after="0" w:line="240" w:lineRule="auto"/>
        <w:jc w:val="both"/>
        <w:rPr>
          <w:rFonts w:ascii="Times New Roman" w:hAnsi="Times New Roman" w:cs="Times New Roman"/>
          <w:sz w:val="20"/>
          <w:szCs w:val="20"/>
          <w:lang w:val="uk-UA"/>
        </w:rPr>
      </w:pPr>
      <w:r w:rsidRPr="00951DC3">
        <w:rPr>
          <w:rFonts w:ascii="Times New Roman" w:hAnsi="Times New Roman" w:cs="Times New Roman"/>
          <w:sz w:val="20"/>
          <w:szCs w:val="20"/>
          <w:lang w:val="uk-UA"/>
        </w:rPr>
        <w:t>тягне за собою попередження або накладення штрафу на посадових осіб підприємств, установ і організацій, а також на громадян – суб’єктів підприємницької діяльності у розмірі від двох до трьох неоподатковуваних мінімумів доходів громадян.</w:t>
      </w:r>
    </w:p>
    <w:p w:rsidR="000A0934" w:rsidRPr="00951DC3" w:rsidRDefault="000A0934" w:rsidP="00A123CD">
      <w:pPr>
        <w:spacing w:after="0" w:line="240" w:lineRule="auto"/>
        <w:jc w:val="both"/>
        <w:rPr>
          <w:rFonts w:ascii="Times New Roman" w:hAnsi="Times New Roman" w:cs="Times New Roman"/>
          <w:sz w:val="20"/>
          <w:szCs w:val="20"/>
          <w:lang w:val="uk-UA"/>
        </w:rPr>
      </w:pPr>
      <w:r w:rsidRPr="00951DC3">
        <w:rPr>
          <w:rFonts w:ascii="Times New Roman" w:hAnsi="Times New Roman" w:cs="Times New Roman"/>
          <w:sz w:val="20"/>
          <w:szCs w:val="20"/>
          <w:lang w:val="uk-UA"/>
        </w:rPr>
        <w:t>Дії, передбачені частиною першою ст. 163</w:t>
      </w:r>
      <w:r w:rsidRPr="00951DC3">
        <w:rPr>
          <w:rFonts w:ascii="Times New Roman" w:hAnsi="Times New Roman" w:cs="Times New Roman"/>
          <w:sz w:val="20"/>
          <w:szCs w:val="20"/>
          <w:vertAlign w:val="superscript"/>
          <w:lang w:val="uk-UA"/>
        </w:rPr>
        <w:t xml:space="preserve">4 </w:t>
      </w:r>
      <w:proofErr w:type="spellStart"/>
      <w:r w:rsidRPr="00951DC3">
        <w:rPr>
          <w:rFonts w:ascii="Times New Roman" w:hAnsi="Times New Roman" w:cs="Times New Roman"/>
          <w:sz w:val="20"/>
          <w:szCs w:val="20"/>
          <w:lang w:val="uk-UA"/>
        </w:rPr>
        <w:t>КУпАП</w:t>
      </w:r>
      <w:proofErr w:type="spellEnd"/>
      <w:r w:rsidRPr="00951DC3">
        <w:rPr>
          <w:rFonts w:ascii="Times New Roman" w:hAnsi="Times New Roman" w:cs="Times New Roman"/>
          <w:sz w:val="20"/>
          <w:szCs w:val="20"/>
          <w:lang w:val="uk-UA"/>
        </w:rPr>
        <w:t xml:space="preserve">, вчинені особою, яку протягом року було піддано адміністративному стягненню за те ж порушення, – </w:t>
      </w:r>
    </w:p>
    <w:p w:rsidR="000A0934" w:rsidRPr="00951DC3" w:rsidRDefault="000A0934" w:rsidP="00A123CD">
      <w:pPr>
        <w:spacing w:after="0" w:line="240" w:lineRule="auto"/>
        <w:jc w:val="both"/>
        <w:rPr>
          <w:rFonts w:ascii="Times New Roman" w:hAnsi="Times New Roman" w:cs="Times New Roman"/>
          <w:sz w:val="20"/>
          <w:szCs w:val="20"/>
          <w:lang w:val="uk-UA"/>
        </w:rPr>
      </w:pPr>
      <w:r w:rsidRPr="00951DC3">
        <w:rPr>
          <w:rFonts w:ascii="Times New Roman" w:hAnsi="Times New Roman" w:cs="Times New Roman"/>
          <w:sz w:val="20"/>
          <w:szCs w:val="20"/>
          <w:lang w:val="uk-UA"/>
        </w:rPr>
        <w:t>тягнуть за собою накладення штрафу на посадових осіб підприємств, установ і організацій, а також на громадян – суб’єктів підприємницької діяльності у розмірі від трьох до п’яти неоподатковуваних мінімумів доходів громадян.</w:t>
      </w:r>
    </w:p>
    <w:p w:rsidR="00A41D55" w:rsidRDefault="00A41D55" w:rsidP="00FB5D3B">
      <w:pPr>
        <w:pStyle w:val="rvps2"/>
        <w:spacing w:before="0" w:beforeAutospacing="0" w:after="0" w:afterAutospacing="0"/>
        <w:jc w:val="both"/>
        <w:rPr>
          <w:b/>
          <w:sz w:val="20"/>
          <w:szCs w:val="20"/>
          <w:lang w:val="en-US"/>
        </w:rPr>
      </w:pPr>
    </w:p>
    <w:p w:rsidR="00FB5D3B" w:rsidRPr="00951DC3" w:rsidRDefault="00FB5D3B" w:rsidP="00FB5D3B">
      <w:pPr>
        <w:pStyle w:val="rvps2"/>
        <w:spacing w:before="0" w:beforeAutospacing="0" w:after="0" w:afterAutospacing="0"/>
        <w:jc w:val="both"/>
        <w:rPr>
          <w:b/>
          <w:sz w:val="20"/>
          <w:szCs w:val="20"/>
          <w:lang w:val="uk-UA"/>
        </w:rPr>
      </w:pPr>
      <w:r w:rsidRPr="00951DC3">
        <w:rPr>
          <w:b/>
          <w:sz w:val="20"/>
          <w:szCs w:val="20"/>
          <w:lang w:val="uk-UA"/>
        </w:rPr>
        <w:t>Увага! Конкурс!</w:t>
      </w:r>
    </w:p>
    <w:p w:rsidR="00FB5D3B" w:rsidRPr="00951DC3" w:rsidRDefault="00FB5D3B" w:rsidP="00FB5D3B">
      <w:pPr>
        <w:pStyle w:val="rvps2"/>
        <w:spacing w:before="0" w:beforeAutospacing="0" w:after="0" w:afterAutospacing="0"/>
        <w:jc w:val="both"/>
        <w:rPr>
          <w:sz w:val="20"/>
          <w:szCs w:val="20"/>
          <w:lang w:val="uk-UA"/>
        </w:rPr>
      </w:pPr>
      <w:r w:rsidRPr="00951DC3">
        <w:rPr>
          <w:sz w:val="20"/>
          <w:szCs w:val="20"/>
          <w:lang w:val="uk-UA"/>
        </w:rPr>
        <w:t xml:space="preserve">Університет державної фіскальної служби України ініціює проведення </w:t>
      </w:r>
      <w:r w:rsidRPr="00951DC3">
        <w:rPr>
          <w:b/>
          <w:sz w:val="20"/>
          <w:szCs w:val="20"/>
          <w:lang w:val="uk-UA"/>
        </w:rPr>
        <w:t>IІI Всеукраїнського Інтелектуального конкурсу «Податківець майбутнього»</w:t>
      </w:r>
      <w:r w:rsidRPr="00951DC3">
        <w:rPr>
          <w:sz w:val="20"/>
          <w:szCs w:val="20"/>
          <w:lang w:val="uk-UA"/>
        </w:rPr>
        <w:t xml:space="preserve"> як одного із незалежних складових Всеукраїнського конкурсу «Податківець майбутнього». До участі запрошуються учні 9-11 класів усіх регіонів України. </w:t>
      </w:r>
    </w:p>
    <w:p w:rsidR="00FB5D3B" w:rsidRPr="00951DC3" w:rsidRDefault="00FB5D3B" w:rsidP="00FB5D3B">
      <w:pPr>
        <w:pStyle w:val="rvps2"/>
        <w:spacing w:before="0" w:beforeAutospacing="0" w:after="0" w:afterAutospacing="0"/>
        <w:jc w:val="both"/>
        <w:rPr>
          <w:sz w:val="20"/>
          <w:szCs w:val="20"/>
          <w:lang w:val="uk-UA"/>
        </w:rPr>
      </w:pPr>
      <w:r w:rsidRPr="00951DC3">
        <w:rPr>
          <w:sz w:val="20"/>
          <w:szCs w:val="20"/>
          <w:lang w:val="uk-UA"/>
        </w:rPr>
        <w:t>І тур. Регіональний, що проходитиме у двох форматах (на вибір).</w:t>
      </w:r>
    </w:p>
    <w:p w:rsidR="00FB5D3B" w:rsidRPr="00951DC3" w:rsidRDefault="00FB5D3B" w:rsidP="00FB5D3B">
      <w:pPr>
        <w:pStyle w:val="rvps2"/>
        <w:spacing w:before="0" w:beforeAutospacing="0" w:after="0" w:afterAutospacing="0"/>
        <w:jc w:val="both"/>
        <w:rPr>
          <w:sz w:val="20"/>
          <w:szCs w:val="20"/>
          <w:lang w:val="uk-UA"/>
        </w:rPr>
      </w:pPr>
      <w:r w:rsidRPr="00951DC3">
        <w:rPr>
          <w:sz w:val="20"/>
          <w:szCs w:val="20"/>
          <w:lang w:val="uk-UA"/>
        </w:rPr>
        <w:t xml:space="preserve">Дистанційний, з використанням платформи </w:t>
      </w:r>
      <w:proofErr w:type="spellStart"/>
      <w:r w:rsidRPr="00951DC3">
        <w:rPr>
          <w:sz w:val="20"/>
          <w:szCs w:val="20"/>
          <w:lang w:val="uk-UA"/>
        </w:rPr>
        <w:t>Moodle</w:t>
      </w:r>
      <w:proofErr w:type="spellEnd"/>
      <w:r w:rsidRPr="00951DC3">
        <w:rPr>
          <w:sz w:val="20"/>
          <w:szCs w:val="20"/>
          <w:lang w:val="uk-UA"/>
        </w:rPr>
        <w:t xml:space="preserve"> (19 квітня -11 травня 2019 року).</w:t>
      </w:r>
    </w:p>
    <w:p w:rsidR="00FB5D3B" w:rsidRPr="00951DC3" w:rsidRDefault="00FB5D3B" w:rsidP="00FB5D3B">
      <w:pPr>
        <w:pStyle w:val="rvps2"/>
        <w:spacing w:before="0" w:beforeAutospacing="0" w:after="0" w:afterAutospacing="0"/>
        <w:jc w:val="both"/>
        <w:rPr>
          <w:sz w:val="20"/>
          <w:szCs w:val="20"/>
          <w:lang w:val="uk-UA"/>
        </w:rPr>
      </w:pPr>
      <w:r w:rsidRPr="00951DC3">
        <w:rPr>
          <w:sz w:val="20"/>
          <w:szCs w:val="20"/>
          <w:lang w:val="uk-UA"/>
        </w:rPr>
        <w:t>Стаціонарний (11 травня 2019 року) на базі відокремлених структурних підрозділів Університету (у м. Вінниці, Житомирі, Кам'янець-Подільському, Львові).</w:t>
      </w:r>
    </w:p>
    <w:p w:rsidR="00FB5D3B" w:rsidRPr="00951DC3" w:rsidRDefault="00FB5D3B" w:rsidP="00FB5D3B">
      <w:pPr>
        <w:pStyle w:val="rvps2"/>
        <w:spacing w:before="0" w:beforeAutospacing="0" w:after="0" w:afterAutospacing="0"/>
        <w:jc w:val="both"/>
        <w:rPr>
          <w:sz w:val="20"/>
          <w:szCs w:val="20"/>
          <w:lang w:val="uk-UA"/>
        </w:rPr>
      </w:pPr>
      <w:r w:rsidRPr="00951DC3">
        <w:rPr>
          <w:sz w:val="20"/>
          <w:szCs w:val="20"/>
          <w:lang w:val="uk-UA"/>
        </w:rPr>
        <w:t>ІІ тур. Фінал (17 травня 2019 року) на базі Університету державної фіскальної служби України.</w:t>
      </w:r>
    </w:p>
    <w:p w:rsidR="00FB5D3B" w:rsidRPr="00951DC3" w:rsidRDefault="00FB5D3B" w:rsidP="00FB5D3B">
      <w:pPr>
        <w:pStyle w:val="rvps2"/>
        <w:spacing w:before="0" w:beforeAutospacing="0" w:after="0" w:afterAutospacing="0"/>
        <w:jc w:val="both"/>
        <w:rPr>
          <w:sz w:val="20"/>
          <w:szCs w:val="20"/>
          <w:lang w:val="uk-UA"/>
        </w:rPr>
      </w:pPr>
      <w:r w:rsidRPr="00951DC3">
        <w:rPr>
          <w:sz w:val="20"/>
          <w:szCs w:val="20"/>
          <w:lang w:val="uk-UA"/>
        </w:rPr>
        <w:t>Конкурс проводиться з метою пошуку, підтримки талановитих учнів, роз’яснення ролі та значення Державної фіскальної служби України, популяризації податкової та митної грамотності серед учнів, аналізу та запровадження сучасних інноваційних освітніх технологій навчання в Україні.</w:t>
      </w:r>
    </w:p>
    <w:p w:rsidR="00FB5D3B" w:rsidRPr="00951DC3" w:rsidRDefault="00FB5D3B" w:rsidP="00FB5D3B">
      <w:pPr>
        <w:pStyle w:val="rvps2"/>
        <w:spacing w:before="0" w:beforeAutospacing="0" w:after="0" w:afterAutospacing="0"/>
        <w:jc w:val="both"/>
        <w:rPr>
          <w:sz w:val="20"/>
          <w:szCs w:val="20"/>
          <w:lang w:val="uk-UA"/>
        </w:rPr>
      </w:pPr>
      <w:r w:rsidRPr="00951DC3">
        <w:rPr>
          <w:sz w:val="20"/>
          <w:szCs w:val="20"/>
          <w:lang w:val="uk-UA"/>
        </w:rPr>
        <w:t>Основними завданнями є сприяння у вихованні та формуванні свідомого ставлення до сплати податків у молоді шкільного віку; налагодження партнерських відносин між податківцями та майбутніми платниками податків; реалізація дітьми інтелектуальних  здібностей і підтримка талановитих та обдарованих дітей; організація змістовного дозвілля.</w:t>
      </w:r>
    </w:p>
    <w:p w:rsidR="00FB5D3B" w:rsidRPr="00951DC3" w:rsidRDefault="00FB5D3B" w:rsidP="00FB5D3B">
      <w:pPr>
        <w:pStyle w:val="a5"/>
        <w:shd w:val="clear" w:color="auto" w:fill="FFFFFF"/>
        <w:spacing w:before="0" w:beforeAutospacing="0" w:after="0" w:afterAutospacing="0"/>
        <w:jc w:val="both"/>
        <w:rPr>
          <w:sz w:val="20"/>
          <w:szCs w:val="20"/>
          <w:lang w:val="uk-UA"/>
        </w:rPr>
      </w:pPr>
      <w:r w:rsidRPr="00951DC3">
        <w:rPr>
          <w:sz w:val="20"/>
          <w:szCs w:val="20"/>
          <w:lang w:val="uk-UA"/>
        </w:rPr>
        <w:t xml:space="preserve">Учасники беруть участь у Конкурсі на добровільних засадах. </w:t>
      </w:r>
    </w:p>
    <w:p w:rsidR="00FB5D3B" w:rsidRPr="00951DC3" w:rsidRDefault="00FB5D3B" w:rsidP="00FB5D3B">
      <w:pPr>
        <w:pStyle w:val="rvps2"/>
        <w:widowControl w:val="0"/>
        <w:spacing w:before="0" w:beforeAutospacing="0" w:after="0" w:afterAutospacing="0"/>
        <w:jc w:val="both"/>
        <w:rPr>
          <w:sz w:val="20"/>
          <w:szCs w:val="20"/>
          <w:lang w:val="uk-UA"/>
        </w:rPr>
      </w:pPr>
      <w:r w:rsidRPr="00951DC3">
        <w:rPr>
          <w:sz w:val="20"/>
          <w:szCs w:val="20"/>
          <w:lang w:val="uk-UA"/>
        </w:rPr>
        <w:t>Джерелами фінансування конкурсу є кошти, не заборонені законодавством України.</w:t>
      </w:r>
    </w:p>
    <w:p w:rsidR="00A123CD" w:rsidRPr="00951DC3" w:rsidRDefault="00FB5D3B" w:rsidP="00FB5D3B">
      <w:pPr>
        <w:spacing w:after="0" w:line="240" w:lineRule="auto"/>
        <w:jc w:val="both"/>
        <w:rPr>
          <w:rFonts w:ascii="Times New Roman" w:hAnsi="Times New Roman" w:cs="Times New Roman"/>
          <w:b/>
          <w:sz w:val="20"/>
          <w:szCs w:val="20"/>
          <w:lang w:val="uk-UA"/>
        </w:rPr>
      </w:pPr>
      <w:r w:rsidRPr="00951DC3">
        <w:rPr>
          <w:rFonts w:ascii="Times New Roman" w:hAnsi="Times New Roman" w:cs="Times New Roman"/>
          <w:b/>
          <w:i/>
          <w:sz w:val="20"/>
          <w:szCs w:val="20"/>
          <w:lang w:val="uk-UA"/>
        </w:rPr>
        <w:t xml:space="preserve">Для участі необхідно здійснити заповнення </w:t>
      </w:r>
      <w:proofErr w:type="spellStart"/>
      <w:r w:rsidRPr="00951DC3">
        <w:rPr>
          <w:rFonts w:ascii="Times New Roman" w:hAnsi="Times New Roman" w:cs="Times New Roman"/>
          <w:b/>
          <w:i/>
          <w:sz w:val="20"/>
          <w:szCs w:val="20"/>
          <w:lang w:val="uk-UA"/>
        </w:rPr>
        <w:t>онлайн</w:t>
      </w:r>
      <w:proofErr w:type="spellEnd"/>
      <w:r w:rsidRPr="00951DC3">
        <w:rPr>
          <w:rFonts w:ascii="Times New Roman" w:hAnsi="Times New Roman" w:cs="Times New Roman"/>
          <w:b/>
          <w:i/>
          <w:sz w:val="20"/>
          <w:szCs w:val="20"/>
          <w:lang w:val="uk-UA"/>
        </w:rPr>
        <w:t xml:space="preserve"> – заяви </w:t>
      </w:r>
      <w:hyperlink r:id="rId14" w:history="1">
        <w:r w:rsidRPr="00951DC3">
          <w:rPr>
            <w:rStyle w:val="a3"/>
            <w:rFonts w:ascii="Times New Roman" w:hAnsi="Times New Roman" w:cs="Times New Roman"/>
            <w:b/>
            <w:i/>
            <w:sz w:val="20"/>
            <w:szCs w:val="20"/>
            <w:lang w:val="uk-UA"/>
          </w:rPr>
          <w:t>http://www.nusta.edu.ua</w:t>
        </w:r>
      </w:hyperlink>
      <w:r w:rsidRPr="00951DC3">
        <w:rPr>
          <w:rFonts w:ascii="Times New Roman" w:hAnsi="Times New Roman" w:cs="Times New Roman"/>
          <w:b/>
          <w:i/>
          <w:sz w:val="20"/>
          <w:szCs w:val="20"/>
          <w:lang w:val="uk-UA"/>
        </w:rPr>
        <w:t>, головна сторінка.</w:t>
      </w:r>
    </w:p>
    <w:p w:rsidR="00FB5D3B" w:rsidRPr="00951DC3" w:rsidRDefault="00FB5D3B" w:rsidP="00A123CD">
      <w:pPr>
        <w:spacing w:after="0" w:line="240" w:lineRule="auto"/>
        <w:jc w:val="both"/>
        <w:rPr>
          <w:rFonts w:ascii="Times New Roman" w:hAnsi="Times New Roman" w:cs="Times New Roman"/>
          <w:sz w:val="20"/>
          <w:szCs w:val="20"/>
          <w:lang w:val="uk-UA"/>
        </w:rPr>
      </w:pPr>
    </w:p>
    <w:p w:rsidR="00FB5D3B" w:rsidRPr="00951DC3" w:rsidRDefault="00FB5D3B" w:rsidP="00A123CD">
      <w:pPr>
        <w:spacing w:after="0" w:line="240" w:lineRule="auto"/>
        <w:jc w:val="both"/>
        <w:rPr>
          <w:rFonts w:ascii="Times New Roman" w:hAnsi="Times New Roman" w:cs="Times New Roman"/>
          <w:b/>
          <w:sz w:val="20"/>
          <w:szCs w:val="20"/>
          <w:lang w:val="uk-UA"/>
        </w:rPr>
      </w:pPr>
    </w:p>
    <w:p w:rsidR="00222317" w:rsidRPr="00951DC3" w:rsidRDefault="00222317" w:rsidP="00222317">
      <w:pPr>
        <w:pStyle w:val="1"/>
        <w:spacing w:before="0" w:beforeAutospacing="0" w:after="0" w:afterAutospacing="0"/>
        <w:rPr>
          <w:sz w:val="20"/>
          <w:szCs w:val="20"/>
          <w:lang w:val="uk-UA"/>
        </w:rPr>
      </w:pPr>
      <w:r w:rsidRPr="00951DC3">
        <w:rPr>
          <w:sz w:val="20"/>
          <w:szCs w:val="20"/>
          <w:lang w:val="uk-UA"/>
        </w:rPr>
        <w:t xml:space="preserve">Сергій Білан: Економічний ефект від роботи податкової міліції у 2019 році – 6,3 </w:t>
      </w:r>
      <w:proofErr w:type="spellStart"/>
      <w:r w:rsidRPr="00951DC3">
        <w:rPr>
          <w:sz w:val="20"/>
          <w:szCs w:val="20"/>
          <w:lang w:val="uk-UA"/>
        </w:rPr>
        <w:t>млрд</w:t>
      </w:r>
      <w:proofErr w:type="spellEnd"/>
      <w:r w:rsidRPr="00951DC3">
        <w:rPr>
          <w:sz w:val="20"/>
          <w:szCs w:val="20"/>
          <w:lang w:val="uk-UA"/>
        </w:rPr>
        <w:t xml:space="preserve"> </w:t>
      </w:r>
      <w:proofErr w:type="spellStart"/>
      <w:r w:rsidRPr="00951DC3">
        <w:rPr>
          <w:sz w:val="20"/>
          <w:szCs w:val="20"/>
          <w:lang w:val="uk-UA"/>
        </w:rPr>
        <w:t>грн</w:t>
      </w:r>
      <w:proofErr w:type="spellEnd"/>
      <w:r w:rsidRPr="00951DC3">
        <w:rPr>
          <w:sz w:val="20"/>
          <w:szCs w:val="20"/>
          <w:lang w:val="uk-UA"/>
        </w:rPr>
        <w:t xml:space="preserve"> </w:t>
      </w:r>
    </w:p>
    <w:p w:rsidR="00222317" w:rsidRPr="00951DC3" w:rsidRDefault="00222317" w:rsidP="00222317">
      <w:pPr>
        <w:pStyle w:val="gmail-a3"/>
        <w:spacing w:before="0" w:beforeAutospacing="0" w:after="0" w:afterAutospacing="0"/>
        <w:jc w:val="both"/>
        <w:rPr>
          <w:sz w:val="20"/>
          <w:szCs w:val="20"/>
          <w:lang w:val="uk-UA"/>
        </w:rPr>
      </w:pPr>
      <w:r w:rsidRPr="00951DC3">
        <w:rPr>
          <w:sz w:val="20"/>
          <w:szCs w:val="20"/>
          <w:lang w:val="uk-UA"/>
        </w:rPr>
        <w:t xml:space="preserve">У січні-березні 2019 року загальний економічний ефект від діяльності податкової міліції ДФС становив 6,3 </w:t>
      </w:r>
      <w:proofErr w:type="spellStart"/>
      <w:r w:rsidRPr="00951DC3">
        <w:rPr>
          <w:sz w:val="20"/>
          <w:szCs w:val="20"/>
          <w:lang w:val="uk-UA"/>
        </w:rPr>
        <w:t>млрд</w:t>
      </w:r>
      <w:proofErr w:type="spellEnd"/>
      <w:r w:rsidRPr="00951DC3">
        <w:rPr>
          <w:sz w:val="20"/>
          <w:szCs w:val="20"/>
          <w:lang w:val="uk-UA"/>
        </w:rPr>
        <w:t xml:space="preserve"> гривень. Про це в інтерв’ю виданню «</w:t>
      </w:r>
      <w:proofErr w:type="spellStart"/>
      <w:r w:rsidR="00BB694B">
        <w:fldChar w:fldCharType="begin"/>
      </w:r>
      <w:r w:rsidR="007737D0">
        <w:instrText>HYPERLINK "https://censor.net.ua/resonance/3122878/sergyi_blan_nam_peredusm_potrbna_strategya_yakim_chinom_derjava_bere_pd_kontrol_fnansovu_ta_podatkovu" \t "_blank"</w:instrText>
      </w:r>
      <w:r w:rsidR="00BB694B">
        <w:fldChar w:fldCharType="separate"/>
      </w:r>
      <w:r w:rsidRPr="00951DC3">
        <w:rPr>
          <w:rStyle w:val="a3"/>
          <w:sz w:val="20"/>
          <w:szCs w:val="20"/>
          <w:lang w:val="uk-UA"/>
        </w:rPr>
        <w:t>Цензор.НЕТ</w:t>
      </w:r>
      <w:proofErr w:type="spellEnd"/>
      <w:r w:rsidR="00BB694B">
        <w:fldChar w:fldCharType="end"/>
      </w:r>
      <w:r w:rsidRPr="00951DC3">
        <w:rPr>
          <w:sz w:val="20"/>
          <w:szCs w:val="20"/>
          <w:lang w:val="uk-UA"/>
        </w:rPr>
        <w:t xml:space="preserve">» заявив Перший заступник Голови ДФС Сергій Білан. </w:t>
      </w:r>
    </w:p>
    <w:p w:rsidR="00222317" w:rsidRPr="00951DC3" w:rsidRDefault="00222317" w:rsidP="00222317">
      <w:pPr>
        <w:pStyle w:val="gmail-a3"/>
        <w:spacing w:before="0" w:beforeAutospacing="0" w:after="0" w:afterAutospacing="0"/>
        <w:jc w:val="both"/>
        <w:rPr>
          <w:sz w:val="20"/>
          <w:szCs w:val="20"/>
          <w:lang w:val="uk-UA"/>
        </w:rPr>
      </w:pPr>
      <w:r w:rsidRPr="00951DC3">
        <w:rPr>
          <w:sz w:val="20"/>
          <w:szCs w:val="20"/>
          <w:lang w:val="uk-UA"/>
        </w:rPr>
        <w:t xml:space="preserve">За його словами, протягом зазначеного періоду накладено арешт на майно та кошти у кримінальних провадженнях на 2,4 </w:t>
      </w:r>
      <w:proofErr w:type="spellStart"/>
      <w:r w:rsidRPr="00951DC3">
        <w:rPr>
          <w:sz w:val="20"/>
          <w:szCs w:val="20"/>
          <w:lang w:val="uk-UA"/>
        </w:rPr>
        <w:t>млрд</w:t>
      </w:r>
      <w:proofErr w:type="spellEnd"/>
      <w:r w:rsidRPr="00951DC3">
        <w:rPr>
          <w:sz w:val="20"/>
          <w:szCs w:val="20"/>
          <w:lang w:val="uk-UA"/>
        </w:rPr>
        <w:t xml:space="preserve"> </w:t>
      </w:r>
      <w:proofErr w:type="spellStart"/>
      <w:r w:rsidRPr="00951DC3">
        <w:rPr>
          <w:sz w:val="20"/>
          <w:szCs w:val="20"/>
          <w:lang w:val="uk-UA"/>
        </w:rPr>
        <w:t>грн</w:t>
      </w:r>
      <w:proofErr w:type="spellEnd"/>
      <w:r w:rsidRPr="00951DC3">
        <w:rPr>
          <w:sz w:val="20"/>
          <w:szCs w:val="20"/>
          <w:lang w:val="uk-UA"/>
        </w:rPr>
        <w:t xml:space="preserve">, на 898 </w:t>
      </w:r>
      <w:proofErr w:type="spellStart"/>
      <w:r w:rsidRPr="00951DC3">
        <w:rPr>
          <w:sz w:val="20"/>
          <w:szCs w:val="20"/>
          <w:lang w:val="uk-UA"/>
        </w:rPr>
        <w:t>млн</w:t>
      </w:r>
      <w:proofErr w:type="spellEnd"/>
      <w:r w:rsidRPr="00951DC3">
        <w:rPr>
          <w:sz w:val="20"/>
          <w:szCs w:val="20"/>
          <w:lang w:val="uk-UA"/>
        </w:rPr>
        <w:t xml:space="preserve"> </w:t>
      </w:r>
      <w:proofErr w:type="spellStart"/>
      <w:r w:rsidRPr="00951DC3">
        <w:rPr>
          <w:sz w:val="20"/>
          <w:szCs w:val="20"/>
          <w:lang w:val="uk-UA"/>
        </w:rPr>
        <w:t>грн</w:t>
      </w:r>
      <w:proofErr w:type="spellEnd"/>
      <w:r w:rsidRPr="00951DC3">
        <w:rPr>
          <w:sz w:val="20"/>
          <w:szCs w:val="20"/>
          <w:lang w:val="uk-UA"/>
        </w:rPr>
        <w:t xml:space="preserve"> зменшено до відшкодування суму ПДВ, яка є предметом досудових розслідувань, на 910 </w:t>
      </w:r>
      <w:proofErr w:type="spellStart"/>
      <w:r w:rsidRPr="00951DC3">
        <w:rPr>
          <w:sz w:val="20"/>
          <w:szCs w:val="20"/>
          <w:lang w:val="uk-UA"/>
        </w:rPr>
        <w:t>млн</w:t>
      </w:r>
      <w:proofErr w:type="spellEnd"/>
      <w:r w:rsidRPr="00951DC3">
        <w:rPr>
          <w:sz w:val="20"/>
          <w:szCs w:val="20"/>
          <w:lang w:val="uk-UA"/>
        </w:rPr>
        <w:t xml:space="preserve"> </w:t>
      </w:r>
      <w:proofErr w:type="spellStart"/>
      <w:r w:rsidRPr="00951DC3">
        <w:rPr>
          <w:sz w:val="20"/>
          <w:szCs w:val="20"/>
          <w:lang w:val="uk-UA"/>
        </w:rPr>
        <w:t>грн</w:t>
      </w:r>
      <w:proofErr w:type="spellEnd"/>
      <w:r w:rsidRPr="00951DC3">
        <w:rPr>
          <w:sz w:val="20"/>
          <w:szCs w:val="20"/>
          <w:lang w:val="uk-UA"/>
        </w:rPr>
        <w:t xml:space="preserve"> упереджено формування схемного ПДВ у системі електронного адміністрування податку. </w:t>
      </w:r>
    </w:p>
    <w:p w:rsidR="00222317" w:rsidRPr="00951DC3" w:rsidRDefault="00222317" w:rsidP="00222317">
      <w:pPr>
        <w:pStyle w:val="gmail-a3"/>
        <w:spacing w:before="0" w:beforeAutospacing="0" w:after="0" w:afterAutospacing="0"/>
        <w:jc w:val="both"/>
        <w:rPr>
          <w:sz w:val="20"/>
          <w:szCs w:val="20"/>
          <w:lang w:val="uk-UA"/>
        </w:rPr>
      </w:pPr>
      <w:r w:rsidRPr="00951DC3">
        <w:rPr>
          <w:sz w:val="20"/>
          <w:szCs w:val="20"/>
          <w:lang w:val="uk-UA"/>
        </w:rPr>
        <w:t xml:space="preserve">Крім того, за порушення у сфері державних закупівель до бюджету стягнуто  168 </w:t>
      </w:r>
      <w:proofErr w:type="spellStart"/>
      <w:r w:rsidRPr="00951DC3">
        <w:rPr>
          <w:sz w:val="20"/>
          <w:szCs w:val="20"/>
          <w:lang w:val="uk-UA"/>
        </w:rPr>
        <w:t>млн</w:t>
      </w:r>
      <w:proofErr w:type="spellEnd"/>
      <w:r w:rsidRPr="00951DC3">
        <w:rPr>
          <w:sz w:val="20"/>
          <w:szCs w:val="20"/>
          <w:lang w:val="uk-UA"/>
        </w:rPr>
        <w:t xml:space="preserve"> </w:t>
      </w:r>
      <w:proofErr w:type="spellStart"/>
      <w:r w:rsidRPr="00951DC3">
        <w:rPr>
          <w:sz w:val="20"/>
          <w:szCs w:val="20"/>
          <w:lang w:val="uk-UA"/>
        </w:rPr>
        <w:t>грн</w:t>
      </w:r>
      <w:proofErr w:type="spellEnd"/>
      <w:r w:rsidRPr="00951DC3">
        <w:rPr>
          <w:sz w:val="20"/>
          <w:szCs w:val="20"/>
          <w:lang w:val="uk-UA"/>
        </w:rPr>
        <w:t xml:space="preserve">, з </w:t>
      </w:r>
      <w:proofErr w:type="spellStart"/>
      <w:r w:rsidRPr="00951DC3">
        <w:rPr>
          <w:sz w:val="20"/>
          <w:szCs w:val="20"/>
          <w:lang w:val="uk-UA"/>
        </w:rPr>
        <w:t>вигодонабувачів</w:t>
      </w:r>
      <w:proofErr w:type="spellEnd"/>
      <w:r w:rsidRPr="00951DC3">
        <w:rPr>
          <w:sz w:val="20"/>
          <w:szCs w:val="20"/>
          <w:lang w:val="uk-UA"/>
        </w:rPr>
        <w:t xml:space="preserve"> </w:t>
      </w:r>
      <w:proofErr w:type="spellStart"/>
      <w:r w:rsidRPr="00951DC3">
        <w:rPr>
          <w:sz w:val="20"/>
          <w:szCs w:val="20"/>
          <w:lang w:val="uk-UA"/>
        </w:rPr>
        <w:t>конвертаційних</w:t>
      </w:r>
      <w:proofErr w:type="spellEnd"/>
      <w:r w:rsidRPr="00951DC3">
        <w:rPr>
          <w:sz w:val="20"/>
          <w:szCs w:val="20"/>
          <w:lang w:val="uk-UA"/>
        </w:rPr>
        <w:t xml:space="preserve"> центрів – 344 </w:t>
      </w:r>
      <w:proofErr w:type="spellStart"/>
      <w:r w:rsidRPr="00951DC3">
        <w:rPr>
          <w:sz w:val="20"/>
          <w:szCs w:val="20"/>
          <w:lang w:val="uk-UA"/>
        </w:rPr>
        <w:t>млн</w:t>
      </w:r>
      <w:proofErr w:type="spellEnd"/>
      <w:r w:rsidRPr="00951DC3">
        <w:rPr>
          <w:sz w:val="20"/>
          <w:szCs w:val="20"/>
          <w:lang w:val="uk-UA"/>
        </w:rPr>
        <w:t xml:space="preserve"> грн. З незаконного обігу вилучено підакцизної продукції на 744 </w:t>
      </w:r>
      <w:proofErr w:type="spellStart"/>
      <w:r w:rsidRPr="00951DC3">
        <w:rPr>
          <w:sz w:val="20"/>
          <w:szCs w:val="20"/>
          <w:lang w:val="uk-UA"/>
        </w:rPr>
        <w:t>млн</w:t>
      </w:r>
      <w:proofErr w:type="spellEnd"/>
      <w:r w:rsidRPr="00951DC3">
        <w:rPr>
          <w:sz w:val="20"/>
          <w:szCs w:val="20"/>
          <w:lang w:val="uk-UA"/>
        </w:rPr>
        <w:t xml:space="preserve"> </w:t>
      </w:r>
      <w:proofErr w:type="spellStart"/>
      <w:r w:rsidRPr="00951DC3">
        <w:rPr>
          <w:sz w:val="20"/>
          <w:szCs w:val="20"/>
          <w:lang w:val="uk-UA"/>
        </w:rPr>
        <w:t>грн</w:t>
      </w:r>
      <w:proofErr w:type="spellEnd"/>
      <w:r w:rsidRPr="00951DC3">
        <w:rPr>
          <w:sz w:val="20"/>
          <w:szCs w:val="20"/>
          <w:lang w:val="uk-UA"/>
        </w:rPr>
        <w:t xml:space="preserve">,  від збільшення митної вартості задекларованих товарів додатково сплачено 193 </w:t>
      </w:r>
      <w:proofErr w:type="spellStart"/>
      <w:r w:rsidRPr="00951DC3">
        <w:rPr>
          <w:sz w:val="20"/>
          <w:szCs w:val="20"/>
          <w:lang w:val="uk-UA"/>
        </w:rPr>
        <w:t>млн</w:t>
      </w:r>
      <w:proofErr w:type="spellEnd"/>
      <w:r w:rsidRPr="00951DC3">
        <w:rPr>
          <w:sz w:val="20"/>
          <w:szCs w:val="20"/>
          <w:lang w:val="uk-UA"/>
        </w:rPr>
        <w:t xml:space="preserve"> </w:t>
      </w:r>
      <w:proofErr w:type="spellStart"/>
      <w:r w:rsidRPr="00951DC3">
        <w:rPr>
          <w:sz w:val="20"/>
          <w:szCs w:val="20"/>
          <w:lang w:val="uk-UA"/>
        </w:rPr>
        <w:t>грн</w:t>
      </w:r>
      <w:proofErr w:type="spellEnd"/>
      <w:r w:rsidRPr="00951DC3">
        <w:rPr>
          <w:sz w:val="20"/>
          <w:szCs w:val="20"/>
          <w:lang w:val="uk-UA"/>
        </w:rPr>
        <w:t xml:space="preserve"> митних платежів, 676 </w:t>
      </w:r>
      <w:proofErr w:type="spellStart"/>
      <w:r w:rsidRPr="00951DC3">
        <w:rPr>
          <w:sz w:val="20"/>
          <w:szCs w:val="20"/>
          <w:lang w:val="uk-UA"/>
        </w:rPr>
        <w:t>млн</w:t>
      </w:r>
      <w:proofErr w:type="spellEnd"/>
      <w:r w:rsidRPr="00951DC3">
        <w:rPr>
          <w:sz w:val="20"/>
          <w:szCs w:val="20"/>
          <w:lang w:val="uk-UA"/>
        </w:rPr>
        <w:t xml:space="preserve"> </w:t>
      </w:r>
      <w:proofErr w:type="spellStart"/>
      <w:r w:rsidRPr="00951DC3">
        <w:rPr>
          <w:sz w:val="20"/>
          <w:szCs w:val="20"/>
          <w:lang w:val="uk-UA"/>
        </w:rPr>
        <w:t>грн</w:t>
      </w:r>
      <w:proofErr w:type="spellEnd"/>
      <w:r w:rsidRPr="00951DC3">
        <w:rPr>
          <w:sz w:val="20"/>
          <w:szCs w:val="20"/>
          <w:lang w:val="uk-UA"/>
        </w:rPr>
        <w:t xml:space="preserve"> - відшкодовано збитків у всіх кримінальних провадженнях. </w:t>
      </w:r>
    </w:p>
    <w:p w:rsidR="00222317" w:rsidRPr="00951DC3" w:rsidRDefault="00222317" w:rsidP="00222317">
      <w:pPr>
        <w:pStyle w:val="gmail-a3"/>
        <w:spacing w:before="0" w:beforeAutospacing="0" w:after="0" w:afterAutospacing="0"/>
        <w:jc w:val="both"/>
        <w:rPr>
          <w:sz w:val="20"/>
          <w:szCs w:val="20"/>
          <w:lang w:val="uk-UA"/>
        </w:rPr>
      </w:pPr>
      <w:r w:rsidRPr="00951DC3">
        <w:rPr>
          <w:sz w:val="20"/>
          <w:szCs w:val="20"/>
          <w:lang w:val="uk-UA"/>
        </w:rPr>
        <w:t xml:space="preserve">Сергій Білан, зокрема, відзначив, що на сьогодні в ДФС фіксують тенденцію зростання обсягів операцій страхування, які здійснюються з порушенням вимог законодавства. Так, за 2018 рік страховими компаніями задекларовано отримання доходу у сумі 48 </w:t>
      </w:r>
      <w:proofErr w:type="spellStart"/>
      <w:r w:rsidRPr="00951DC3">
        <w:rPr>
          <w:sz w:val="20"/>
          <w:szCs w:val="20"/>
          <w:lang w:val="uk-UA"/>
        </w:rPr>
        <w:t>млрд</w:t>
      </w:r>
      <w:proofErr w:type="spellEnd"/>
      <w:r w:rsidRPr="00951DC3">
        <w:rPr>
          <w:sz w:val="20"/>
          <w:szCs w:val="20"/>
          <w:lang w:val="uk-UA"/>
        </w:rPr>
        <w:t xml:space="preserve"> </w:t>
      </w:r>
      <w:proofErr w:type="spellStart"/>
      <w:r w:rsidRPr="00951DC3">
        <w:rPr>
          <w:sz w:val="20"/>
          <w:szCs w:val="20"/>
          <w:lang w:val="uk-UA"/>
        </w:rPr>
        <w:t>грн</w:t>
      </w:r>
      <w:proofErr w:type="spellEnd"/>
      <w:r w:rsidRPr="00951DC3">
        <w:rPr>
          <w:sz w:val="20"/>
          <w:szCs w:val="20"/>
          <w:lang w:val="uk-UA"/>
        </w:rPr>
        <w:t xml:space="preserve">, сплачено податку на дохід у 969 </w:t>
      </w:r>
      <w:proofErr w:type="spellStart"/>
      <w:r w:rsidRPr="00951DC3">
        <w:rPr>
          <w:sz w:val="20"/>
          <w:szCs w:val="20"/>
          <w:lang w:val="uk-UA"/>
        </w:rPr>
        <w:t>млн</w:t>
      </w:r>
      <w:proofErr w:type="spellEnd"/>
      <w:r w:rsidRPr="00951DC3">
        <w:rPr>
          <w:sz w:val="20"/>
          <w:szCs w:val="20"/>
          <w:lang w:val="uk-UA"/>
        </w:rPr>
        <w:t xml:space="preserve"> </w:t>
      </w:r>
      <w:proofErr w:type="spellStart"/>
      <w:r w:rsidRPr="00951DC3">
        <w:rPr>
          <w:sz w:val="20"/>
          <w:szCs w:val="20"/>
          <w:lang w:val="uk-UA"/>
        </w:rPr>
        <w:t>грн</w:t>
      </w:r>
      <w:proofErr w:type="spellEnd"/>
      <w:r w:rsidRPr="00951DC3">
        <w:rPr>
          <w:sz w:val="20"/>
          <w:szCs w:val="20"/>
          <w:lang w:val="uk-UA"/>
        </w:rPr>
        <w:t xml:space="preserve">, у 2017 році – 36 </w:t>
      </w:r>
      <w:proofErr w:type="spellStart"/>
      <w:r w:rsidRPr="00951DC3">
        <w:rPr>
          <w:sz w:val="20"/>
          <w:szCs w:val="20"/>
          <w:lang w:val="uk-UA"/>
        </w:rPr>
        <w:t>млрд</w:t>
      </w:r>
      <w:proofErr w:type="spellEnd"/>
      <w:r w:rsidRPr="00951DC3">
        <w:rPr>
          <w:sz w:val="20"/>
          <w:szCs w:val="20"/>
          <w:lang w:val="uk-UA"/>
        </w:rPr>
        <w:t xml:space="preserve"> </w:t>
      </w:r>
      <w:proofErr w:type="spellStart"/>
      <w:r w:rsidRPr="00951DC3">
        <w:rPr>
          <w:sz w:val="20"/>
          <w:szCs w:val="20"/>
          <w:lang w:val="uk-UA"/>
        </w:rPr>
        <w:t>грн</w:t>
      </w:r>
      <w:proofErr w:type="spellEnd"/>
      <w:r w:rsidRPr="00951DC3">
        <w:rPr>
          <w:sz w:val="20"/>
          <w:szCs w:val="20"/>
          <w:lang w:val="uk-UA"/>
        </w:rPr>
        <w:t xml:space="preserve"> та 740 </w:t>
      </w:r>
      <w:proofErr w:type="spellStart"/>
      <w:r w:rsidRPr="00951DC3">
        <w:rPr>
          <w:sz w:val="20"/>
          <w:szCs w:val="20"/>
          <w:lang w:val="uk-UA"/>
        </w:rPr>
        <w:t>млн</w:t>
      </w:r>
      <w:proofErr w:type="spellEnd"/>
      <w:r w:rsidRPr="00951DC3">
        <w:rPr>
          <w:sz w:val="20"/>
          <w:szCs w:val="20"/>
          <w:lang w:val="uk-UA"/>
        </w:rPr>
        <w:t xml:space="preserve"> </w:t>
      </w:r>
      <w:proofErr w:type="spellStart"/>
      <w:r w:rsidRPr="00951DC3">
        <w:rPr>
          <w:sz w:val="20"/>
          <w:szCs w:val="20"/>
          <w:lang w:val="uk-UA"/>
        </w:rPr>
        <w:t>грн</w:t>
      </w:r>
      <w:proofErr w:type="spellEnd"/>
      <w:r w:rsidRPr="00951DC3">
        <w:rPr>
          <w:sz w:val="20"/>
          <w:szCs w:val="20"/>
          <w:lang w:val="uk-UA"/>
        </w:rPr>
        <w:t xml:space="preserve"> відповідно. </w:t>
      </w:r>
    </w:p>
    <w:p w:rsidR="00222317" w:rsidRPr="00951DC3" w:rsidRDefault="00222317" w:rsidP="00222317">
      <w:pPr>
        <w:pStyle w:val="gmail-a3"/>
        <w:spacing w:before="0" w:beforeAutospacing="0" w:after="0" w:afterAutospacing="0"/>
        <w:jc w:val="both"/>
        <w:rPr>
          <w:sz w:val="20"/>
          <w:szCs w:val="20"/>
          <w:lang w:val="uk-UA"/>
        </w:rPr>
      </w:pPr>
      <w:r w:rsidRPr="00951DC3">
        <w:rPr>
          <w:sz w:val="20"/>
          <w:szCs w:val="20"/>
          <w:lang w:val="uk-UA"/>
        </w:rPr>
        <w:t xml:space="preserve">Таким чином дохід страхових компаній порівняно з 2017 роком збільшився на 12 </w:t>
      </w:r>
      <w:proofErr w:type="spellStart"/>
      <w:r w:rsidRPr="00951DC3">
        <w:rPr>
          <w:sz w:val="20"/>
          <w:szCs w:val="20"/>
          <w:lang w:val="uk-UA"/>
        </w:rPr>
        <w:t>млрд</w:t>
      </w:r>
      <w:proofErr w:type="spellEnd"/>
      <w:r w:rsidRPr="00951DC3">
        <w:rPr>
          <w:sz w:val="20"/>
          <w:szCs w:val="20"/>
          <w:lang w:val="uk-UA"/>
        </w:rPr>
        <w:t xml:space="preserve"> </w:t>
      </w:r>
      <w:proofErr w:type="spellStart"/>
      <w:r w:rsidRPr="00951DC3">
        <w:rPr>
          <w:sz w:val="20"/>
          <w:szCs w:val="20"/>
          <w:lang w:val="uk-UA"/>
        </w:rPr>
        <w:t>грн</w:t>
      </w:r>
      <w:proofErr w:type="spellEnd"/>
      <w:r w:rsidRPr="00951DC3">
        <w:rPr>
          <w:sz w:val="20"/>
          <w:szCs w:val="20"/>
          <w:lang w:val="uk-UA"/>
        </w:rPr>
        <w:t xml:space="preserve">, а податок на дохід – на 229 </w:t>
      </w:r>
      <w:proofErr w:type="spellStart"/>
      <w:r w:rsidRPr="00951DC3">
        <w:rPr>
          <w:sz w:val="20"/>
          <w:szCs w:val="20"/>
          <w:lang w:val="uk-UA"/>
        </w:rPr>
        <w:t>млн</w:t>
      </w:r>
      <w:proofErr w:type="spellEnd"/>
      <w:r w:rsidRPr="00951DC3">
        <w:rPr>
          <w:sz w:val="20"/>
          <w:szCs w:val="20"/>
          <w:lang w:val="uk-UA"/>
        </w:rPr>
        <w:t xml:space="preserve"> </w:t>
      </w:r>
      <w:proofErr w:type="spellStart"/>
      <w:r w:rsidRPr="00951DC3">
        <w:rPr>
          <w:sz w:val="20"/>
          <w:szCs w:val="20"/>
          <w:lang w:val="uk-UA"/>
        </w:rPr>
        <w:t>грн</w:t>
      </w:r>
      <w:proofErr w:type="spellEnd"/>
      <w:r w:rsidRPr="00951DC3">
        <w:rPr>
          <w:sz w:val="20"/>
          <w:szCs w:val="20"/>
          <w:lang w:val="uk-UA"/>
        </w:rPr>
        <w:t xml:space="preserve">, що є  позитивною динамікою. </w:t>
      </w:r>
    </w:p>
    <w:p w:rsidR="00222317" w:rsidRPr="00951DC3" w:rsidRDefault="00222317" w:rsidP="00222317">
      <w:pPr>
        <w:pStyle w:val="gmail-a3"/>
        <w:spacing w:before="0" w:beforeAutospacing="0" w:after="0" w:afterAutospacing="0"/>
        <w:jc w:val="both"/>
        <w:rPr>
          <w:sz w:val="20"/>
          <w:szCs w:val="20"/>
          <w:lang w:val="uk-UA"/>
        </w:rPr>
      </w:pPr>
      <w:r w:rsidRPr="00951DC3">
        <w:rPr>
          <w:sz w:val="20"/>
          <w:szCs w:val="20"/>
          <w:lang w:val="uk-UA"/>
        </w:rPr>
        <w:t xml:space="preserve">«Приблизно 35% таких доходів страхових компаній отримано від фізичних осіб, 65% - від юридичних осіб. При цьому страхування життя займає домінуючу позицію в бізнесі лідерів європейського страхового ринку. </w:t>
      </w:r>
      <w:r w:rsidRPr="00951DC3">
        <w:rPr>
          <w:sz w:val="20"/>
          <w:szCs w:val="20"/>
          <w:lang w:val="uk-UA"/>
        </w:rPr>
        <w:lastRenderedPageBreak/>
        <w:t xml:space="preserve">На його частку припадає до 70% чистих премій. Така суттєва різниця у структурі доходів свідчить про можливість використання операцій страхування для мінімізації сплати податку на прибуток та виведення коштів з обігу юридичних осіб. І це ми бачимо у повсякденній роботі», – розповів Сергій Білан. </w:t>
      </w:r>
    </w:p>
    <w:p w:rsidR="00222317" w:rsidRPr="00951DC3" w:rsidRDefault="00222317" w:rsidP="00222317">
      <w:pPr>
        <w:pStyle w:val="gmail-a3"/>
        <w:spacing w:before="0" w:beforeAutospacing="0" w:after="0" w:afterAutospacing="0"/>
        <w:jc w:val="both"/>
        <w:rPr>
          <w:sz w:val="20"/>
          <w:szCs w:val="20"/>
          <w:lang w:val="uk-UA"/>
        </w:rPr>
      </w:pPr>
      <w:r w:rsidRPr="00951DC3">
        <w:rPr>
          <w:sz w:val="20"/>
          <w:szCs w:val="20"/>
          <w:lang w:val="uk-UA"/>
        </w:rPr>
        <w:t xml:space="preserve">У 2018 році за результатами відпрацювання діяльності страхових компаній зареєстровано 18 кримінальних проваджень, з яких 4 спрямовано до суду. Загальний обсяг "схемних" страхових операцій, які досліджуються у рамках проваджень, понад 5 </w:t>
      </w:r>
      <w:proofErr w:type="spellStart"/>
      <w:r w:rsidRPr="00951DC3">
        <w:rPr>
          <w:sz w:val="20"/>
          <w:szCs w:val="20"/>
          <w:lang w:val="uk-UA"/>
        </w:rPr>
        <w:t>млрд</w:t>
      </w:r>
      <w:proofErr w:type="spellEnd"/>
      <w:r w:rsidRPr="00951DC3">
        <w:rPr>
          <w:sz w:val="20"/>
          <w:szCs w:val="20"/>
          <w:lang w:val="uk-UA"/>
        </w:rPr>
        <w:t xml:space="preserve"> гривень. </w:t>
      </w:r>
    </w:p>
    <w:p w:rsidR="00222317" w:rsidRPr="00951DC3" w:rsidRDefault="00222317" w:rsidP="00222317">
      <w:pPr>
        <w:pStyle w:val="gmail-a3"/>
        <w:spacing w:before="0" w:beforeAutospacing="0" w:after="0" w:afterAutospacing="0"/>
        <w:jc w:val="both"/>
        <w:rPr>
          <w:sz w:val="20"/>
          <w:szCs w:val="20"/>
          <w:lang w:val="uk-UA"/>
        </w:rPr>
      </w:pPr>
      <w:r w:rsidRPr="00951DC3">
        <w:rPr>
          <w:sz w:val="20"/>
          <w:szCs w:val="20"/>
          <w:lang w:val="uk-UA"/>
        </w:rPr>
        <w:t xml:space="preserve">Розповів Перший заступник Голови ДФС і про порушення в інших галузях. Так, у будівельній галузі податковою міліцією проводиться операція «Будівельник». За 2018 рік за зібраними матеріалами зареєстровано 121 кримінальне провадження, встановлено суму збитків, завданих інтересам держави, у розмірі 564 </w:t>
      </w:r>
      <w:proofErr w:type="spellStart"/>
      <w:r w:rsidRPr="00951DC3">
        <w:rPr>
          <w:sz w:val="20"/>
          <w:szCs w:val="20"/>
          <w:lang w:val="uk-UA"/>
        </w:rPr>
        <w:t>млн</w:t>
      </w:r>
      <w:proofErr w:type="spellEnd"/>
      <w:r w:rsidRPr="00951DC3">
        <w:rPr>
          <w:sz w:val="20"/>
          <w:szCs w:val="20"/>
          <w:lang w:val="uk-UA"/>
        </w:rPr>
        <w:t xml:space="preserve"> </w:t>
      </w:r>
      <w:proofErr w:type="spellStart"/>
      <w:r w:rsidRPr="00951DC3">
        <w:rPr>
          <w:sz w:val="20"/>
          <w:szCs w:val="20"/>
          <w:lang w:val="uk-UA"/>
        </w:rPr>
        <w:t>грн</w:t>
      </w:r>
      <w:proofErr w:type="spellEnd"/>
      <w:r w:rsidRPr="00951DC3">
        <w:rPr>
          <w:sz w:val="20"/>
          <w:szCs w:val="20"/>
          <w:lang w:val="uk-UA"/>
        </w:rPr>
        <w:t xml:space="preserve">, накладено арешт на майно на суму 41 </w:t>
      </w:r>
      <w:proofErr w:type="spellStart"/>
      <w:r w:rsidRPr="00951DC3">
        <w:rPr>
          <w:sz w:val="20"/>
          <w:szCs w:val="20"/>
          <w:lang w:val="uk-UA"/>
        </w:rPr>
        <w:t>млн</w:t>
      </w:r>
      <w:proofErr w:type="spellEnd"/>
      <w:r w:rsidRPr="00951DC3">
        <w:rPr>
          <w:sz w:val="20"/>
          <w:szCs w:val="20"/>
          <w:lang w:val="uk-UA"/>
        </w:rPr>
        <w:t xml:space="preserve"> </w:t>
      </w:r>
      <w:proofErr w:type="spellStart"/>
      <w:r w:rsidRPr="00951DC3">
        <w:rPr>
          <w:sz w:val="20"/>
          <w:szCs w:val="20"/>
          <w:lang w:val="uk-UA"/>
        </w:rPr>
        <w:t>грн</w:t>
      </w:r>
      <w:proofErr w:type="spellEnd"/>
      <w:r w:rsidRPr="00951DC3">
        <w:rPr>
          <w:sz w:val="20"/>
          <w:szCs w:val="20"/>
          <w:lang w:val="uk-UA"/>
        </w:rPr>
        <w:t xml:space="preserve">, 13 справ спрямовано до суду. Профілактичними заходами забезпечено сплату пайової участі на розвиток інфраструктури на суму 39 </w:t>
      </w:r>
      <w:proofErr w:type="spellStart"/>
      <w:r w:rsidRPr="00951DC3">
        <w:rPr>
          <w:sz w:val="20"/>
          <w:szCs w:val="20"/>
          <w:lang w:val="uk-UA"/>
        </w:rPr>
        <w:t>млн</w:t>
      </w:r>
      <w:proofErr w:type="spellEnd"/>
      <w:r w:rsidRPr="00951DC3">
        <w:rPr>
          <w:sz w:val="20"/>
          <w:szCs w:val="20"/>
          <w:lang w:val="uk-UA"/>
        </w:rPr>
        <w:t xml:space="preserve"> гривень. </w:t>
      </w:r>
    </w:p>
    <w:p w:rsidR="00222317" w:rsidRPr="00951DC3" w:rsidRDefault="00222317" w:rsidP="00222317">
      <w:pPr>
        <w:pStyle w:val="gmail-a3"/>
        <w:spacing w:before="0" w:beforeAutospacing="0" w:after="0" w:afterAutospacing="0"/>
        <w:jc w:val="both"/>
        <w:rPr>
          <w:sz w:val="20"/>
          <w:szCs w:val="20"/>
          <w:lang w:val="uk-UA"/>
        </w:rPr>
      </w:pPr>
      <w:r w:rsidRPr="00951DC3">
        <w:rPr>
          <w:sz w:val="20"/>
          <w:szCs w:val="20"/>
          <w:lang w:val="uk-UA"/>
        </w:rPr>
        <w:t xml:space="preserve">Ця робота триває і у поточному році. Вже виявлено 37 кримінальних правопорушень з боку недобросовісних забудовників та замовників, які разом нанесли державі 205 </w:t>
      </w:r>
      <w:proofErr w:type="spellStart"/>
      <w:r w:rsidRPr="00951DC3">
        <w:rPr>
          <w:sz w:val="20"/>
          <w:szCs w:val="20"/>
          <w:lang w:val="uk-UA"/>
        </w:rPr>
        <w:t>млн</w:t>
      </w:r>
      <w:proofErr w:type="spellEnd"/>
      <w:r w:rsidRPr="00951DC3">
        <w:rPr>
          <w:sz w:val="20"/>
          <w:szCs w:val="20"/>
          <w:lang w:val="uk-UA"/>
        </w:rPr>
        <w:t xml:space="preserve"> </w:t>
      </w:r>
      <w:proofErr w:type="spellStart"/>
      <w:r w:rsidRPr="00951DC3">
        <w:rPr>
          <w:sz w:val="20"/>
          <w:szCs w:val="20"/>
          <w:lang w:val="uk-UA"/>
        </w:rPr>
        <w:t>грн</w:t>
      </w:r>
      <w:proofErr w:type="spellEnd"/>
      <w:r w:rsidRPr="00951DC3">
        <w:rPr>
          <w:sz w:val="20"/>
          <w:szCs w:val="20"/>
          <w:lang w:val="uk-UA"/>
        </w:rPr>
        <w:t xml:space="preserve"> збитків. </w:t>
      </w:r>
    </w:p>
    <w:p w:rsidR="00222317" w:rsidRPr="00951DC3" w:rsidRDefault="00222317" w:rsidP="00222317">
      <w:pPr>
        <w:pStyle w:val="gmail-a3"/>
        <w:spacing w:before="0" w:beforeAutospacing="0" w:after="0" w:afterAutospacing="0"/>
        <w:jc w:val="both"/>
        <w:rPr>
          <w:sz w:val="20"/>
          <w:szCs w:val="20"/>
          <w:lang w:val="uk-UA"/>
        </w:rPr>
      </w:pPr>
      <w:r w:rsidRPr="00951DC3">
        <w:rPr>
          <w:sz w:val="20"/>
          <w:szCs w:val="20"/>
          <w:lang w:val="uk-UA"/>
        </w:rPr>
        <w:t xml:space="preserve">«Пересічні покупці мають право знати, скільки насправді коштує житло та справжню перспективу його отримання. Адже основними порушеннями, зокрема і на етапі будівництва, залишаються використання фіктивних підприємств, відмивання коштів, виведення коштів за кордон за різними схемами через компанії з управління активами», – підкреслив Сергій Білан. </w:t>
      </w:r>
    </w:p>
    <w:p w:rsidR="00222317" w:rsidRPr="00951DC3" w:rsidRDefault="00222317" w:rsidP="00222317">
      <w:pPr>
        <w:pStyle w:val="gmail-a3"/>
        <w:spacing w:before="0" w:beforeAutospacing="0" w:after="0" w:afterAutospacing="0"/>
        <w:jc w:val="both"/>
        <w:rPr>
          <w:sz w:val="20"/>
          <w:szCs w:val="20"/>
          <w:lang w:val="uk-UA"/>
        </w:rPr>
      </w:pPr>
      <w:r w:rsidRPr="00951DC3">
        <w:rPr>
          <w:sz w:val="20"/>
          <w:szCs w:val="20"/>
          <w:lang w:val="uk-UA"/>
        </w:rPr>
        <w:t xml:space="preserve">У фармацевтичній галузі протягом минулого та першого кварталу поточного років проведені перевірки 108 суб’єктів господарювання фармацевтичної галузі та закладів надання медичних послуг. У результаті стягнуто до бюджету 20 </w:t>
      </w:r>
      <w:proofErr w:type="spellStart"/>
      <w:r w:rsidRPr="00951DC3">
        <w:rPr>
          <w:sz w:val="20"/>
          <w:szCs w:val="20"/>
          <w:lang w:val="uk-UA"/>
        </w:rPr>
        <w:t>млн</w:t>
      </w:r>
      <w:proofErr w:type="spellEnd"/>
      <w:r w:rsidRPr="00951DC3">
        <w:rPr>
          <w:sz w:val="20"/>
          <w:szCs w:val="20"/>
          <w:lang w:val="uk-UA"/>
        </w:rPr>
        <w:t xml:space="preserve"> </w:t>
      </w:r>
      <w:proofErr w:type="spellStart"/>
      <w:r w:rsidRPr="00951DC3">
        <w:rPr>
          <w:sz w:val="20"/>
          <w:szCs w:val="20"/>
          <w:lang w:val="uk-UA"/>
        </w:rPr>
        <w:t>грн</w:t>
      </w:r>
      <w:proofErr w:type="spellEnd"/>
      <w:r w:rsidRPr="00951DC3">
        <w:rPr>
          <w:sz w:val="20"/>
          <w:szCs w:val="20"/>
          <w:lang w:val="uk-UA"/>
        </w:rPr>
        <w:t xml:space="preserve">, ще майже 14 </w:t>
      </w:r>
      <w:proofErr w:type="spellStart"/>
      <w:r w:rsidRPr="00951DC3">
        <w:rPr>
          <w:sz w:val="20"/>
          <w:szCs w:val="20"/>
          <w:lang w:val="uk-UA"/>
        </w:rPr>
        <w:t>млн</w:t>
      </w:r>
      <w:proofErr w:type="spellEnd"/>
      <w:r w:rsidRPr="00951DC3">
        <w:rPr>
          <w:sz w:val="20"/>
          <w:szCs w:val="20"/>
          <w:lang w:val="uk-UA"/>
        </w:rPr>
        <w:t xml:space="preserve"> </w:t>
      </w:r>
      <w:proofErr w:type="spellStart"/>
      <w:r w:rsidRPr="00951DC3">
        <w:rPr>
          <w:sz w:val="20"/>
          <w:szCs w:val="20"/>
          <w:lang w:val="uk-UA"/>
        </w:rPr>
        <w:t>грн</w:t>
      </w:r>
      <w:proofErr w:type="spellEnd"/>
      <w:r w:rsidRPr="00951DC3">
        <w:rPr>
          <w:sz w:val="20"/>
          <w:szCs w:val="20"/>
          <w:lang w:val="uk-UA"/>
        </w:rPr>
        <w:t xml:space="preserve"> зменшено бюджетне відшкодування ПДВ. </w:t>
      </w:r>
    </w:p>
    <w:p w:rsidR="00222317" w:rsidRPr="00951DC3" w:rsidRDefault="00222317" w:rsidP="00222317">
      <w:pPr>
        <w:pStyle w:val="gmail-a3"/>
        <w:spacing w:before="0" w:beforeAutospacing="0" w:after="0" w:afterAutospacing="0"/>
        <w:jc w:val="both"/>
        <w:rPr>
          <w:sz w:val="20"/>
          <w:szCs w:val="20"/>
          <w:lang w:val="uk-UA"/>
        </w:rPr>
      </w:pPr>
      <w:r w:rsidRPr="00951DC3">
        <w:rPr>
          <w:sz w:val="20"/>
          <w:szCs w:val="20"/>
          <w:lang w:val="uk-UA"/>
        </w:rPr>
        <w:t xml:space="preserve">Зареєстровано 92 кримінальні провадження на загальну суму встановлених збитків 415 </w:t>
      </w:r>
      <w:proofErr w:type="spellStart"/>
      <w:r w:rsidRPr="00951DC3">
        <w:rPr>
          <w:sz w:val="20"/>
          <w:szCs w:val="20"/>
          <w:lang w:val="uk-UA"/>
        </w:rPr>
        <w:t>млн</w:t>
      </w:r>
      <w:proofErr w:type="spellEnd"/>
      <w:r w:rsidRPr="00951DC3">
        <w:rPr>
          <w:sz w:val="20"/>
          <w:szCs w:val="20"/>
          <w:lang w:val="uk-UA"/>
        </w:rPr>
        <w:t xml:space="preserve"> грн. Матеріали 18 кримінальних проваджень з обвинувальними актами направлено до суду. Вилучено лікарських засобів та медобладнання на 34 млн</w:t>
      </w:r>
      <w:r w:rsidRPr="00951DC3">
        <w:rPr>
          <w:rStyle w:val="a6"/>
          <w:sz w:val="20"/>
          <w:szCs w:val="20"/>
          <w:lang w:val="uk-UA"/>
        </w:rPr>
        <w:t>.</w:t>
      </w:r>
      <w:r w:rsidRPr="00951DC3">
        <w:rPr>
          <w:sz w:val="20"/>
          <w:szCs w:val="20"/>
          <w:lang w:val="uk-UA"/>
        </w:rPr>
        <w:t xml:space="preserve"> гривень. </w:t>
      </w:r>
    </w:p>
    <w:p w:rsidR="00222317" w:rsidRPr="00951DC3" w:rsidRDefault="00222317" w:rsidP="00222317">
      <w:pPr>
        <w:pStyle w:val="gmail-a3"/>
        <w:spacing w:before="0" w:beforeAutospacing="0" w:after="0" w:afterAutospacing="0"/>
        <w:jc w:val="both"/>
        <w:rPr>
          <w:sz w:val="20"/>
          <w:szCs w:val="20"/>
          <w:lang w:val="uk-UA"/>
        </w:rPr>
      </w:pPr>
      <w:r w:rsidRPr="00951DC3">
        <w:rPr>
          <w:sz w:val="20"/>
          <w:szCs w:val="20"/>
          <w:lang w:val="uk-UA"/>
        </w:rPr>
        <w:t xml:space="preserve">Враховуючи стрімкий розвиток </w:t>
      </w:r>
      <w:proofErr w:type="spellStart"/>
      <w:r w:rsidRPr="00951DC3">
        <w:rPr>
          <w:sz w:val="20"/>
          <w:szCs w:val="20"/>
          <w:lang w:val="uk-UA"/>
        </w:rPr>
        <w:t>інтернет-торгівлі</w:t>
      </w:r>
      <w:proofErr w:type="spellEnd"/>
      <w:r w:rsidRPr="00951DC3">
        <w:rPr>
          <w:sz w:val="20"/>
          <w:szCs w:val="20"/>
          <w:lang w:val="uk-UA"/>
        </w:rPr>
        <w:t xml:space="preserve"> в країні та численні звернення громадськості щодо порушень у цій сфері у листопаді 2018 року розпочато проведення операції "Мережа". </w:t>
      </w:r>
    </w:p>
    <w:p w:rsidR="00222317" w:rsidRPr="00951DC3" w:rsidRDefault="00222317" w:rsidP="00222317">
      <w:pPr>
        <w:pStyle w:val="gmail-a3"/>
        <w:spacing w:before="0" w:beforeAutospacing="0" w:after="0" w:afterAutospacing="0"/>
        <w:jc w:val="both"/>
        <w:rPr>
          <w:sz w:val="20"/>
          <w:szCs w:val="20"/>
          <w:lang w:val="uk-UA"/>
        </w:rPr>
      </w:pPr>
      <w:r w:rsidRPr="00951DC3">
        <w:rPr>
          <w:sz w:val="20"/>
          <w:szCs w:val="20"/>
          <w:lang w:val="uk-UA"/>
        </w:rPr>
        <w:t xml:space="preserve">«Впевнено стверджую: майже в кожній області активно діють регіональні </w:t>
      </w:r>
      <w:proofErr w:type="spellStart"/>
      <w:r w:rsidRPr="00951DC3">
        <w:rPr>
          <w:sz w:val="20"/>
          <w:szCs w:val="20"/>
          <w:lang w:val="uk-UA"/>
        </w:rPr>
        <w:t>інтернет-сайти</w:t>
      </w:r>
      <w:proofErr w:type="spellEnd"/>
      <w:r w:rsidRPr="00951DC3">
        <w:rPr>
          <w:sz w:val="20"/>
          <w:szCs w:val="20"/>
          <w:lang w:val="uk-UA"/>
        </w:rPr>
        <w:t xml:space="preserve">, що здійснюють реалізацію продукції, у т.ч. ймовірно ввезеної поза митним контролем, кінцевому споживачу. Додайте сюди загальновідомі </w:t>
      </w:r>
      <w:proofErr w:type="spellStart"/>
      <w:r w:rsidRPr="00951DC3">
        <w:rPr>
          <w:sz w:val="20"/>
          <w:szCs w:val="20"/>
          <w:lang w:val="uk-UA"/>
        </w:rPr>
        <w:t>Інтернет-сайти</w:t>
      </w:r>
      <w:proofErr w:type="spellEnd"/>
      <w:r w:rsidRPr="00951DC3">
        <w:rPr>
          <w:sz w:val="20"/>
          <w:szCs w:val="20"/>
          <w:lang w:val="uk-UA"/>
        </w:rPr>
        <w:t xml:space="preserve">, що проводять торгівлю на всій території України і як свідчать результати проведених заходів роблять це з порушеннями законодавства», – наголосив Сергій Білан. </w:t>
      </w:r>
    </w:p>
    <w:p w:rsidR="00222317" w:rsidRPr="00951DC3" w:rsidRDefault="00222317" w:rsidP="00222317">
      <w:pPr>
        <w:pStyle w:val="gmail-a3"/>
        <w:spacing w:before="0" w:beforeAutospacing="0" w:after="0" w:afterAutospacing="0"/>
        <w:jc w:val="both"/>
        <w:rPr>
          <w:sz w:val="20"/>
          <w:szCs w:val="20"/>
          <w:lang w:val="uk-UA"/>
        </w:rPr>
      </w:pPr>
      <w:r w:rsidRPr="00951DC3">
        <w:rPr>
          <w:sz w:val="20"/>
          <w:szCs w:val="20"/>
          <w:lang w:val="uk-UA"/>
        </w:rPr>
        <w:t xml:space="preserve">Так, відомий </w:t>
      </w:r>
      <w:proofErr w:type="spellStart"/>
      <w:r w:rsidRPr="00951DC3">
        <w:rPr>
          <w:sz w:val="20"/>
          <w:szCs w:val="20"/>
          <w:lang w:val="uk-UA"/>
        </w:rPr>
        <w:t>Інтернет-сайт</w:t>
      </w:r>
      <w:proofErr w:type="spellEnd"/>
      <w:r w:rsidRPr="00951DC3">
        <w:rPr>
          <w:sz w:val="20"/>
          <w:szCs w:val="20"/>
          <w:lang w:val="uk-UA"/>
        </w:rPr>
        <w:t xml:space="preserve"> реалізує товари через магазини у 21 регіоні виключно за готівку із видачею чеків, які не відповідають вимогам складання (не зазначений продавець товару, відсутній номер чеку, тощо). Інші сайти пропонують придбати товари шляхом поштових відправлень та переказу коштів через платіжні системи. У разі виникнення якихось проблем з придбаними таким чином товарами покупцеві буде вкрай важно знайти відповідального, а тим більш повернути витрачені гроші. </w:t>
      </w:r>
    </w:p>
    <w:p w:rsidR="00222317" w:rsidRPr="00951DC3" w:rsidRDefault="00222317" w:rsidP="00222317">
      <w:pPr>
        <w:pStyle w:val="gmail-a3"/>
        <w:spacing w:before="0" w:beforeAutospacing="0" w:after="0" w:afterAutospacing="0"/>
        <w:jc w:val="both"/>
        <w:rPr>
          <w:sz w:val="20"/>
          <w:szCs w:val="20"/>
          <w:lang w:val="uk-UA"/>
        </w:rPr>
      </w:pPr>
      <w:r w:rsidRPr="00951DC3">
        <w:rPr>
          <w:sz w:val="20"/>
          <w:szCs w:val="20"/>
          <w:lang w:val="uk-UA"/>
        </w:rPr>
        <w:t xml:space="preserve">Працівниками податкової міліції м. Києва встановлено численні порушення під час реалізації товарів через один з таких сайтів. З незаконного обігу вилучені імпортні телефони, електропобутова техніка на суму понад 3,5 млн. гривень. </w:t>
      </w:r>
    </w:p>
    <w:p w:rsidR="00222317" w:rsidRPr="00951DC3" w:rsidRDefault="00222317" w:rsidP="00222317">
      <w:pPr>
        <w:pStyle w:val="gmail-a3"/>
        <w:spacing w:before="0" w:beforeAutospacing="0" w:after="0" w:afterAutospacing="0"/>
        <w:jc w:val="both"/>
        <w:rPr>
          <w:sz w:val="20"/>
          <w:szCs w:val="20"/>
          <w:lang w:val="uk-UA"/>
        </w:rPr>
      </w:pPr>
      <w:r w:rsidRPr="00951DC3">
        <w:rPr>
          <w:sz w:val="20"/>
          <w:szCs w:val="20"/>
          <w:lang w:val="uk-UA"/>
        </w:rPr>
        <w:t xml:space="preserve">Зареєстровано 56 кримінальних проваджень. Додатково забезпечено надходжень до державного бюджету України на 21 млн. гривень. </w:t>
      </w:r>
    </w:p>
    <w:p w:rsidR="00222317" w:rsidRPr="00951DC3" w:rsidRDefault="00222317" w:rsidP="00222317">
      <w:pPr>
        <w:pStyle w:val="gmail-a3"/>
        <w:spacing w:before="0" w:beforeAutospacing="0" w:after="0" w:afterAutospacing="0"/>
        <w:jc w:val="both"/>
        <w:rPr>
          <w:sz w:val="20"/>
          <w:szCs w:val="20"/>
          <w:lang w:val="uk-UA"/>
        </w:rPr>
      </w:pPr>
    </w:p>
    <w:p w:rsidR="00222317" w:rsidRPr="00222317" w:rsidRDefault="00222317" w:rsidP="00222317">
      <w:pPr>
        <w:spacing w:after="0" w:line="240" w:lineRule="auto"/>
        <w:outlineLvl w:val="0"/>
        <w:rPr>
          <w:rFonts w:ascii="Times New Roman" w:eastAsia="Times New Roman" w:hAnsi="Times New Roman" w:cs="Times New Roman"/>
          <w:b/>
          <w:bCs/>
          <w:kern w:val="36"/>
          <w:sz w:val="20"/>
          <w:szCs w:val="20"/>
          <w:lang w:val="uk-UA" w:eastAsia="ru-RU"/>
        </w:rPr>
      </w:pPr>
      <w:r w:rsidRPr="00222317">
        <w:rPr>
          <w:rFonts w:ascii="Times New Roman" w:eastAsia="Times New Roman" w:hAnsi="Times New Roman" w:cs="Times New Roman"/>
          <w:b/>
          <w:bCs/>
          <w:kern w:val="36"/>
          <w:sz w:val="20"/>
          <w:szCs w:val="20"/>
          <w:lang w:val="uk-UA" w:eastAsia="ru-RU"/>
        </w:rPr>
        <w:t xml:space="preserve">До бюджету надійшло 3 </w:t>
      </w:r>
      <w:proofErr w:type="spellStart"/>
      <w:r w:rsidRPr="00222317">
        <w:rPr>
          <w:rFonts w:ascii="Times New Roman" w:eastAsia="Times New Roman" w:hAnsi="Times New Roman" w:cs="Times New Roman"/>
          <w:b/>
          <w:bCs/>
          <w:kern w:val="36"/>
          <w:sz w:val="20"/>
          <w:szCs w:val="20"/>
          <w:lang w:val="uk-UA" w:eastAsia="ru-RU"/>
        </w:rPr>
        <w:t>млрд</w:t>
      </w:r>
      <w:proofErr w:type="spellEnd"/>
      <w:r w:rsidRPr="00222317">
        <w:rPr>
          <w:rFonts w:ascii="Times New Roman" w:eastAsia="Times New Roman" w:hAnsi="Times New Roman" w:cs="Times New Roman"/>
          <w:b/>
          <w:bCs/>
          <w:kern w:val="36"/>
          <w:sz w:val="20"/>
          <w:szCs w:val="20"/>
          <w:lang w:val="uk-UA" w:eastAsia="ru-RU"/>
        </w:rPr>
        <w:t xml:space="preserve"> гривень за результатами роботи підрозділів аудиту ДФС </w:t>
      </w:r>
    </w:p>
    <w:p w:rsidR="00222317" w:rsidRPr="00222317" w:rsidRDefault="00222317" w:rsidP="00222317">
      <w:pPr>
        <w:spacing w:after="0" w:line="240" w:lineRule="auto"/>
        <w:jc w:val="both"/>
        <w:rPr>
          <w:rFonts w:ascii="Times New Roman" w:eastAsia="Times New Roman" w:hAnsi="Times New Roman" w:cs="Times New Roman"/>
          <w:sz w:val="20"/>
          <w:szCs w:val="20"/>
          <w:lang w:val="uk-UA" w:eastAsia="ru-RU"/>
        </w:rPr>
      </w:pPr>
      <w:r w:rsidRPr="00222317">
        <w:rPr>
          <w:rFonts w:ascii="Times New Roman" w:eastAsia="Times New Roman" w:hAnsi="Times New Roman" w:cs="Times New Roman"/>
          <w:sz w:val="20"/>
          <w:szCs w:val="20"/>
          <w:lang w:val="uk-UA" w:eastAsia="ru-RU"/>
        </w:rPr>
        <w:t xml:space="preserve">У січні-березні 2019 року підрозділами аудиту ДФС було проведено 1,2 тис. планових перевірок платників податків, 3,1 тис. позапланових перевірок та 0,7 тис. зустрічних звірок. </w:t>
      </w:r>
    </w:p>
    <w:p w:rsidR="00222317" w:rsidRPr="00222317" w:rsidRDefault="00222317" w:rsidP="00222317">
      <w:pPr>
        <w:spacing w:after="0" w:line="240" w:lineRule="auto"/>
        <w:jc w:val="both"/>
        <w:rPr>
          <w:rFonts w:ascii="Times New Roman" w:eastAsia="Times New Roman" w:hAnsi="Times New Roman" w:cs="Times New Roman"/>
          <w:sz w:val="20"/>
          <w:szCs w:val="20"/>
          <w:lang w:val="uk-UA" w:eastAsia="ru-RU"/>
        </w:rPr>
      </w:pPr>
      <w:r w:rsidRPr="00222317">
        <w:rPr>
          <w:rFonts w:ascii="Times New Roman" w:eastAsia="Times New Roman" w:hAnsi="Times New Roman" w:cs="Times New Roman"/>
          <w:sz w:val="20"/>
          <w:szCs w:val="20"/>
          <w:lang w:val="uk-UA" w:eastAsia="ru-RU"/>
        </w:rPr>
        <w:t xml:space="preserve">Зокрема, проведено 43 перевірки фінансових установ з відокремленими підрозділами, за результатами яких донараховано 192,6 млн. гривень. </w:t>
      </w:r>
    </w:p>
    <w:p w:rsidR="00222317" w:rsidRPr="00222317" w:rsidRDefault="00222317" w:rsidP="00222317">
      <w:pPr>
        <w:spacing w:after="0" w:line="240" w:lineRule="auto"/>
        <w:jc w:val="both"/>
        <w:rPr>
          <w:rFonts w:ascii="Times New Roman" w:eastAsia="Times New Roman" w:hAnsi="Times New Roman" w:cs="Times New Roman"/>
          <w:sz w:val="20"/>
          <w:szCs w:val="20"/>
          <w:lang w:val="uk-UA" w:eastAsia="ru-RU"/>
        </w:rPr>
      </w:pPr>
      <w:r w:rsidRPr="00222317">
        <w:rPr>
          <w:rFonts w:ascii="Times New Roman" w:eastAsia="Times New Roman" w:hAnsi="Times New Roman" w:cs="Times New Roman"/>
          <w:sz w:val="20"/>
          <w:szCs w:val="20"/>
          <w:lang w:val="uk-UA" w:eastAsia="ru-RU"/>
        </w:rPr>
        <w:t xml:space="preserve">За результатами контролю за дотриманням вимог валютного законодавства донараховано пені за порушення термінів розрахунків у сфері </w:t>
      </w:r>
      <w:proofErr w:type="spellStart"/>
      <w:r w:rsidRPr="00222317">
        <w:rPr>
          <w:rFonts w:ascii="Times New Roman" w:eastAsia="Times New Roman" w:hAnsi="Times New Roman" w:cs="Times New Roman"/>
          <w:sz w:val="20"/>
          <w:szCs w:val="20"/>
          <w:lang w:val="uk-UA" w:eastAsia="ru-RU"/>
        </w:rPr>
        <w:t>ЗЕД</w:t>
      </w:r>
      <w:proofErr w:type="spellEnd"/>
      <w:r w:rsidRPr="00222317">
        <w:rPr>
          <w:rFonts w:ascii="Times New Roman" w:eastAsia="Times New Roman" w:hAnsi="Times New Roman" w:cs="Times New Roman"/>
          <w:sz w:val="20"/>
          <w:szCs w:val="20"/>
          <w:lang w:val="uk-UA" w:eastAsia="ru-RU"/>
        </w:rPr>
        <w:t xml:space="preserve"> на загальну суму 188,8 млн. грн., а також податку на прибуток з іноземних юридичних осіб на загальну суму 178,5 млн. гривень. </w:t>
      </w:r>
    </w:p>
    <w:p w:rsidR="00222317" w:rsidRPr="00222317" w:rsidRDefault="00222317" w:rsidP="00222317">
      <w:pPr>
        <w:spacing w:after="0" w:line="240" w:lineRule="auto"/>
        <w:jc w:val="both"/>
        <w:rPr>
          <w:rFonts w:ascii="Times New Roman" w:eastAsia="Times New Roman" w:hAnsi="Times New Roman" w:cs="Times New Roman"/>
          <w:sz w:val="20"/>
          <w:szCs w:val="20"/>
          <w:lang w:val="uk-UA" w:eastAsia="ru-RU"/>
        </w:rPr>
      </w:pPr>
      <w:r w:rsidRPr="00222317">
        <w:rPr>
          <w:rFonts w:ascii="Times New Roman" w:eastAsia="Times New Roman" w:hAnsi="Times New Roman" w:cs="Times New Roman"/>
          <w:sz w:val="20"/>
          <w:szCs w:val="20"/>
          <w:lang w:val="uk-UA" w:eastAsia="ru-RU"/>
        </w:rPr>
        <w:t xml:space="preserve">На виконання ухвал суду (у т.ч. отриманих у минулому році) проведено 20 документальних перевірок, донараховано грошових зобов’язань на суму 63,2 млн. грн. Крім того, на виконання інших доручень правоохоронних органів, які надаються під час розслідування кримінальних проваджень, проведено 198 документальних перевірок та донараховано 125,2 млн. гривень. </w:t>
      </w:r>
    </w:p>
    <w:p w:rsidR="00222317" w:rsidRPr="00222317" w:rsidRDefault="00222317" w:rsidP="00222317">
      <w:pPr>
        <w:spacing w:after="0" w:line="240" w:lineRule="auto"/>
        <w:jc w:val="both"/>
        <w:rPr>
          <w:rFonts w:ascii="Times New Roman" w:eastAsia="Times New Roman" w:hAnsi="Times New Roman" w:cs="Times New Roman"/>
          <w:sz w:val="20"/>
          <w:szCs w:val="20"/>
          <w:lang w:val="uk-UA" w:eastAsia="ru-RU"/>
        </w:rPr>
      </w:pPr>
      <w:r w:rsidRPr="00222317">
        <w:rPr>
          <w:rFonts w:ascii="Times New Roman" w:eastAsia="Times New Roman" w:hAnsi="Times New Roman" w:cs="Times New Roman"/>
          <w:sz w:val="20"/>
          <w:szCs w:val="20"/>
          <w:lang w:val="uk-UA" w:eastAsia="ru-RU"/>
        </w:rPr>
        <w:t xml:space="preserve"> Проведено 218 документальних перевірок дотримання законодавства України з питань державної митної справи, донараховано 239,7 млн. грн. грошових зобов’язань.  </w:t>
      </w:r>
    </w:p>
    <w:p w:rsidR="00222317" w:rsidRPr="00222317" w:rsidRDefault="00222317" w:rsidP="00222317">
      <w:pPr>
        <w:spacing w:after="0" w:line="240" w:lineRule="auto"/>
        <w:jc w:val="both"/>
        <w:rPr>
          <w:rFonts w:ascii="Times New Roman" w:eastAsia="Times New Roman" w:hAnsi="Times New Roman" w:cs="Times New Roman"/>
          <w:sz w:val="20"/>
          <w:szCs w:val="20"/>
          <w:lang w:val="uk-UA" w:eastAsia="ru-RU"/>
        </w:rPr>
      </w:pPr>
      <w:r w:rsidRPr="00222317">
        <w:rPr>
          <w:rFonts w:ascii="Times New Roman" w:eastAsia="Times New Roman" w:hAnsi="Times New Roman" w:cs="Times New Roman"/>
          <w:sz w:val="20"/>
          <w:szCs w:val="20"/>
          <w:lang w:val="uk-UA" w:eastAsia="ru-RU"/>
        </w:rPr>
        <w:t xml:space="preserve">У цілому за результатами контрольно-перевірочної роботи донараховано до бюджету 10,9 млрд. грн., з яких узгоджено 5,0 млрд. грн. (у т.ч. основного платежу з податку на прибуток – 1 208,2 млн. грн., ПДВ – 1 699,1 млн. гривень). </w:t>
      </w:r>
    </w:p>
    <w:p w:rsidR="00222317" w:rsidRPr="00222317" w:rsidRDefault="00222317" w:rsidP="00222317">
      <w:pPr>
        <w:spacing w:after="0" w:line="240" w:lineRule="auto"/>
        <w:jc w:val="both"/>
        <w:rPr>
          <w:rFonts w:ascii="Times New Roman" w:eastAsia="Times New Roman" w:hAnsi="Times New Roman" w:cs="Times New Roman"/>
          <w:sz w:val="20"/>
          <w:szCs w:val="20"/>
          <w:lang w:val="uk-UA" w:eastAsia="ru-RU"/>
        </w:rPr>
      </w:pPr>
      <w:r w:rsidRPr="00222317">
        <w:rPr>
          <w:rFonts w:ascii="Times New Roman" w:eastAsia="Times New Roman" w:hAnsi="Times New Roman" w:cs="Times New Roman"/>
          <w:sz w:val="20"/>
          <w:szCs w:val="20"/>
          <w:lang w:val="uk-UA" w:eastAsia="ru-RU"/>
        </w:rPr>
        <w:t xml:space="preserve">Реальний вклад підрозділів аудиту по забезпеченню надходжень до бюджету склав 3 </w:t>
      </w:r>
      <w:proofErr w:type="spellStart"/>
      <w:r w:rsidRPr="00222317">
        <w:rPr>
          <w:rFonts w:ascii="Times New Roman" w:eastAsia="Times New Roman" w:hAnsi="Times New Roman" w:cs="Times New Roman"/>
          <w:sz w:val="20"/>
          <w:szCs w:val="20"/>
          <w:lang w:val="uk-UA" w:eastAsia="ru-RU"/>
        </w:rPr>
        <w:t>млрд</w:t>
      </w:r>
      <w:proofErr w:type="spellEnd"/>
      <w:r w:rsidRPr="00222317">
        <w:rPr>
          <w:rFonts w:ascii="Times New Roman" w:eastAsia="Times New Roman" w:hAnsi="Times New Roman" w:cs="Times New Roman"/>
          <w:sz w:val="20"/>
          <w:szCs w:val="20"/>
          <w:lang w:val="uk-UA" w:eastAsia="ru-RU"/>
        </w:rPr>
        <w:t xml:space="preserve"> </w:t>
      </w:r>
      <w:proofErr w:type="spellStart"/>
      <w:r w:rsidRPr="00222317">
        <w:rPr>
          <w:rFonts w:ascii="Times New Roman" w:eastAsia="Times New Roman" w:hAnsi="Times New Roman" w:cs="Times New Roman"/>
          <w:sz w:val="20"/>
          <w:szCs w:val="20"/>
          <w:lang w:val="uk-UA" w:eastAsia="ru-RU"/>
        </w:rPr>
        <w:t>грн</w:t>
      </w:r>
      <w:proofErr w:type="spellEnd"/>
      <w:r w:rsidRPr="00222317">
        <w:rPr>
          <w:rFonts w:ascii="Times New Roman" w:eastAsia="Times New Roman" w:hAnsi="Times New Roman" w:cs="Times New Roman"/>
          <w:sz w:val="20"/>
          <w:szCs w:val="20"/>
          <w:lang w:val="uk-UA" w:eastAsia="ru-RU"/>
        </w:rPr>
        <w:t xml:space="preserve">: забезпечено надходжень грошовими коштами на 931 млн. грн., зменшено від’ємне значення об’єкта оподаткування податком на прибуток на 9 602 млн. грн., що упередило несплату податку у майбутньому на 1 729 млн. грн., зменшено залишки від’ємного значення ПДВ, який після бюджетного відшкодування включається до складу податкового кредиту наступного періоду на 341 млн. гривень. </w:t>
      </w:r>
    </w:p>
    <w:p w:rsidR="00222317" w:rsidRPr="00951DC3" w:rsidRDefault="00222317" w:rsidP="00222317">
      <w:pPr>
        <w:pStyle w:val="1"/>
        <w:spacing w:before="0" w:beforeAutospacing="0" w:after="0" w:afterAutospacing="0"/>
        <w:rPr>
          <w:sz w:val="20"/>
          <w:szCs w:val="20"/>
          <w:lang w:val="uk-UA"/>
        </w:rPr>
      </w:pPr>
    </w:p>
    <w:p w:rsidR="00222317" w:rsidRPr="00951DC3" w:rsidRDefault="00222317" w:rsidP="00222317">
      <w:pPr>
        <w:pStyle w:val="1"/>
        <w:spacing w:before="0" w:beforeAutospacing="0" w:after="0" w:afterAutospacing="0"/>
        <w:rPr>
          <w:sz w:val="20"/>
          <w:szCs w:val="20"/>
          <w:lang w:val="uk-UA"/>
        </w:rPr>
      </w:pPr>
      <w:proofErr w:type="spellStart"/>
      <w:r w:rsidRPr="00951DC3">
        <w:rPr>
          <w:sz w:val="20"/>
          <w:szCs w:val="20"/>
          <w:lang w:val="uk-UA"/>
        </w:rPr>
        <w:t>Фізособі</w:t>
      </w:r>
      <w:proofErr w:type="spellEnd"/>
      <w:r w:rsidRPr="00951DC3">
        <w:rPr>
          <w:sz w:val="20"/>
          <w:szCs w:val="20"/>
          <w:lang w:val="uk-UA"/>
        </w:rPr>
        <w:t xml:space="preserve"> простили борг: коли слід відзвітувати </w:t>
      </w:r>
    </w:p>
    <w:p w:rsidR="00222317" w:rsidRPr="00951DC3" w:rsidRDefault="00222317" w:rsidP="00222317">
      <w:pPr>
        <w:pStyle w:val="a5"/>
        <w:spacing w:before="0" w:beforeAutospacing="0" w:after="0" w:afterAutospacing="0"/>
        <w:jc w:val="both"/>
        <w:rPr>
          <w:sz w:val="20"/>
          <w:szCs w:val="20"/>
          <w:lang w:val="uk-UA"/>
        </w:rPr>
      </w:pPr>
      <w:r w:rsidRPr="00951DC3">
        <w:rPr>
          <w:sz w:val="20"/>
          <w:szCs w:val="20"/>
          <w:lang w:val="uk-UA"/>
        </w:rPr>
        <w:t>Відповідно до пп. 164.2.17 ПКУ до загального місячного (річного) оподатковуваного доходу платника податку включається дохід, отриманий платником податку як додаткове благо.</w:t>
      </w:r>
    </w:p>
    <w:p w:rsidR="00222317" w:rsidRPr="00951DC3" w:rsidRDefault="00222317" w:rsidP="00222317">
      <w:pPr>
        <w:pStyle w:val="a5"/>
        <w:spacing w:before="0" w:beforeAutospacing="0" w:after="0" w:afterAutospacing="0"/>
        <w:jc w:val="both"/>
        <w:rPr>
          <w:sz w:val="20"/>
          <w:szCs w:val="20"/>
          <w:lang w:val="uk-UA"/>
        </w:rPr>
      </w:pPr>
      <w:r w:rsidRPr="00951DC3">
        <w:rPr>
          <w:sz w:val="20"/>
          <w:szCs w:val="20"/>
          <w:lang w:val="uk-UA"/>
        </w:rPr>
        <w:t>Таким доходом, зокрема є  основна сума боргу (кредиту) платника податку, прощена (анульована) кредитором за його самостійним рішенням, не пов'язаним з процедурою банкрутства, до закінчення строку позовної давності, у разі якщо його сума перевищує 25% однієї мінімальної заробітної плати (у розрахунку на рік), встановленої на 1 січня звітного податкового року (в 2018 році – 930 грн. 75 коп.).</w:t>
      </w:r>
    </w:p>
    <w:p w:rsidR="00222317" w:rsidRPr="00951DC3" w:rsidRDefault="00222317" w:rsidP="00222317">
      <w:pPr>
        <w:pStyle w:val="a5"/>
        <w:spacing w:before="0" w:beforeAutospacing="0" w:after="0" w:afterAutospacing="0"/>
        <w:jc w:val="both"/>
        <w:rPr>
          <w:sz w:val="20"/>
          <w:szCs w:val="20"/>
          <w:lang w:val="uk-UA"/>
        </w:rPr>
      </w:pPr>
      <w:r w:rsidRPr="00951DC3">
        <w:rPr>
          <w:sz w:val="20"/>
          <w:szCs w:val="20"/>
          <w:lang w:val="uk-UA"/>
        </w:rPr>
        <w:t>За нормами ПКУ громадяни, яким у 2018 році банк простив (анулював) борг по кредиту у сумі понад 930,75 грн., зобов’язані подати податкову декларацію про майновий стан і доходи до податкової інспекції за місцем реєстрації та самостійно сплатити податок на  доходи фізичних осіб за ставкою 18% і військовий збір за ставкою 1,5%.</w:t>
      </w:r>
    </w:p>
    <w:p w:rsidR="00222317" w:rsidRPr="00951DC3" w:rsidRDefault="00222317" w:rsidP="00222317">
      <w:pPr>
        <w:pStyle w:val="a5"/>
        <w:spacing w:before="0" w:beforeAutospacing="0" w:after="0" w:afterAutospacing="0"/>
        <w:jc w:val="both"/>
        <w:rPr>
          <w:sz w:val="20"/>
          <w:szCs w:val="20"/>
          <w:lang w:val="uk-UA"/>
        </w:rPr>
      </w:pPr>
      <w:r w:rsidRPr="00951DC3">
        <w:rPr>
          <w:sz w:val="20"/>
          <w:szCs w:val="20"/>
          <w:lang w:val="uk-UA"/>
        </w:rPr>
        <w:t>Термін подання декларації – до 2 травня 2019 р. включно. Сплатити податкові зобов’язання слід до 1 серпня 2019 р.</w:t>
      </w:r>
    </w:p>
    <w:p w:rsidR="00222317" w:rsidRPr="00951DC3" w:rsidRDefault="00222317" w:rsidP="00222317">
      <w:pPr>
        <w:pStyle w:val="a5"/>
        <w:spacing w:before="0" w:beforeAutospacing="0" w:after="0" w:afterAutospacing="0"/>
        <w:jc w:val="both"/>
        <w:rPr>
          <w:sz w:val="20"/>
          <w:szCs w:val="20"/>
          <w:lang w:val="uk-UA"/>
        </w:rPr>
      </w:pPr>
      <w:r w:rsidRPr="00951DC3">
        <w:rPr>
          <w:sz w:val="20"/>
          <w:szCs w:val="20"/>
          <w:lang w:val="uk-UA"/>
        </w:rPr>
        <w:t>Одночасно, повідомляємо, що за кредитом, отриманим на придбання житла (іпотечний кредит), платник податку має право на розстрочення податкового  зобов’язання терміном протягом 3-х років. Для цього разом з декларацією слід подати заяву в довільній формі, що містить фактичні дані про суму прощеного (анульованого) боргу (кредиту), підтверджену відповідними документами кредитора, та коротке пояснення обставин, що призвели до необхідності здійснення розстрочення.</w:t>
      </w:r>
    </w:p>
    <w:p w:rsidR="00222317" w:rsidRPr="00951DC3" w:rsidRDefault="00222317" w:rsidP="00222317">
      <w:pPr>
        <w:pStyle w:val="a5"/>
        <w:spacing w:before="0" w:beforeAutospacing="0" w:after="0" w:afterAutospacing="0"/>
        <w:jc w:val="both"/>
        <w:rPr>
          <w:sz w:val="20"/>
          <w:szCs w:val="20"/>
          <w:lang w:val="uk-UA"/>
        </w:rPr>
      </w:pPr>
    </w:p>
    <w:p w:rsidR="00222317" w:rsidRPr="00222317" w:rsidRDefault="00222317" w:rsidP="00222317">
      <w:pPr>
        <w:spacing w:after="0" w:line="240" w:lineRule="auto"/>
        <w:outlineLvl w:val="0"/>
        <w:rPr>
          <w:rFonts w:ascii="Times New Roman" w:eastAsia="Times New Roman" w:hAnsi="Times New Roman" w:cs="Times New Roman"/>
          <w:b/>
          <w:bCs/>
          <w:kern w:val="36"/>
          <w:sz w:val="20"/>
          <w:szCs w:val="20"/>
          <w:lang w:val="uk-UA" w:eastAsia="ru-RU"/>
        </w:rPr>
      </w:pPr>
      <w:r w:rsidRPr="00222317">
        <w:rPr>
          <w:rFonts w:ascii="Times New Roman" w:eastAsia="Times New Roman" w:hAnsi="Times New Roman" w:cs="Times New Roman"/>
          <w:b/>
          <w:bCs/>
          <w:kern w:val="36"/>
          <w:sz w:val="20"/>
          <w:szCs w:val="20"/>
          <w:lang w:val="uk-UA" w:eastAsia="ru-RU"/>
        </w:rPr>
        <w:t>Виплата доходу нерезиденту: визначення суми податку</w:t>
      </w:r>
    </w:p>
    <w:p w:rsidR="00222317" w:rsidRPr="00222317" w:rsidRDefault="00222317" w:rsidP="00972E4D">
      <w:pPr>
        <w:spacing w:after="0" w:line="240" w:lineRule="auto"/>
        <w:jc w:val="both"/>
        <w:rPr>
          <w:rFonts w:ascii="Times New Roman" w:eastAsia="Times New Roman" w:hAnsi="Times New Roman" w:cs="Times New Roman"/>
          <w:sz w:val="20"/>
          <w:szCs w:val="20"/>
          <w:lang w:val="uk-UA" w:eastAsia="ru-RU"/>
        </w:rPr>
      </w:pPr>
      <w:r w:rsidRPr="00222317">
        <w:rPr>
          <w:rFonts w:ascii="Times New Roman" w:eastAsia="Times New Roman" w:hAnsi="Times New Roman" w:cs="Times New Roman"/>
          <w:sz w:val="20"/>
          <w:szCs w:val="20"/>
          <w:lang w:val="uk-UA" w:eastAsia="ru-RU"/>
        </w:rPr>
        <w:t xml:space="preserve">Резидент або постійне представництво нерезидента, що здійснюють на користь нерезидента або уповноваженої ним особи (крім постійного представництва нерезидента на території України) будь-яку виплату з доходу з джерелом його походження з України, отриманого таким нерезидентом від провадження господарської діяльності, утримують податок з таких доходів, зазначених у </w:t>
      </w:r>
      <w:proofErr w:type="spellStart"/>
      <w:r w:rsidRPr="00222317">
        <w:rPr>
          <w:rFonts w:ascii="Times New Roman" w:eastAsia="Times New Roman" w:hAnsi="Times New Roman" w:cs="Times New Roman"/>
          <w:sz w:val="20"/>
          <w:szCs w:val="20"/>
          <w:lang w:val="uk-UA" w:eastAsia="ru-RU"/>
        </w:rPr>
        <w:t>п.п</w:t>
      </w:r>
      <w:proofErr w:type="spellEnd"/>
      <w:r w:rsidRPr="00222317">
        <w:rPr>
          <w:rFonts w:ascii="Times New Roman" w:eastAsia="Times New Roman" w:hAnsi="Times New Roman" w:cs="Times New Roman"/>
          <w:sz w:val="20"/>
          <w:szCs w:val="20"/>
          <w:lang w:val="uk-UA" w:eastAsia="ru-RU"/>
        </w:rPr>
        <w:t>. 141.4.1 ПКУ, за ставкою в розмірі 15% (крім доходів, зазначених у підпунктах 141.4.3 - 141.4.6 та 141.4.11 ПКУ) їх суми та за їх рахунок.</w:t>
      </w:r>
    </w:p>
    <w:p w:rsidR="00222317" w:rsidRPr="00222317" w:rsidRDefault="00222317" w:rsidP="00972E4D">
      <w:pPr>
        <w:spacing w:after="0" w:line="240" w:lineRule="auto"/>
        <w:jc w:val="both"/>
        <w:rPr>
          <w:rFonts w:ascii="Times New Roman" w:eastAsia="Times New Roman" w:hAnsi="Times New Roman" w:cs="Times New Roman"/>
          <w:sz w:val="20"/>
          <w:szCs w:val="20"/>
          <w:lang w:val="uk-UA" w:eastAsia="ru-RU"/>
        </w:rPr>
      </w:pPr>
      <w:r w:rsidRPr="00222317">
        <w:rPr>
          <w:rFonts w:ascii="Times New Roman" w:eastAsia="Times New Roman" w:hAnsi="Times New Roman" w:cs="Times New Roman"/>
          <w:sz w:val="20"/>
          <w:szCs w:val="20"/>
          <w:lang w:val="uk-UA" w:eastAsia="ru-RU"/>
        </w:rPr>
        <w:t>Зазначений податок з доходів нерезидентів сплачується до бюджету під час такої виплати, якщо інше не передбачено положеннями міжнародних договорів України з країнами резиденції осіб, на користь яких здійснюються виплати, що набрали чинності.</w:t>
      </w:r>
    </w:p>
    <w:p w:rsidR="00222317" w:rsidRPr="00222317" w:rsidRDefault="00222317" w:rsidP="00972E4D">
      <w:pPr>
        <w:spacing w:after="0" w:line="240" w:lineRule="auto"/>
        <w:jc w:val="both"/>
        <w:rPr>
          <w:rFonts w:ascii="Times New Roman" w:eastAsia="Times New Roman" w:hAnsi="Times New Roman" w:cs="Times New Roman"/>
          <w:sz w:val="20"/>
          <w:szCs w:val="20"/>
          <w:lang w:val="uk-UA" w:eastAsia="ru-RU"/>
        </w:rPr>
      </w:pPr>
      <w:r w:rsidRPr="00222317">
        <w:rPr>
          <w:rFonts w:ascii="Times New Roman" w:eastAsia="Times New Roman" w:hAnsi="Times New Roman" w:cs="Times New Roman"/>
          <w:sz w:val="20"/>
          <w:szCs w:val="20"/>
          <w:lang w:val="uk-UA" w:eastAsia="ru-RU"/>
        </w:rPr>
        <w:t>Оскільки податок з доходів, отриманих нерезидентом із джерелом їх походження з України, сплачується до бюджету під час виплати таких доходів на користь нерезидента або уповноваженої ним особи, то сума доходів, з якої утримується та сплачується податок, визначається виходячи з офіційного курсу НБУ на дату виплати таких доходів нерезиденту.</w:t>
      </w:r>
    </w:p>
    <w:p w:rsidR="00222317" w:rsidRPr="00222317" w:rsidRDefault="00222317" w:rsidP="00972E4D">
      <w:pPr>
        <w:spacing w:after="0" w:line="240" w:lineRule="auto"/>
        <w:jc w:val="both"/>
        <w:rPr>
          <w:rFonts w:ascii="Times New Roman" w:eastAsia="Times New Roman" w:hAnsi="Times New Roman" w:cs="Times New Roman"/>
          <w:sz w:val="20"/>
          <w:szCs w:val="20"/>
          <w:lang w:val="uk-UA" w:eastAsia="ru-RU"/>
        </w:rPr>
      </w:pPr>
      <w:r w:rsidRPr="00222317">
        <w:rPr>
          <w:rFonts w:ascii="Times New Roman" w:eastAsia="Times New Roman" w:hAnsi="Times New Roman" w:cs="Times New Roman"/>
          <w:sz w:val="20"/>
          <w:szCs w:val="20"/>
          <w:lang w:val="uk-UA" w:eastAsia="ru-RU"/>
        </w:rPr>
        <w:t>Нагадуємо, що у разі здійснення у звітному періоді (кварталі) виплат нерезидентам доходів із джерелом їх походження з України необхідно подати фіскальному органу за своїм місцезнаходженням (місцем проживання) звіт про виплачені доходи, утримані та перераховані до бюджету податки на доходи нерезидентів.</w:t>
      </w:r>
    </w:p>
    <w:p w:rsidR="00222317" w:rsidRPr="00222317" w:rsidRDefault="00222317" w:rsidP="00972E4D">
      <w:pPr>
        <w:spacing w:after="0" w:line="240" w:lineRule="auto"/>
        <w:jc w:val="both"/>
        <w:rPr>
          <w:rFonts w:ascii="Times New Roman" w:eastAsia="Times New Roman" w:hAnsi="Times New Roman" w:cs="Times New Roman"/>
          <w:sz w:val="20"/>
          <w:szCs w:val="20"/>
          <w:lang w:val="uk-UA" w:eastAsia="ru-RU"/>
        </w:rPr>
      </w:pPr>
      <w:r w:rsidRPr="00222317">
        <w:rPr>
          <w:rFonts w:ascii="Times New Roman" w:eastAsia="Times New Roman" w:hAnsi="Times New Roman" w:cs="Times New Roman"/>
          <w:sz w:val="20"/>
          <w:szCs w:val="20"/>
          <w:lang w:val="uk-UA" w:eastAsia="ru-RU"/>
        </w:rPr>
        <w:t>Форму такого звіту затверджено наказом Мінфіну від 20.10.2015 р. № 897 (у редакції від 28.04.2017 р. № 467), а саме як "Розрахунок (звіт) податкових зобов'язань нерезидентів, якими отримано доходи із джерелом їх походження з України" додатка ПН до рядка 23 ПН податкової декларації з податку на прибуток підприємств.</w:t>
      </w:r>
    </w:p>
    <w:p w:rsidR="00222317" w:rsidRPr="00222317" w:rsidRDefault="00222317" w:rsidP="00972E4D">
      <w:pPr>
        <w:spacing w:after="0" w:line="240" w:lineRule="auto"/>
        <w:jc w:val="both"/>
        <w:rPr>
          <w:rFonts w:ascii="Times New Roman" w:eastAsia="Times New Roman" w:hAnsi="Times New Roman" w:cs="Times New Roman"/>
          <w:sz w:val="20"/>
          <w:szCs w:val="20"/>
          <w:lang w:val="uk-UA" w:eastAsia="ru-RU"/>
        </w:rPr>
      </w:pPr>
      <w:r w:rsidRPr="00222317">
        <w:rPr>
          <w:rFonts w:ascii="Times New Roman" w:eastAsia="Times New Roman" w:hAnsi="Times New Roman" w:cs="Times New Roman"/>
          <w:sz w:val="20"/>
          <w:szCs w:val="20"/>
          <w:lang w:val="uk-UA" w:eastAsia="ru-RU"/>
        </w:rPr>
        <w:t>При цьому, рядок 9 заголовної частини декларації з податку на прибуток "Особливі відмітки" доповнено категорією "платник єдиного податку" (у зазначеному полі декларації проставляють позначку платники єдиного податку, які здійснювали на користь нерезидента будь-які виплати з доходів із джерелом їх походження з України, отриманим таким нерезидентом).</w:t>
      </w:r>
    </w:p>
    <w:p w:rsidR="00222317" w:rsidRPr="00951DC3" w:rsidRDefault="00222317" w:rsidP="00972E4D">
      <w:pPr>
        <w:spacing w:after="0" w:line="240" w:lineRule="auto"/>
        <w:jc w:val="both"/>
        <w:rPr>
          <w:rFonts w:ascii="Times New Roman" w:eastAsia="Times New Roman" w:hAnsi="Times New Roman" w:cs="Times New Roman"/>
          <w:sz w:val="20"/>
          <w:szCs w:val="20"/>
          <w:lang w:val="uk-UA" w:eastAsia="ru-RU"/>
        </w:rPr>
      </w:pPr>
      <w:r w:rsidRPr="00222317">
        <w:rPr>
          <w:rFonts w:ascii="Times New Roman" w:eastAsia="Times New Roman" w:hAnsi="Times New Roman" w:cs="Times New Roman"/>
          <w:sz w:val="20"/>
          <w:szCs w:val="20"/>
          <w:lang w:val="uk-UA" w:eastAsia="ru-RU"/>
        </w:rPr>
        <w:t xml:space="preserve">Зазначена норма передбачена </w:t>
      </w:r>
      <w:proofErr w:type="spellStart"/>
      <w:r w:rsidRPr="00222317">
        <w:rPr>
          <w:rFonts w:ascii="Times New Roman" w:eastAsia="Times New Roman" w:hAnsi="Times New Roman" w:cs="Times New Roman"/>
          <w:sz w:val="20"/>
          <w:szCs w:val="20"/>
          <w:lang w:val="uk-UA" w:eastAsia="ru-RU"/>
        </w:rPr>
        <w:t>п.п</w:t>
      </w:r>
      <w:proofErr w:type="spellEnd"/>
      <w:r w:rsidRPr="00222317">
        <w:rPr>
          <w:rFonts w:ascii="Times New Roman" w:eastAsia="Times New Roman" w:hAnsi="Times New Roman" w:cs="Times New Roman"/>
          <w:sz w:val="20"/>
          <w:szCs w:val="20"/>
          <w:lang w:val="uk-UA" w:eastAsia="ru-RU"/>
        </w:rPr>
        <w:t>. 141.4.2 ПКУ.</w:t>
      </w:r>
    </w:p>
    <w:p w:rsidR="00222317" w:rsidRPr="00222317" w:rsidRDefault="00222317" w:rsidP="00222317">
      <w:pPr>
        <w:spacing w:after="0" w:line="240" w:lineRule="auto"/>
        <w:rPr>
          <w:rFonts w:ascii="Times New Roman" w:eastAsia="Times New Roman" w:hAnsi="Times New Roman" w:cs="Times New Roman"/>
          <w:sz w:val="20"/>
          <w:szCs w:val="20"/>
          <w:lang w:val="uk-UA" w:eastAsia="ru-RU"/>
        </w:rPr>
      </w:pPr>
    </w:p>
    <w:p w:rsidR="00222317" w:rsidRPr="00222317" w:rsidRDefault="00222317" w:rsidP="00222317">
      <w:pPr>
        <w:spacing w:after="0" w:line="240" w:lineRule="auto"/>
        <w:outlineLvl w:val="0"/>
        <w:rPr>
          <w:rFonts w:ascii="Times New Roman" w:eastAsia="Times New Roman" w:hAnsi="Times New Roman" w:cs="Times New Roman"/>
          <w:b/>
          <w:bCs/>
          <w:kern w:val="36"/>
          <w:sz w:val="20"/>
          <w:szCs w:val="20"/>
          <w:lang w:val="uk-UA" w:eastAsia="ru-RU"/>
        </w:rPr>
      </w:pPr>
      <w:r w:rsidRPr="00222317">
        <w:rPr>
          <w:rFonts w:ascii="Times New Roman" w:eastAsia="Times New Roman" w:hAnsi="Times New Roman" w:cs="Times New Roman"/>
          <w:b/>
          <w:bCs/>
          <w:kern w:val="36"/>
          <w:sz w:val="20"/>
          <w:szCs w:val="20"/>
          <w:lang w:val="uk-UA" w:eastAsia="ru-RU"/>
        </w:rPr>
        <w:t>Новостворені фізичні особи – підприємці подають податкову декларацію за квартал, в якому розпочата така діяльність</w:t>
      </w:r>
    </w:p>
    <w:p w:rsidR="00222317" w:rsidRPr="00222317" w:rsidRDefault="00222317" w:rsidP="00972E4D">
      <w:pPr>
        <w:spacing w:after="0" w:line="240" w:lineRule="auto"/>
        <w:jc w:val="both"/>
        <w:rPr>
          <w:rFonts w:ascii="Times New Roman" w:eastAsia="Times New Roman" w:hAnsi="Times New Roman" w:cs="Times New Roman"/>
          <w:sz w:val="20"/>
          <w:szCs w:val="20"/>
          <w:lang w:val="uk-UA" w:eastAsia="ru-RU"/>
        </w:rPr>
      </w:pPr>
      <w:r w:rsidRPr="00222317">
        <w:rPr>
          <w:rFonts w:ascii="Times New Roman" w:eastAsia="Times New Roman" w:hAnsi="Times New Roman" w:cs="Times New Roman"/>
          <w:sz w:val="20"/>
          <w:szCs w:val="20"/>
          <w:lang w:val="uk-UA" w:eastAsia="ru-RU"/>
        </w:rPr>
        <w:t>Фізичні особи - підприємці, які зареєстровані протягом року в установленому законом порядку або перейшли із спрощеної системи оподаткування на загальну систему оподаткування, подають податкову декларацію за результатами звітного кварталу, в якому розпочата така діяльність або відбувся перехід на загальну систему оподаткування. Вперше зареєстровані підприємці в податковій декларації також зазначають інформацію про майновий стан та доходи станом на дату державної реєстрації підприємцем (п.п.177.5.2 ПКУ).</w:t>
      </w:r>
    </w:p>
    <w:p w:rsidR="00222317" w:rsidRPr="00222317" w:rsidRDefault="00222317" w:rsidP="00972E4D">
      <w:pPr>
        <w:spacing w:after="0" w:line="240" w:lineRule="auto"/>
        <w:jc w:val="both"/>
        <w:rPr>
          <w:rFonts w:ascii="Times New Roman" w:eastAsia="Times New Roman" w:hAnsi="Times New Roman" w:cs="Times New Roman"/>
          <w:sz w:val="20"/>
          <w:szCs w:val="20"/>
          <w:lang w:val="uk-UA" w:eastAsia="ru-RU"/>
        </w:rPr>
      </w:pPr>
      <w:r w:rsidRPr="00222317">
        <w:rPr>
          <w:rFonts w:ascii="Times New Roman" w:eastAsia="Times New Roman" w:hAnsi="Times New Roman" w:cs="Times New Roman"/>
          <w:sz w:val="20"/>
          <w:szCs w:val="20"/>
          <w:lang w:val="uk-UA" w:eastAsia="ru-RU"/>
        </w:rPr>
        <w:t>Податкові декларації подаються за базовий звітний (податковий) період, що дорівнює календарному кварталу або календарному півріччю (у тому числі в разі сплати квартальних або піврічних авансових внесків), протягом 40 календарних днів, що настають за останнім календарним днем звітного  кварталу (півріччя) (</w:t>
      </w:r>
      <w:proofErr w:type="spellStart"/>
      <w:r w:rsidRPr="00222317">
        <w:rPr>
          <w:rFonts w:ascii="Times New Roman" w:eastAsia="Times New Roman" w:hAnsi="Times New Roman" w:cs="Times New Roman"/>
          <w:sz w:val="20"/>
          <w:szCs w:val="20"/>
          <w:lang w:val="uk-UA" w:eastAsia="ru-RU"/>
        </w:rPr>
        <w:t>п.п</w:t>
      </w:r>
      <w:proofErr w:type="spellEnd"/>
      <w:r w:rsidRPr="00222317">
        <w:rPr>
          <w:rFonts w:ascii="Times New Roman" w:eastAsia="Times New Roman" w:hAnsi="Times New Roman" w:cs="Times New Roman"/>
          <w:sz w:val="20"/>
          <w:szCs w:val="20"/>
          <w:lang w:val="uk-UA" w:eastAsia="ru-RU"/>
        </w:rPr>
        <w:t>. 49.18.2 ПКУ).</w:t>
      </w:r>
    </w:p>
    <w:p w:rsidR="00222317" w:rsidRPr="00222317" w:rsidRDefault="00222317" w:rsidP="00972E4D">
      <w:pPr>
        <w:spacing w:after="0" w:line="240" w:lineRule="auto"/>
        <w:jc w:val="both"/>
        <w:rPr>
          <w:rFonts w:ascii="Times New Roman" w:eastAsia="Times New Roman" w:hAnsi="Times New Roman" w:cs="Times New Roman"/>
          <w:sz w:val="20"/>
          <w:szCs w:val="20"/>
          <w:lang w:val="uk-UA" w:eastAsia="ru-RU"/>
        </w:rPr>
      </w:pPr>
      <w:r w:rsidRPr="00222317">
        <w:rPr>
          <w:rFonts w:ascii="Times New Roman" w:eastAsia="Times New Roman" w:hAnsi="Times New Roman" w:cs="Times New Roman"/>
          <w:sz w:val="20"/>
          <w:szCs w:val="20"/>
          <w:lang w:val="uk-UA" w:eastAsia="ru-RU"/>
        </w:rPr>
        <w:t xml:space="preserve">Тобто, фізична особа - підприємець, яка протягом I, II або III кварталів звітного року перейшла із спрощеної системи оподаткування на загальну системи оподаткування або здійснила процедуру державної реєстрації як суб'єкта господарювання та обрала загальну систему оподаткування, подає до контролюючого органу за </w:t>
      </w:r>
      <w:r w:rsidRPr="00222317">
        <w:rPr>
          <w:rFonts w:ascii="Times New Roman" w:eastAsia="Times New Roman" w:hAnsi="Times New Roman" w:cs="Times New Roman"/>
          <w:sz w:val="20"/>
          <w:szCs w:val="20"/>
          <w:lang w:val="uk-UA" w:eastAsia="ru-RU"/>
        </w:rPr>
        <w:lastRenderedPageBreak/>
        <w:t>місцем своєї податкової адреси податкову декларацію про майновий стан і доходи за результатами звітного кварталу, в якому відбувся перехід на загальну систему оподаткування за звітний (податковий) період, що дорівнює календарному кварталу та річну податкову декларацію за результатами календарного року.</w:t>
      </w:r>
    </w:p>
    <w:p w:rsidR="00222317" w:rsidRPr="00951DC3" w:rsidRDefault="00222317" w:rsidP="00972E4D">
      <w:pPr>
        <w:spacing w:after="0" w:line="240" w:lineRule="auto"/>
        <w:jc w:val="both"/>
        <w:rPr>
          <w:rFonts w:ascii="Times New Roman" w:eastAsia="Times New Roman" w:hAnsi="Times New Roman" w:cs="Times New Roman"/>
          <w:sz w:val="20"/>
          <w:szCs w:val="20"/>
          <w:lang w:val="uk-UA" w:eastAsia="ru-RU"/>
        </w:rPr>
      </w:pPr>
      <w:r w:rsidRPr="00222317">
        <w:rPr>
          <w:rFonts w:ascii="Times New Roman" w:eastAsia="Times New Roman" w:hAnsi="Times New Roman" w:cs="Times New Roman"/>
          <w:sz w:val="20"/>
          <w:szCs w:val="20"/>
          <w:lang w:val="uk-UA" w:eastAsia="ru-RU"/>
        </w:rPr>
        <w:t>При цьому, якщо фізична особа - підприємець у IV кварталі звітного року перейшла із спрощеної системи оподаткування на загальну систему оподаткування або здійснила процедуру державної реєстрації як суб'єкта господарювання та обрала загальну систему оподаткування, то вона подає до контролюючого органу за місцем своєї податкової адреси податкову декларацію за звітний (податковий) період, що дорівнює календарному кварталу, яка прирівнюється до річної податкової декларації.</w:t>
      </w:r>
    </w:p>
    <w:p w:rsidR="00222317" w:rsidRPr="00222317" w:rsidRDefault="00222317" w:rsidP="00222317">
      <w:pPr>
        <w:spacing w:after="0" w:line="240" w:lineRule="auto"/>
        <w:rPr>
          <w:rFonts w:ascii="Times New Roman" w:eastAsia="Times New Roman" w:hAnsi="Times New Roman" w:cs="Times New Roman"/>
          <w:sz w:val="20"/>
          <w:szCs w:val="20"/>
          <w:lang w:val="uk-UA" w:eastAsia="ru-RU"/>
        </w:rPr>
      </w:pPr>
    </w:p>
    <w:p w:rsidR="00222317" w:rsidRPr="00222317" w:rsidRDefault="00222317" w:rsidP="00222317">
      <w:pPr>
        <w:spacing w:after="0" w:line="240" w:lineRule="auto"/>
        <w:outlineLvl w:val="0"/>
        <w:rPr>
          <w:rFonts w:ascii="Times New Roman" w:eastAsia="Times New Roman" w:hAnsi="Times New Roman" w:cs="Times New Roman"/>
          <w:b/>
          <w:bCs/>
          <w:kern w:val="36"/>
          <w:sz w:val="20"/>
          <w:szCs w:val="20"/>
          <w:lang w:val="uk-UA" w:eastAsia="ru-RU"/>
        </w:rPr>
      </w:pPr>
      <w:r w:rsidRPr="00222317">
        <w:rPr>
          <w:rFonts w:ascii="Times New Roman" w:eastAsia="Times New Roman" w:hAnsi="Times New Roman" w:cs="Times New Roman"/>
          <w:b/>
          <w:bCs/>
          <w:kern w:val="36"/>
          <w:sz w:val="20"/>
          <w:szCs w:val="20"/>
          <w:lang w:val="uk-UA" w:eastAsia="ru-RU"/>
        </w:rPr>
        <w:t>Штрафи за несвоєчасну реєстрацію в ЄРПН застосовують і до помилково складених ПН</w:t>
      </w:r>
    </w:p>
    <w:p w:rsidR="00222317" w:rsidRPr="00222317" w:rsidRDefault="00222317" w:rsidP="00222317">
      <w:pPr>
        <w:spacing w:after="0" w:line="240" w:lineRule="auto"/>
        <w:rPr>
          <w:rFonts w:ascii="Times New Roman" w:eastAsia="Times New Roman" w:hAnsi="Times New Roman" w:cs="Times New Roman"/>
          <w:sz w:val="20"/>
          <w:szCs w:val="20"/>
          <w:lang w:val="uk-UA" w:eastAsia="ru-RU"/>
        </w:rPr>
      </w:pPr>
      <w:r w:rsidRPr="00222317">
        <w:rPr>
          <w:rFonts w:ascii="Times New Roman" w:eastAsia="Times New Roman" w:hAnsi="Times New Roman" w:cs="Times New Roman"/>
          <w:sz w:val="20"/>
          <w:szCs w:val="20"/>
          <w:lang w:val="uk-UA" w:eastAsia="ru-RU"/>
        </w:rPr>
        <w:t xml:space="preserve">Платник ПДВ помилково склав зайву податкову накладну. Водночас така податкова накладна була зареєстрована в ЄРПН із порушенням граничних строків, установлених п. 201.10 ПКУ. </w:t>
      </w:r>
      <w:r w:rsidRPr="00951DC3">
        <w:rPr>
          <w:rFonts w:ascii="Times New Roman" w:eastAsia="Times New Roman" w:hAnsi="Times New Roman" w:cs="Times New Roman"/>
          <w:i/>
          <w:iCs/>
          <w:sz w:val="20"/>
          <w:szCs w:val="20"/>
          <w:lang w:val="uk-UA" w:eastAsia="ru-RU"/>
        </w:rPr>
        <w:t>Чи будуть штрафи за несвоєчасну реєстрацію такої податкової накладної?</w:t>
      </w:r>
    </w:p>
    <w:p w:rsidR="00222317" w:rsidRPr="00222317" w:rsidRDefault="00222317" w:rsidP="00222317">
      <w:pPr>
        <w:spacing w:after="0" w:line="240" w:lineRule="auto"/>
        <w:rPr>
          <w:rFonts w:ascii="Times New Roman" w:eastAsia="Times New Roman" w:hAnsi="Times New Roman" w:cs="Times New Roman"/>
          <w:sz w:val="20"/>
          <w:szCs w:val="20"/>
          <w:lang w:val="uk-UA" w:eastAsia="ru-RU"/>
        </w:rPr>
      </w:pPr>
      <w:r w:rsidRPr="00222317">
        <w:rPr>
          <w:rFonts w:ascii="Times New Roman" w:eastAsia="Times New Roman" w:hAnsi="Times New Roman" w:cs="Times New Roman"/>
          <w:sz w:val="20"/>
          <w:szCs w:val="20"/>
          <w:lang w:val="uk-UA" w:eastAsia="ru-RU"/>
        </w:rPr>
        <w:t>У п. 120</w:t>
      </w:r>
      <w:r w:rsidRPr="00222317">
        <w:rPr>
          <w:rFonts w:ascii="Times New Roman" w:eastAsia="Times New Roman" w:hAnsi="Times New Roman" w:cs="Times New Roman"/>
          <w:sz w:val="20"/>
          <w:szCs w:val="20"/>
          <w:vertAlign w:val="superscript"/>
          <w:lang w:val="uk-UA" w:eastAsia="ru-RU"/>
        </w:rPr>
        <w:t>1</w:t>
      </w:r>
      <w:r w:rsidRPr="00222317">
        <w:rPr>
          <w:rFonts w:ascii="Times New Roman" w:eastAsia="Times New Roman" w:hAnsi="Times New Roman" w:cs="Times New Roman"/>
          <w:sz w:val="20"/>
          <w:szCs w:val="20"/>
          <w:lang w:val="uk-UA" w:eastAsia="ru-RU"/>
        </w:rPr>
        <w:t>.1 ПКУ за порушення граничних термінів реєстрації податкових накладних/розрахунків коригування передбачена відповідальність у вигляді штрафних санкцій у розмірі від 10% до 50% суми ПДВ, зазначеної в таких податкових накладних/розрахунках коригування.</w:t>
      </w:r>
    </w:p>
    <w:p w:rsidR="00222317" w:rsidRPr="00222317" w:rsidRDefault="00222317" w:rsidP="00222317">
      <w:pPr>
        <w:spacing w:after="0" w:line="240" w:lineRule="auto"/>
        <w:rPr>
          <w:rFonts w:ascii="Times New Roman" w:eastAsia="Times New Roman" w:hAnsi="Times New Roman" w:cs="Times New Roman"/>
          <w:sz w:val="20"/>
          <w:szCs w:val="20"/>
          <w:lang w:val="uk-UA" w:eastAsia="ru-RU"/>
        </w:rPr>
      </w:pPr>
      <w:r w:rsidRPr="00222317">
        <w:rPr>
          <w:rFonts w:ascii="Times New Roman" w:eastAsia="Times New Roman" w:hAnsi="Times New Roman" w:cs="Times New Roman"/>
          <w:sz w:val="20"/>
          <w:szCs w:val="20"/>
          <w:lang w:val="uk-UA" w:eastAsia="ru-RU"/>
        </w:rPr>
        <w:t>У разі зупинення реєстрації податкової накладної/розрахунку коригування в ЄРПН згідно з п. 201.16 ПКУ штрафні санкції, передбачені п. 120</w:t>
      </w:r>
      <w:r w:rsidRPr="00222317">
        <w:rPr>
          <w:rFonts w:ascii="Times New Roman" w:eastAsia="Times New Roman" w:hAnsi="Times New Roman" w:cs="Times New Roman"/>
          <w:sz w:val="20"/>
          <w:szCs w:val="20"/>
          <w:vertAlign w:val="superscript"/>
          <w:lang w:val="uk-UA" w:eastAsia="ru-RU"/>
        </w:rPr>
        <w:t>1</w:t>
      </w:r>
      <w:r w:rsidRPr="00222317">
        <w:rPr>
          <w:rFonts w:ascii="Times New Roman" w:eastAsia="Times New Roman" w:hAnsi="Times New Roman" w:cs="Times New Roman"/>
          <w:sz w:val="20"/>
          <w:szCs w:val="20"/>
          <w:lang w:val="uk-UA" w:eastAsia="ru-RU"/>
        </w:rPr>
        <w:t>.1 ПКУ, не застосовуються на період зупинення такої реєстрації до прийняття рішення щодо відновлення реєстрації таких податкових накладних/розрахунків коригування.</w:t>
      </w:r>
    </w:p>
    <w:p w:rsidR="00222317" w:rsidRPr="00222317" w:rsidRDefault="00222317" w:rsidP="00222317">
      <w:pPr>
        <w:spacing w:after="0" w:line="240" w:lineRule="auto"/>
        <w:rPr>
          <w:rFonts w:ascii="Times New Roman" w:eastAsia="Times New Roman" w:hAnsi="Times New Roman" w:cs="Times New Roman"/>
          <w:sz w:val="20"/>
          <w:szCs w:val="20"/>
          <w:lang w:val="uk-UA" w:eastAsia="ru-RU"/>
        </w:rPr>
      </w:pPr>
      <w:r w:rsidRPr="00222317">
        <w:rPr>
          <w:rFonts w:ascii="Times New Roman" w:eastAsia="Times New Roman" w:hAnsi="Times New Roman" w:cs="Times New Roman"/>
          <w:sz w:val="20"/>
          <w:szCs w:val="20"/>
          <w:lang w:val="uk-UA" w:eastAsia="ru-RU"/>
        </w:rPr>
        <w:t>Отже, ст. 120</w:t>
      </w:r>
      <w:r w:rsidRPr="00222317">
        <w:rPr>
          <w:rFonts w:ascii="Times New Roman" w:eastAsia="Times New Roman" w:hAnsi="Times New Roman" w:cs="Times New Roman"/>
          <w:sz w:val="20"/>
          <w:szCs w:val="20"/>
          <w:vertAlign w:val="superscript"/>
          <w:lang w:val="uk-UA" w:eastAsia="ru-RU"/>
        </w:rPr>
        <w:t>1</w:t>
      </w:r>
      <w:r w:rsidRPr="00222317">
        <w:rPr>
          <w:rFonts w:ascii="Times New Roman" w:eastAsia="Times New Roman" w:hAnsi="Times New Roman" w:cs="Times New Roman"/>
          <w:sz w:val="20"/>
          <w:szCs w:val="20"/>
          <w:lang w:val="uk-UA" w:eastAsia="ru-RU"/>
        </w:rPr>
        <w:t xml:space="preserve"> ПКУ не визначено виключень щодо застосування штрафних санкцій за порушення терміну реєстрації податкових накладних/розрахунків коригування в ЄРПН, в тому числі тих, які після їх реєстрації визнаються як помилково (безпідставно) складені.</w:t>
      </w:r>
    </w:p>
    <w:p w:rsidR="00222317" w:rsidRPr="00222317" w:rsidRDefault="00BB694B" w:rsidP="00222317">
      <w:pPr>
        <w:spacing w:after="0" w:line="240" w:lineRule="auto"/>
        <w:rPr>
          <w:rFonts w:ascii="Times New Roman" w:eastAsia="Times New Roman" w:hAnsi="Times New Roman" w:cs="Times New Roman"/>
          <w:sz w:val="20"/>
          <w:szCs w:val="20"/>
          <w:lang w:val="uk-UA" w:eastAsia="ru-RU"/>
        </w:rPr>
      </w:pPr>
      <w:hyperlink r:id="rId15" w:tgtFrame="_blank" w:history="1">
        <w:r w:rsidR="00222317" w:rsidRPr="00951DC3">
          <w:rPr>
            <w:rFonts w:ascii="Times New Roman" w:eastAsia="Times New Roman" w:hAnsi="Times New Roman" w:cs="Times New Roman"/>
            <w:i/>
            <w:iCs/>
            <w:color w:val="0000FF"/>
            <w:sz w:val="20"/>
            <w:szCs w:val="20"/>
            <w:u w:val="single"/>
            <w:lang w:val="uk-UA" w:eastAsia="ru-RU"/>
          </w:rPr>
          <w:t>ІПК ДФСУ від 08.04.2019 р. № 1503/6/99-95-42-03-15/ІПК</w:t>
        </w:r>
      </w:hyperlink>
    </w:p>
    <w:p w:rsidR="00A123CD" w:rsidRPr="00951DC3" w:rsidRDefault="00A123CD" w:rsidP="00A123CD">
      <w:pPr>
        <w:spacing w:after="0" w:line="240" w:lineRule="auto"/>
        <w:jc w:val="both"/>
        <w:rPr>
          <w:rFonts w:ascii="Times New Roman" w:hAnsi="Times New Roman" w:cs="Times New Roman"/>
          <w:b/>
          <w:sz w:val="20"/>
          <w:szCs w:val="20"/>
          <w:lang w:val="uk-UA"/>
        </w:rPr>
      </w:pPr>
    </w:p>
    <w:p w:rsidR="001A75C3" w:rsidRPr="00951DC3" w:rsidRDefault="001A75C3" w:rsidP="001A75C3">
      <w:pPr>
        <w:pStyle w:val="1"/>
        <w:spacing w:before="0" w:beforeAutospacing="0" w:after="0" w:afterAutospacing="0"/>
        <w:rPr>
          <w:sz w:val="20"/>
          <w:szCs w:val="20"/>
          <w:lang w:val="uk-UA"/>
        </w:rPr>
      </w:pPr>
      <w:r w:rsidRPr="00951DC3">
        <w:rPr>
          <w:sz w:val="20"/>
          <w:szCs w:val="20"/>
          <w:lang w:val="uk-UA"/>
        </w:rPr>
        <w:t>Наближається термін звітування для осіб, які провадять незалежну професійну діяльність, та членів фермерських господарств</w:t>
      </w:r>
    </w:p>
    <w:p w:rsidR="001A75C3" w:rsidRPr="00951DC3" w:rsidRDefault="001A75C3" w:rsidP="0012663A">
      <w:pPr>
        <w:pStyle w:val="a5"/>
        <w:spacing w:before="0" w:beforeAutospacing="0" w:after="0" w:afterAutospacing="0"/>
        <w:jc w:val="both"/>
        <w:rPr>
          <w:sz w:val="20"/>
          <w:szCs w:val="20"/>
          <w:lang w:val="uk-UA"/>
        </w:rPr>
      </w:pPr>
      <w:r w:rsidRPr="00951DC3">
        <w:rPr>
          <w:sz w:val="20"/>
          <w:szCs w:val="20"/>
          <w:lang w:val="uk-UA"/>
        </w:rPr>
        <w:t>Звіт про суми нарахованого доходу застрахованих осіб та суми нарахованого єдиного внеску (Форма № Д5 (річна)) заповнюється згідно з вимогами Порядку формування та подання страхувальниками звіту щодо сум нарахованого єдиного внеску на загальнообов'язкове державне соціальне страхування, затвердженого наказом Мінфіну від 14.04.2015 р. № 435.</w:t>
      </w:r>
    </w:p>
    <w:p w:rsidR="001A75C3" w:rsidRPr="00951DC3" w:rsidRDefault="001A75C3" w:rsidP="0012663A">
      <w:pPr>
        <w:pStyle w:val="a5"/>
        <w:spacing w:before="0" w:beforeAutospacing="0" w:after="0" w:afterAutospacing="0"/>
        <w:jc w:val="both"/>
        <w:rPr>
          <w:sz w:val="20"/>
          <w:szCs w:val="20"/>
          <w:lang w:val="uk-UA"/>
        </w:rPr>
      </w:pPr>
      <w:r w:rsidRPr="00951DC3">
        <w:rPr>
          <w:sz w:val="20"/>
          <w:szCs w:val="20"/>
          <w:lang w:val="uk-UA"/>
        </w:rPr>
        <w:t>Зауважимо, що Додаток 5 за 2018 рік подається за новою формою.</w:t>
      </w:r>
    </w:p>
    <w:p w:rsidR="001A75C3" w:rsidRPr="00951DC3" w:rsidRDefault="001A75C3" w:rsidP="0012663A">
      <w:pPr>
        <w:pStyle w:val="a5"/>
        <w:spacing w:before="0" w:beforeAutospacing="0" w:after="0" w:afterAutospacing="0"/>
        <w:jc w:val="both"/>
        <w:rPr>
          <w:sz w:val="20"/>
          <w:szCs w:val="20"/>
          <w:lang w:val="uk-UA"/>
        </w:rPr>
      </w:pPr>
      <w:r w:rsidRPr="00951DC3">
        <w:rPr>
          <w:sz w:val="20"/>
          <w:szCs w:val="20"/>
          <w:lang w:val="uk-UA"/>
        </w:rPr>
        <w:t>Додаток 5 Звіту з ЄСВ зобов’язані подавати самі за себе:</w:t>
      </w:r>
    </w:p>
    <w:p w:rsidR="001A75C3" w:rsidRPr="00951DC3" w:rsidRDefault="001A75C3" w:rsidP="0012663A">
      <w:pPr>
        <w:pStyle w:val="a5"/>
        <w:spacing w:before="0" w:beforeAutospacing="0" w:after="0" w:afterAutospacing="0"/>
        <w:jc w:val="both"/>
        <w:rPr>
          <w:sz w:val="20"/>
          <w:szCs w:val="20"/>
          <w:lang w:val="uk-UA"/>
        </w:rPr>
      </w:pPr>
      <w:r w:rsidRPr="00951DC3">
        <w:rPr>
          <w:sz w:val="20"/>
          <w:szCs w:val="20"/>
          <w:lang w:val="uk-UA"/>
        </w:rPr>
        <w:t xml:space="preserve">- особи, які провадять незалежну професійну діяльність - </w:t>
      </w:r>
      <w:r w:rsidRPr="00951DC3">
        <w:rPr>
          <w:rStyle w:val="a6"/>
          <w:sz w:val="20"/>
          <w:szCs w:val="20"/>
          <w:lang w:val="uk-UA"/>
        </w:rPr>
        <w:t>один раз на рік до 1 травня року, що настає за звітним періодом;</w:t>
      </w:r>
    </w:p>
    <w:p w:rsidR="001A75C3" w:rsidRPr="00951DC3" w:rsidRDefault="001A75C3" w:rsidP="0012663A">
      <w:pPr>
        <w:pStyle w:val="a5"/>
        <w:spacing w:before="0" w:beforeAutospacing="0" w:after="0" w:afterAutospacing="0"/>
        <w:jc w:val="both"/>
        <w:rPr>
          <w:sz w:val="20"/>
          <w:szCs w:val="20"/>
          <w:lang w:val="uk-UA"/>
        </w:rPr>
      </w:pPr>
      <w:r w:rsidRPr="00951DC3">
        <w:rPr>
          <w:sz w:val="20"/>
          <w:szCs w:val="20"/>
          <w:lang w:val="uk-UA"/>
        </w:rPr>
        <w:t>- члени фермерського господарства - річний звіт, що подається до 01 травня року за результатами фінансового року.</w:t>
      </w:r>
    </w:p>
    <w:p w:rsidR="001A75C3" w:rsidRPr="00951DC3" w:rsidRDefault="001A75C3" w:rsidP="0012663A">
      <w:pPr>
        <w:pStyle w:val="a5"/>
        <w:spacing w:before="0" w:beforeAutospacing="0" w:after="0" w:afterAutospacing="0"/>
        <w:jc w:val="both"/>
        <w:rPr>
          <w:sz w:val="20"/>
          <w:szCs w:val="20"/>
          <w:lang w:val="uk-UA"/>
        </w:rPr>
      </w:pPr>
      <w:r w:rsidRPr="00951DC3">
        <w:rPr>
          <w:sz w:val="20"/>
          <w:szCs w:val="20"/>
          <w:lang w:val="uk-UA"/>
        </w:rPr>
        <w:t>Отже, 30.04.2019 останній день подання Додатку 5 Звіту з ЄСВ за 2018 рік.</w:t>
      </w:r>
    </w:p>
    <w:p w:rsidR="001A75C3" w:rsidRPr="00951DC3" w:rsidRDefault="001A75C3" w:rsidP="0012663A">
      <w:pPr>
        <w:pStyle w:val="a5"/>
        <w:spacing w:before="0" w:beforeAutospacing="0" w:after="0" w:afterAutospacing="0"/>
        <w:jc w:val="both"/>
        <w:rPr>
          <w:sz w:val="20"/>
          <w:szCs w:val="20"/>
          <w:lang w:val="uk-UA"/>
        </w:rPr>
      </w:pPr>
      <w:r w:rsidRPr="00951DC3">
        <w:rPr>
          <w:sz w:val="20"/>
          <w:szCs w:val="20"/>
          <w:lang w:val="uk-UA"/>
        </w:rPr>
        <w:t>При цьому, радимо не відкладати подання Звіту на останній день, а зробити це заздалегідь.</w:t>
      </w:r>
    </w:p>
    <w:p w:rsidR="001A75C3" w:rsidRPr="00951DC3" w:rsidRDefault="001A75C3" w:rsidP="0012663A">
      <w:pPr>
        <w:pStyle w:val="a5"/>
        <w:spacing w:before="0" w:beforeAutospacing="0" w:after="0" w:afterAutospacing="0"/>
        <w:jc w:val="both"/>
        <w:rPr>
          <w:sz w:val="20"/>
          <w:szCs w:val="20"/>
          <w:lang w:val="uk-UA"/>
        </w:rPr>
      </w:pPr>
      <w:r w:rsidRPr="00951DC3">
        <w:rPr>
          <w:sz w:val="20"/>
          <w:szCs w:val="20"/>
          <w:lang w:val="uk-UA"/>
        </w:rPr>
        <w:t>При заповненні таблиці 1 у колонці 2 варто звернути увагу, що обов’язково вказується код категорії застрахованої особи:</w:t>
      </w:r>
    </w:p>
    <w:p w:rsidR="001A75C3" w:rsidRPr="00951DC3" w:rsidRDefault="001A75C3" w:rsidP="0012663A">
      <w:pPr>
        <w:pStyle w:val="a5"/>
        <w:spacing w:before="0" w:beforeAutospacing="0" w:after="0" w:afterAutospacing="0"/>
        <w:jc w:val="both"/>
        <w:rPr>
          <w:sz w:val="20"/>
          <w:szCs w:val="20"/>
          <w:lang w:val="uk-UA"/>
        </w:rPr>
      </w:pPr>
      <w:r w:rsidRPr="00951DC3">
        <w:rPr>
          <w:sz w:val="20"/>
          <w:szCs w:val="20"/>
          <w:lang w:val="uk-UA"/>
        </w:rPr>
        <w:t>9 – якщо особа, здійснює незалежну професійну діяльність;</w:t>
      </w:r>
    </w:p>
    <w:p w:rsidR="001A75C3" w:rsidRPr="00951DC3" w:rsidRDefault="001A75C3" w:rsidP="0012663A">
      <w:pPr>
        <w:pStyle w:val="a5"/>
        <w:spacing w:before="0" w:beforeAutospacing="0" w:after="0" w:afterAutospacing="0"/>
        <w:jc w:val="both"/>
        <w:rPr>
          <w:sz w:val="20"/>
          <w:szCs w:val="20"/>
          <w:lang w:val="uk-UA"/>
        </w:rPr>
      </w:pPr>
      <w:r w:rsidRPr="00951DC3">
        <w:rPr>
          <w:sz w:val="20"/>
          <w:szCs w:val="20"/>
          <w:lang w:val="uk-UA"/>
        </w:rPr>
        <w:t>4 – якщо член фермерського господарства.</w:t>
      </w:r>
    </w:p>
    <w:p w:rsidR="001A75C3" w:rsidRPr="00951DC3" w:rsidRDefault="001A75C3" w:rsidP="0012663A">
      <w:pPr>
        <w:pStyle w:val="a5"/>
        <w:spacing w:before="0" w:beforeAutospacing="0" w:after="0" w:afterAutospacing="0"/>
        <w:jc w:val="both"/>
        <w:rPr>
          <w:sz w:val="20"/>
          <w:szCs w:val="20"/>
          <w:lang w:val="uk-UA"/>
        </w:rPr>
      </w:pPr>
      <w:r w:rsidRPr="00951DC3">
        <w:rPr>
          <w:sz w:val="20"/>
          <w:szCs w:val="20"/>
          <w:lang w:val="uk-UA"/>
        </w:rPr>
        <w:t>У колонці 3 вказується:</w:t>
      </w:r>
    </w:p>
    <w:p w:rsidR="001A75C3" w:rsidRPr="00951DC3" w:rsidRDefault="001A75C3" w:rsidP="0012663A">
      <w:pPr>
        <w:pStyle w:val="a5"/>
        <w:spacing w:before="0" w:beforeAutospacing="0" w:after="0" w:afterAutospacing="0"/>
        <w:jc w:val="both"/>
        <w:rPr>
          <w:sz w:val="20"/>
          <w:szCs w:val="20"/>
          <w:lang w:val="uk-UA"/>
        </w:rPr>
      </w:pPr>
      <w:r w:rsidRPr="00951DC3">
        <w:rPr>
          <w:sz w:val="20"/>
          <w:szCs w:val="20"/>
          <w:lang w:val="uk-UA"/>
        </w:rPr>
        <w:t>- особами, що здійснюють незалежну професійну діяльність - сума чистого доходу, заявлена в податковій декларації, поділена на кількість місяців, протягом яких платник перебував на обліку як платник єдиного внеску;</w:t>
      </w:r>
    </w:p>
    <w:p w:rsidR="001A75C3" w:rsidRPr="00951DC3" w:rsidRDefault="001A75C3" w:rsidP="0012663A">
      <w:pPr>
        <w:pStyle w:val="a5"/>
        <w:spacing w:before="0" w:beforeAutospacing="0" w:after="0" w:afterAutospacing="0"/>
        <w:jc w:val="both"/>
        <w:rPr>
          <w:sz w:val="20"/>
          <w:szCs w:val="20"/>
          <w:lang w:val="uk-UA"/>
        </w:rPr>
      </w:pPr>
      <w:r w:rsidRPr="00951DC3">
        <w:rPr>
          <w:sz w:val="20"/>
          <w:szCs w:val="20"/>
          <w:lang w:val="uk-UA"/>
        </w:rPr>
        <w:t>- членами фермерського господарства - розподілений дохід (прибуток), отриманий такими платниками від чистого прибутку фермерського господарства у звітному році, що підлягає обкладенню податком на доходи фізичних осіб, поділений на кількість місяців, протягом яких такий платник перебував на обліку як платник єдиного внеску.</w:t>
      </w:r>
    </w:p>
    <w:p w:rsidR="00A123CD" w:rsidRPr="00951DC3" w:rsidRDefault="00A123CD" w:rsidP="001A75C3">
      <w:pPr>
        <w:spacing w:after="0" w:line="240" w:lineRule="auto"/>
        <w:jc w:val="both"/>
        <w:rPr>
          <w:rFonts w:ascii="Times New Roman" w:hAnsi="Times New Roman" w:cs="Times New Roman"/>
          <w:b/>
          <w:sz w:val="20"/>
          <w:szCs w:val="20"/>
          <w:lang w:val="uk-UA"/>
        </w:rPr>
      </w:pPr>
    </w:p>
    <w:p w:rsidR="00A123CD" w:rsidRPr="00951DC3" w:rsidRDefault="00A123CD" w:rsidP="00A123CD">
      <w:pPr>
        <w:spacing w:after="0" w:line="240" w:lineRule="auto"/>
        <w:jc w:val="both"/>
        <w:rPr>
          <w:rFonts w:ascii="Times New Roman" w:hAnsi="Times New Roman" w:cs="Times New Roman"/>
          <w:b/>
          <w:sz w:val="20"/>
          <w:szCs w:val="20"/>
          <w:lang w:val="uk-UA"/>
        </w:rPr>
      </w:pPr>
    </w:p>
    <w:p w:rsidR="00A123CD" w:rsidRPr="00951DC3" w:rsidRDefault="00A123CD" w:rsidP="00A123CD">
      <w:pPr>
        <w:spacing w:after="0" w:line="240" w:lineRule="auto"/>
        <w:jc w:val="both"/>
        <w:rPr>
          <w:rFonts w:ascii="Times New Roman" w:hAnsi="Times New Roman" w:cs="Times New Roman"/>
          <w:b/>
          <w:sz w:val="20"/>
          <w:szCs w:val="20"/>
          <w:lang w:val="uk-UA"/>
        </w:rPr>
      </w:pPr>
    </w:p>
    <w:p w:rsidR="00A123CD" w:rsidRPr="00951DC3" w:rsidRDefault="00A123CD" w:rsidP="00A123CD">
      <w:pPr>
        <w:spacing w:after="0" w:line="240" w:lineRule="auto"/>
        <w:jc w:val="both"/>
        <w:rPr>
          <w:rFonts w:ascii="Times New Roman" w:hAnsi="Times New Roman" w:cs="Times New Roman"/>
          <w:b/>
          <w:sz w:val="20"/>
          <w:szCs w:val="20"/>
          <w:lang w:val="uk-UA"/>
        </w:rPr>
      </w:pPr>
    </w:p>
    <w:p w:rsidR="00A123CD" w:rsidRPr="00951DC3" w:rsidRDefault="00A123CD" w:rsidP="00A123CD">
      <w:pPr>
        <w:spacing w:after="0" w:line="240" w:lineRule="auto"/>
        <w:jc w:val="both"/>
        <w:rPr>
          <w:rFonts w:ascii="Times New Roman" w:hAnsi="Times New Roman" w:cs="Times New Roman"/>
          <w:b/>
          <w:sz w:val="20"/>
          <w:szCs w:val="20"/>
          <w:lang w:val="uk-UA"/>
        </w:rPr>
      </w:pPr>
    </w:p>
    <w:sectPr w:rsidR="00A123CD" w:rsidRPr="00951DC3" w:rsidSect="005740C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CE6BB6"/>
    <w:rsid w:val="00031507"/>
    <w:rsid w:val="000A0934"/>
    <w:rsid w:val="0011674F"/>
    <w:rsid w:val="0012663A"/>
    <w:rsid w:val="001A75C3"/>
    <w:rsid w:val="0020799F"/>
    <w:rsid w:val="00222317"/>
    <w:rsid w:val="003370E6"/>
    <w:rsid w:val="005740C6"/>
    <w:rsid w:val="007737D0"/>
    <w:rsid w:val="00951DC3"/>
    <w:rsid w:val="00972E4D"/>
    <w:rsid w:val="00A123CD"/>
    <w:rsid w:val="00A41AFB"/>
    <w:rsid w:val="00A41D55"/>
    <w:rsid w:val="00B06EE4"/>
    <w:rsid w:val="00B0758B"/>
    <w:rsid w:val="00B44717"/>
    <w:rsid w:val="00BB694B"/>
    <w:rsid w:val="00CE6BB6"/>
    <w:rsid w:val="00FB5D3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40C6"/>
  </w:style>
  <w:style w:type="paragraph" w:styleId="1">
    <w:name w:val="heading 1"/>
    <w:basedOn w:val="a"/>
    <w:link w:val="10"/>
    <w:uiPriority w:val="9"/>
    <w:qFormat/>
    <w:rsid w:val="000A093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B0758B"/>
    <w:rPr>
      <w:color w:val="0000FF"/>
      <w:u w:val="single"/>
    </w:rPr>
  </w:style>
  <w:style w:type="paragraph" w:customStyle="1" w:styleId="tc">
    <w:name w:val="tc"/>
    <w:basedOn w:val="a"/>
    <w:rsid w:val="000A0934"/>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table" w:styleId="a4">
    <w:name w:val="Table Grid"/>
    <w:basedOn w:val="a1"/>
    <w:rsid w:val="000A093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0A0934"/>
    <w:rPr>
      <w:rFonts w:ascii="Times New Roman" w:eastAsia="Times New Roman" w:hAnsi="Times New Roman" w:cs="Times New Roman"/>
      <w:b/>
      <w:bCs/>
      <w:kern w:val="36"/>
      <w:sz w:val="48"/>
      <w:szCs w:val="48"/>
      <w:lang w:eastAsia="ru-RU"/>
    </w:rPr>
  </w:style>
  <w:style w:type="paragraph" w:styleId="a5">
    <w:name w:val="Normal (Web)"/>
    <w:basedOn w:val="a"/>
    <w:uiPriority w:val="99"/>
    <w:unhideWhenUsed/>
    <w:rsid w:val="00A123C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2">
    <w:name w:val="rvps2"/>
    <w:basedOn w:val="a"/>
    <w:rsid w:val="00FB5D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mail-a3">
    <w:name w:val="gmail-a3"/>
    <w:basedOn w:val="a"/>
    <w:rsid w:val="0022231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222317"/>
    <w:rPr>
      <w:b/>
      <w:bCs/>
    </w:rPr>
  </w:style>
  <w:style w:type="paragraph" w:styleId="a7">
    <w:name w:val="Balloon Text"/>
    <w:basedOn w:val="a"/>
    <w:link w:val="a8"/>
    <w:uiPriority w:val="99"/>
    <w:semiHidden/>
    <w:unhideWhenUsed/>
    <w:rsid w:val="00222317"/>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222317"/>
    <w:rPr>
      <w:rFonts w:ascii="Tahoma" w:hAnsi="Tahoma" w:cs="Tahoma"/>
      <w:sz w:val="16"/>
      <w:szCs w:val="16"/>
    </w:rPr>
  </w:style>
  <w:style w:type="character" w:customStyle="1" w:styleId="statsitem">
    <w:name w:val="stats__item"/>
    <w:basedOn w:val="a0"/>
    <w:rsid w:val="00222317"/>
  </w:style>
  <w:style w:type="character" w:customStyle="1" w:styleId="news-feed--bold">
    <w:name w:val="news-feed--bold"/>
    <w:basedOn w:val="a0"/>
    <w:rsid w:val="00222317"/>
  </w:style>
  <w:style w:type="character" w:styleId="a9">
    <w:name w:val="Emphasis"/>
    <w:basedOn w:val="a0"/>
    <w:uiPriority w:val="20"/>
    <w:qFormat/>
    <w:rsid w:val="00222317"/>
    <w:rPr>
      <w:i/>
      <w:iCs/>
    </w:rPr>
  </w:style>
</w:styles>
</file>

<file path=word/webSettings.xml><?xml version="1.0" encoding="utf-8"?>
<w:webSettings xmlns:r="http://schemas.openxmlformats.org/officeDocument/2006/relationships" xmlns:w="http://schemas.openxmlformats.org/wordprocessingml/2006/main">
  <w:divs>
    <w:div w:id="73430114">
      <w:bodyDiv w:val="1"/>
      <w:marLeft w:val="0"/>
      <w:marRight w:val="0"/>
      <w:marTop w:val="0"/>
      <w:marBottom w:val="0"/>
      <w:divBdr>
        <w:top w:val="none" w:sz="0" w:space="0" w:color="auto"/>
        <w:left w:val="none" w:sz="0" w:space="0" w:color="auto"/>
        <w:bottom w:val="none" w:sz="0" w:space="0" w:color="auto"/>
        <w:right w:val="none" w:sz="0" w:space="0" w:color="auto"/>
      </w:divBdr>
      <w:divsChild>
        <w:div w:id="922026684">
          <w:marLeft w:val="0"/>
          <w:marRight w:val="0"/>
          <w:marTop w:val="0"/>
          <w:marBottom w:val="0"/>
          <w:divBdr>
            <w:top w:val="none" w:sz="0" w:space="0" w:color="auto"/>
            <w:left w:val="none" w:sz="0" w:space="0" w:color="auto"/>
            <w:bottom w:val="none" w:sz="0" w:space="0" w:color="auto"/>
            <w:right w:val="none" w:sz="0" w:space="0" w:color="auto"/>
          </w:divBdr>
        </w:div>
        <w:div w:id="1971593181">
          <w:marLeft w:val="0"/>
          <w:marRight w:val="0"/>
          <w:marTop w:val="0"/>
          <w:marBottom w:val="0"/>
          <w:divBdr>
            <w:top w:val="none" w:sz="0" w:space="0" w:color="auto"/>
            <w:left w:val="none" w:sz="0" w:space="0" w:color="auto"/>
            <w:bottom w:val="none" w:sz="0" w:space="0" w:color="auto"/>
            <w:right w:val="none" w:sz="0" w:space="0" w:color="auto"/>
          </w:divBdr>
        </w:div>
      </w:divsChild>
    </w:div>
    <w:div w:id="428047381">
      <w:bodyDiv w:val="1"/>
      <w:marLeft w:val="0"/>
      <w:marRight w:val="0"/>
      <w:marTop w:val="0"/>
      <w:marBottom w:val="0"/>
      <w:divBdr>
        <w:top w:val="none" w:sz="0" w:space="0" w:color="auto"/>
        <w:left w:val="none" w:sz="0" w:space="0" w:color="auto"/>
        <w:bottom w:val="none" w:sz="0" w:space="0" w:color="auto"/>
        <w:right w:val="none" w:sz="0" w:space="0" w:color="auto"/>
      </w:divBdr>
      <w:divsChild>
        <w:div w:id="1750928259">
          <w:marLeft w:val="0"/>
          <w:marRight w:val="0"/>
          <w:marTop w:val="0"/>
          <w:marBottom w:val="0"/>
          <w:divBdr>
            <w:top w:val="none" w:sz="0" w:space="0" w:color="auto"/>
            <w:left w:val="none" w:sz="0" w:space="0" w:color="auto"/>
            <w:bottom w:val="none" w:sz="0" w:space="0" w:color="auto"/>
            <w:right w:val="none" w:sz="0" w:space="0" w:color="auto"/>
          </w:divBdr>
        </w:div>
        <w:div w:id="730080119">
          <w:marLeft w:val="0"/>
          <w:marRight w:val="0"/>
          <w:marTop w:val="0"/>
          <w:marBottom w:val="0"/>
          <w:divBdr>
            <w:top w:val="none" w:sz="0" w:space="0" w:color="auto"/>
            <w:left w:val="none" w:sz="0" w:space="0" w:color="auto"/>
            <w:bottom w:val="none" w:sz="0" w:space="0" w:color="auto"/>
            <w:right w:val="none" w:sz="0" w:space="0" w:color="auto"/>
          </w:divBdr>
        </w:div>
      </w:divsChild>
    </w:div>
    <w:div w:id="786657850">
      <w:bodyDiv w:val="1"/>
      <w:marLeft w:val="0"/>
      <w:marRight w:val="0"/>
      <w:marTop w:val="0"/>
      <w:marBottom w:val="0"/>
      <w:divBdr>
        <w:top w:val="none" w:sz="0" w:space="0" w:color="auto"/>
        <w:left w:val="none" w:sz="0" w:space="0" w:color="auto"/>
        <w:bottom w:val="none" w:sz="0" w:space="0" w:color="auto"/>
        <w:right w:val="none" w:sz="0" w:space="0" w:color="auto"/>
      </w:divBdr>
      <w:divsChild>
        <w:div w:id="1957633057">
          <w:marLeft w:val="0"/>
          <w:marRight w:val="0"/>
          <w:marTop w:val="0"/>
          <w:marBottom w:val="0"/>
          <w:divBdr>
            <w:top w:val="none" w:sz="0" w:space="0" w:color="auto"/>
            <w:left w:val="none" w:sz="0" w:space="0" w:color="auto"/>
            <w:bottom w:val="none" w:sz="0" w:space="0" w:color="auto"/>
            <w:right w:val="none" w:sz="0" w:space="0" w:color="auto"/>
          </w:divBdr>
          <w:divsChild>
            <w:div w:id="155577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284442">
      <w:bodyDiv w:val="1"/>
      <w:marLeft w:val="0"/>
      <w:marRight w:val="0"/>
      <w:marTop w:val="0"/>
      <w:marBottom w:val="0"/>
      <w:divBdr>
        <w:top w:val="none" w:sz="0" w:space="0" w:color="auto"/>
        <w:left w:val="none" w:sz="0" w:space="0" w:color="auto"/>
        <w:bottom w:val="none" w:sz="0" w:space="0" w:color="auto"/>
        <w:right w:val="none" w:sz="0" w:space="0" w:color="auto"/>
      </w:divBdr>
      <w:divsChild>
        <w:div w:id="1667905231">
          <w:marLeft w:val="0"/>
          <w:marRight w:val="0"/>
          <w:marTop w:val="0"/>
          <w:marBottom w:val="0"/>
          <w:divBdr>
            <w:top w:val="none" w:sz="0" w:space="0" w:color="auto"/>
            <w:left w:val="none" w:sz="0" w:space="0" w:color="auto"/>
            <w:bottom w:val="none" w:sz="0" w:space="0" w:color="auto"/>
            <w:right w:val="none" w:sz="0" w:space="0" w:color="auto"/>
          </w:divBdr>
          <w:divsChild>
            <w:div w:id="1543246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366236">
      <w:bodyDiv w:val="1"/>
      <w:marLeft w:val="0"/>
      <w:marRight w:val="0"/>
      <w:marTop w:val="0"/>
      <w:marBottom w:val="0"/>
      <w:divBdr>
        <w:top w:val="none" w:sz="0" w:space="0" w:color="auto"/>
        <w:left w:val="none" w:sz="0" w:space="0" w:color="auto"/>
        <w:bottom w:val="none" w:sz="0" w:space="0" w:color="auto"/>
        <w:right w:val="none" w:sz="0" w:space="0" w:color="auto"/>
      </w:divBdr>
      <w:divsChild>
        <w:div w:id="441269893">
          <w:marLeft w:val="0"/>
          <w:marRight w:val="0"/>
          <w:marTop w:val="0"/>
          <w:marBottom w:val="0"/>
          <w:divBdr>
            <w:top w:val="none" w:sz="0" w:space="0" w:color="auto"/>
            <w:left w:val="none" w:sz="0" w:space="0" w:color="auto"/>
            <w:bottom w:val="none" w:sz="0" w:space="0" w:color="auto"/>
            <w:right w:val="none" w:sz="0" w:space="0" w:color="auto"/>
          </w:divBdr>
        </w:div>
        <w:div w:id="432676821">
          <w:marLeft w:val="0"/>
          <w:marRight w:val="0"/>
          <w:marTop w:val="0"/>
          <w:marBottom w:val="0"/>
          <w:divBdr>
            <w:top w:val="none" w:sz="0" w:space="0" w:color="auto"/>
            <w:left w:val="none" w:sz="0" w:space="0" w:color="auto"/>
            <w:bottom w:val="none" w:sz="0" w:space="0" w:color="auto"/>
            <w:right w:val="none" w:sz="0" w:space="0" w:color="auto"/>
          </w:divBdr>
        </w:div>
      </w:divsChild>
    </w:div>
    <w:div w:id="1461067434">
      <w:bodyDiv w:val="1"/>
      <w:marLeft w:val="0"/>
      <w:marRight w:val="0"/>
      <w:marTop w:val="0"/>
      <w:marBottom w:val="0"/>
      <w:divBdr>
        <w:top w:val="none" w:sz="0" w:space="0" w:color="auto"/>
        <w:left w:val="none" w:sz="0" w:space="0" w:color="auto"/>
        <w:bottom w:val="none" w:sz="0" w:space="0" w:color="auto"/>
        <w:right w:val="none" w:sz="0" w:space="0" w:color="auto"/>
      </w:divBdr>
      <w:divsChild>
        <w:div w:id="273754774">
          <w:marLeft w:val="0"/>
          <w:marRight w:val="0"/>
          <w:marTop w:val="0"/>
          <w:marBottom w:val="0"/>
          <w:divBdr>
            <w:top w:val="none" w:sz="0" w:space="0" w:color="auto"/>
            <w:left w:val="none" w:sz="0" w:space="0" w:color="auto"/>
            <w:bottom w:val="none" w:sz="0" w:space="0" w:color="auto"/>
            <w:right w:val="none" w:sz="0" w:space="0" w:color="auto"/>
          </w:divBdr>
          <w:divsChild>
            <w:div w:id="332727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8250467">
      <w:bodyDiv w:val="1"/>
      <w:marLeft w:val="0"/>
      <w:marRight w:val="0"/>
      <w:marTop w:val="0"/>
      <w:marBottom w:val="0"/>
      <w:divBdr>
        <w:top w:val="none" w:sz="0" w:space="0" w:color="auto"/>
        <w:left w:val="none" w:sz="0" w:space="0" w:color="auto"/>
        <w:bottom w:val="none" w:sz="0" w:space="0" w:color="auto"/>
        <w:right w:val="none" w:sz="0" w:space="0" w:color="auto"/>
      </w:divBdr>
      <w:divsChild>
        <w:div w:id="1756706852">
          <w:marLeft w:val="0"/>
          <w:marRight w:val="0"/>
          <w:marTop w:val="0"/>
          <w:marBottom w:val="0"/>
          <w:divBdr>
            <w:top w:val="none" w:sz="0" w:space="0" w:color="auto"/>
            <w:left w:val="none" w:sz="0" w:space="0" w:color="auto"/>
            <w:bottom w:val="none" w:sz="0" w:space="0" w:color="auto"/>
            <w:right w:val="none" w:sz="0" w:space="0" w:color="auto"/>
          </w:divBdr>
        </w:div>
        <w:div w:id="1346521006">
          <w:marLeft w:val="0"/>
          <w:marRight w:val="0"/>
          <w:marTop w:val="0"/>
          <w:marBottom w:val="0"/>
          <w:divBdr>
            <w:top w:val="none" w:sz="0" w:space="0" w:color="auto"/>
            <w:left w:val="none" w:sz="0" w:space="0" w:color="auto"/>
            <w:bottom w:val="none" w:sz="0" w:space="0" w:color="auto"/>
            <w:right w:val="none" w:sz="0" w:space="0" w:color="auto"/>
          </w:divBdr>
        </w:div>
      </w:divsChild>
    </w:div>
    <w:div w:id="2111923891">
      <w:bodyDiv w:val="1"/>
      <w:marLeft w:val="0"/>
      <w:marRight w:val="0"/>
      <w:marTop w:val="0"/>
      <w:marBottom w:val="0"/>
      <w:divBdr>
        <w:top w:val="none" w:sz="0" w:space="0" w:color="auto"/>
        <w:left w:val="none" w:sz="0" w:space="0" w:color="auto"/>
        <w:bottom w:val="none" w:sz="0" w:space="0" w:color="auto"/>
        <w:right w:val="none" w:sz="0" w:space="0" w:color="auto"/>
      </w:divBdr>
      <w:divsChild>
        <w:div w:id="1266500908">
          <w:marLeft w:val="0"/>
          <w:marRight w:val="0"/>
          <w:marTop w:val="0"/>
          <w:marBottom w:val="0"/>
          <w:divBdr>
            <w:top w:val="none" w:sz="0" w:space="0" w:color="auto"/>
            <w:left w:val="none" w:sz="0" w:space="0" w:color="auto"/>
            <w:bottom w:val="none" w:sz="0" w:space="0" w:color="auto"/>
            <w:right w:val="none" w:sz="0" w:space="0" w:color="auto"/>
          </w:divBdr>
        </w:div>
        <w:div w:id="1132363077">
          <w:marLeft w:val="0"/>
          <w:marRight w:val="0"/>
          <w:marTop w:val="0"/>
          <w:marBottom w:val="0"/>
          <w:divBdr>
            <w:top w:val="none" w:sz="0" w:space="0" w:color="auto"/>
            <w:left w:val="none" w:sz="0" w:space="0" w:color="auto"/>
            <w:bottom w:val="none" w:sz="0" w:space="0" w:color="auto"/>
            <w:right w:val="none" w:sz="0" w:space="0" w:color="auto"/>
          </w:divBdr>
        </w:div>
        <w:div w:id="484051288">
          <w:marLeft w:val="0"/>
          <w:marRight w:val="0"/>
          <w:marTop w:val="0"/>
          <w:marBottom w:val="0"/>
          <w:divBdr>
            <w:top w:val="none" w:sz="0" w:space="0" w:color="auto"/>
            <w:left w:val="none" w:sz="0" w:space="0" w:color="auto"/>
            <w:bottom w:val="none" w:sz="0" w:space="0" w:color="auto"/>
            <w:right w:val="none" w:sz="0" w:space="0" w:color="auto"/>
          </w:divBdr>
          <w:divsChild>
            <w:div w:id="1552187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fs.gov.ua/dovidniki--reestri--perelik/reestri/320822.html" TargetMode="External"/><Relationship Id="rId13" Type="http://schemas.openxmlformats.org/officeDocument/2006/relationships/hyperlink" Target="http://sfs.gov.ua/dovidniki--reestri--perelik/reestri/214641.html" TargetMode="External"/><Relationship Id="rId3" Type="http://schemas.openxmlformats.org/officeDocument/2006/relationships/settings" Target="settings.xml"/><Relationship Id="rId7" Type="http://schemas.openxmlformats.org/officeDocument/2006/relationships/hyperlink" Target="http://sfs.gov.ua/media-tsentr/novini/374635.html" TargetMode="External"/><Relationship Id="rId12" Type="http://schemas.openxmlformats.org/officeDocument/2006/relationships/hyperlink" Target="http://sfs.gov.ua/dovidniki--reestri--perelik/reestri/183771.html"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sfs.gov.ua/dovidniki--reestri--perelik/reestri/375378.html" TargetMode="External"/><Relationship Id="rId11" Type="http://schemas.openxmlformats.org/officeDocument/2006/relationships/hyperlink" Target="http://sfs.gov.ua/nove-pro-podatki--novini-/375484.html" TargetMode="External"/><Relationship Id="rId5" Type="http://schemas.openxmlformats.org/officeDocument/2006/relationships/hyperlink" Target="http://sfs.gov.ua/dovidniki--reestri--perelik/reestri/214641.html" TargetMode="External"/><Relationship Id="rId15" Type="http://schemas.openxmlformats.org/officeDocument/2006/relationships/hyperlink" Target="https://buhgalter911.com/normativnaya-baza/pisma/gfsu/schodo-zastosuvannya-shtrafnih-1043037.html" TargetMode="External"/><Relationship Id="rId10" Type="http://schemas.openxmlformats.org/officeDocument/2006/relationships/hyperlink" Target="http://www.acskidd.gov.ua" TargetMode="External"/><Relationship Id="rId4" Type="http://schemas.openxmlformats.org/officeDocument/2006/relationships/webSettings" Target="webSettings.xml"/><Relationship Id="rId9" Type="http://schemas.openxmlformats.org/officeDocument/2006/relationships/hyperlink" Target="http://acskidd.gov.ua/r_kor" TargetMode="External"/><Relationship Id="rId14" Type="http://schemas.openxmlformats.org/officeDocument/2006/relationships/hyperlink" Target="http://www.nusta.edu.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9A79DE-0A8D-475C-9795-44A42F9CA0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8005</Words>
  <Characters>45631</Characters>
  <Application>Microsoft Office Word</Application>
  <DocSecurity>0</DocSecurity>
  <Lines>380</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53529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Маренич Ольга Миколаївна</dc:creator>
  <cp:lastModifiedBy>Маренич Ольга Миколаївна</cp:lastModifiedBy>
  <cp:revision>4</cp:revision>
  <dcterms:created xsi:type="dcterms:W3CDTF">2019-04-26T06:19:00Z</dcterms:created>
  <dcterms:modified xsi:type="dcterms:W3CDTF">2019-04-26T06:21:00Z</dcterms:modified>
</cp:coreProperties>
</file>