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4C" w:rsidRDefault="00D43B4C" w:rsidP="00D43B4C">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1E0DAF" w:rsidRDefault="001E0DAF">
      <w:pPr>
        <w:rPr>
          <w:lang w:val="uk-UA"/>
        </w:rPr>
      </w:pPr>
    </w:p>
    <w:p w:rsidR="00EC0CB7" w:rsidRPr="00155DF0" w:rsidRDefault="00EC0CB7" w:rsidP="00EC0CB7">
      <w:pPr>
        <w:pStyle w:val="1"/>
        <w:spacing w:before="0" w:beforeAutospacing="0" w:after="0" w:afterAutospacing="0"/>
        <w:rPr>
          <w:sz w:val="20"/>
          <w:szCs w:val="20"/>
        </w:rPr>
      </w:pPr>
      <w:r w:rsidRPr="00155DF0">
        <w:rPr>
          <w:sz w:val="20"/>
          <w:szCs w:val="20"/>
        </w:rPr>
        <w:t>Деклараційна кампанія 2023: граничні строки сплати податкових зобов’язань з ПДФО та воєнного збору</w:t>
      </w:r>
    </w:p>
    <w:p w:rsidR="00EC0CB7" w:rsidRPr="00155DF0" w:rsidRDefault="00EC0CB7" w:rsidP="00EC0CB7">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нагаду</w:t>
      </w:r>
      <w:proofErr w:type="gramStart"/>
      <w:r w:rsidRPr="00155DF0">
        <w:rPr>
          <w:sz w:val="20"/>
          <w:szCs w:val="20"/>
        </w:rPr>
        <w:t>є,</w:t>
      </w:r>
      <w:proofErr w:type="gramEnd"/>
      <w:r w:rsidRPr="00155DF0">
        <w:rPr>
          <w:sz w:val="20"/>
          <w:szCs w:val="20"/>
        </w:rPr>
        <w:t xml:space="preserve"> що триває деклараційна кампанія 2023 року. </w:t>
      </w:r>
    </w:p>
    <w:p w:rsidR="00EC0CB7" w:rsidRPr="00155DF0" w:rsidRDefault="00EC0CB7" w:rsidP="00EC0CB7">
      <w:pPr>
        <w:pStyle w:val="a3"/>
        <w:spacing w:before="0" w:beforeAutospacing="0" w:after="0" w:afterAutospacing="0"/>
        <w:jc w:val="both"/>
        <w:rPr>
          <w:sz w:val="20"/>
          <w:szCs w:val="20"/>
        </w:rPr>
      </w:pPr>
      <w:r w:rsidRPr="00155DF0">
        <w:rPr>
          <w:sz w:val="20"/>
          <w:szCs w:val="20"/>
        </w:rPr>
        <w:t>Граничними строками сплати податкових зобов’язань, визначених у податковій декларації про майновий стан і доходи</w:t>
      </w:r>
      <w:proofErr w:type="gramStart"/>
      <w:r w:rsidRPr="00155DF0">
        <w:rPr>
          <w:sz w:val="20"/>
          <w:szCs w:val="20"/>
        </w:rPr>
        <w:t xml:space="preserve"> є:</w:t>
      </w:r>
      <w:proofErr w:type="gramEnd"/>
      <w:r w:rsidRPr="00155DF0">
        <w:rPr>
          <w:sz w:val="20"/>
          <w:szCs w:val="20"/>
        </w:rPr>
        <w:t xml:space="preserve"> </w:t>
      </w:r>
    </w:p>
    <w:p w:rsidR="00EC0CB7" w:rsidRPr="00155DF0" w:rsidRDefault="00EC0CB7" w:rsidP="00EC0CB7">
      <w:pPr>
        <w:pStyle w:val="a3"/>
        <w:spacing w:before="0" w:beforeAutospacing="0" w:after="0" w:afterAutospacing="0"/>
        <w:jc w:val="both"/>
        <w:rPr>
          <w:sz w:val="20"/>
          <w:szCs w:val="20"/>
        </w:rPr>
      </w:pPr>
      <w:r w:rsidRPr="00155DF0">
        <w:rPr>
          <w:rStyle w:val="a4"/>
          <w:sz w:val="20"/>
          <w:szCs w:val="20"/>
        </w:rPr>
        <w:t>–</w:t>
      </w:r>
      <w:r w:rsidRPr="00155DF0">
        <w:rPr>
          <w:sz w:val="20"/>
          <w:szCs w:val="20"/>
        </w:rPr>
        <w:t xml:space="preserve"> для фізичних осіб – </w:t>
      </w:r>
      <w:proofErr w:type="gramStart"/>
      <w:r w:rsidRPr="00155DF0">
        <w:rPr>
          <w:sz w:val="20"/>
          <w:szCs w:val="20"/>
        </w:rPr>
        <w:t>п</w:t>
      </w:r>
      <w:proofErr w:type="gramEnd"/>
      <w:r w:rsidRPr="00155DF0">
        <w:rPr>
          <w:sz w:val="20"/>
          <w:szCs w:val="20"/>
        </w:rPr>
        <w:t xml:space="preserve">ідприємців та  фізичних осіб, стосовно яких проведено державну реєстрацію припинення підприємницької діяльності фізичної особи (крім осіб, що обрали спрощену систему оподаткування) – протягом 10 календарних днів, що настають за останнім днем граничного строку подання податкової декларації про майновий стан і доходи;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 для громадян та </w:t>
      </w:r>
      <w:proofErr w:type="gramStart"/>
      <w:r w:rsidRPr="00155DF0">
        <w:rPr>
          <w:sz w:val="20"/>
          <w:szCs w:val="20"/>
        </w:rPr>
        <w:t>осіб</w:t>
      </w:r>
      <w:proofErr w:type="gramEnd"/>
      <w:r w:rsidRPr="00155DF0">
        <w:rPr>
          <w:sz w:val="20"/>
          <w:szCs w:val="20"/>
        </w:rPr>
        <w:t xml:space="preserve">, які здійснюють незалежну професійну діяльність – до 1 серпня року, що настає за звітним  </w:t>
      </w:r>
    </w:p>
    <w:p w:rsidR="00EC0CB7" w:rsidRPr="00155DF0" w:rsidRDefault="00EC0CB7" w:rsidP="00EC0CB7">
      <w:pPr>
        <w:pStyle w:val="a3"/>
        <w:spacing w:before="0" w:beforeAutospacing="0" w:after="0" w:afterAutospacing="0"/>
        <w:jc w:val="both"/>
        <w:rPr>
          <w:sz w:val="20"/>
          <w:szCs w:val="20"/>
        </w:rPr>
      </w:pPr>
      <w:r w:rsidRPr="00155DF0">
        <w:rPr>
          <w:rStyle w:val="a5"/>
          <w:sz w:val="20"/>
          <w:szCs w:val="20"/>
        </w:rPr>
        <w:t>До уваги! 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(п. 57.1 ст. 57 Податкового кодексу України).</w:t>
      </w:r>
      <w:r w:rsidRPr="00155DF0">
        <w:rPr>
          <w:sz w:val="20"/>
          <w:szCs w:val="20"/>
        </w:rPr>
        <w:t xml:space="preserve"> </w:t>
      </w:r>
    </w:p>
    <w:p w:rsidR="004F39A1" w:rsidRPr="00EC0CB7" w:rsidRDefault="004F39A1"/>
    <w:p w:rsidR="004F39A1" w:rsidRPr="00155DF0" w:rsidRDefault="004F39A1" w:rsidP="004F39A1">
      <w:pPr>
        <w:pStyle w:val="1"/>
        <w:spacing w:before="0" w:beforeAutospacing="0" w:after="0" w:afterAutospacing="0"/>
        <w:rPr>
          <w:sz w:val="20"/>
          <w:szCs w:val="20"/>
        </w:rPr>
      </w:pPr>
      <w:r w:rsidRPr="00155DF0">
        <w:rPr>
          <w:sz w:val="20"/>
          <w:szCs w:val="20"/>
        </w:rPr>
        <w:t>Як визначається звичайна ціна майна, робіт, послуг при визначенні бази оподаткування резидентами</w:t>
      </w:r>
      <w:proofErr w:type="gramStart"/>
      <w:r w:rsidRPr="00155DF0">
        <w:rPr>
          <w:sz w:val="20"/>
          <w:szCs w:val="20"/>
        </w:rPr>
        <w:t xml:space="preserve"> Д</w:t>
      </w:r>
      <w:proofErr w:type="gramEnd"/>
      <w:r w:rsidRPr="00155DF0">
        <w:rPr>
          <w:sz w:val="20"/>
          <w:szCs w:val="20"/>
        </w:rPr>
        <w:t>ія Сіті?</w:t>
      </w:r>
    </w:p>
    <w:p w:rsidR="004F39A1" w:rsidRPr="00155DF0" w:rsidRDefault="004F39A1" w:rsidP="004F39A1">
      <w:pPr>
        <w:pStyle w:val="a3"/>
        <w:spacing w:before="0" w:beforeAutospacing="0" w:after="0" w:afterAutospacing="0"/>
        <w:jc w:val="both"/>
        <w:rPr>
          <w:sz w:val="20"/>
          <w:szCs w:val="20"/>
        </w:rPr>
      </w:pPr>
      <w:r w:rsidRPr="00155DF0">
        <w:rPr>
          <w:sz w:val="20"/>
          <w:szCs w:val="20"/>
        </w:rPr>
        <w:t xml:space="preserve">Звичайна ціна майна, робіт, послуг при визначенні бази оподаткування резидентами Дія Сіті – платниками податку, що сплачують податок на прибуток </w:t>
      </w:r>
      <w:proofErr w:type="gramStart"/>
      <w:r w:rsidRPr="00155DF0">
        <w:rPr>
          <w:sz w:val="20"/>
          <w:szCs w:val="20"/>
        </w:rPr>
        <w:t>п</w:t>
      </w:r>
      <w:proofErr w:type="gramEnd"/>
      <w:r w:rsidRPr="00155DF0">
        <w:rPr>
          <w:sz w:val="20"/>
          <w:szCs w:val="20"/>
        </w:rPr>
        <w:t xml:space="preserve">ідприємств на особливих умовах, при здійсненні операцій, які є об’єктом оподаткування відповідно до пункту 135.2 статті 135, пункту 137.10 статті 137 та пункту 141.9 прим. 1 статті 141 Податкового кодексу України (крім визначення бази оподаткування у разі здійснення контрольованих операцій), визначається на </w:t>
      </w:r>
      <w:proofErr w:type="gramStart"/>
      <w:r w:rsidRPr="00155DF0">
        <w:rPr>
          <w:sz w:val="20"/>
          <w:szCs w:val="20"/>
        </w:rPr>
        <w:t>р</w:t>
      </w:r>
      <w:proofErr w:type="gramEnd"/>
      <w:r w:rsidRPr="00155DF0">
        <w:rPr>
          <w:sz w:val="20"/>
          <w:szCs w:val="20"/>
        </w:rPr>
        <w:t xml:space="preserve">івні ціни договору, але не нижче ціни придбання майна (робіт, послуг), а для необоротних активів – не нижче балансової (залишкової) вартості за даними бухгалтерського обліку, що склалася станом на початок календарного місяця, протягом якого здійснюються операції продажу (відчуження), ліквідації </w:t>
      </w:r>
      <w:proofErr w:type="gramStart"/>
      <w:r w:rsidRPr="00155DF0">
        <w:rPr>
          <w:sz w:val="20"/>
          <w:szCs w:val="20"/>
        </w:rPr>
        <w:t>таких</w:t>
      </w:r>
      <w:proofErr w:type="gramEnd"/>
      <w:r w:rsidRPr="00155DF0">
        <w:rPr>
          <w:sz w:val="20"/>
          <w:szCs w:val="20"/>
        </w:rPr>
        <w:t xml:space="preserve"> необоротних активів. </w:t>
      </w:r>
    </w:p>
    <w:p w:rsidR="004F39A1" w:rsidRPr="00155DF0" w:rsidRDefault="004F39A1" w:rsidP="004F39A1">
      <w:pPr>
        <w:pStyle w:val="a3"/>
        <w:spacing w:before="0" w:beforeAutospacing="0" w:after="0" w:afterAutospacing="0"/>
        <w:jc w:val="both"/>
        <w:rPr>
          <w:sz w:val="20"/>
          <w:szCs w:val="20"/>
        </w:rPr>
      </w:pPr>
      <w:r w:rsidRPr="00155DF0">
        <w:rPr>
          <w:sz w:val="20"/>
          <w:szCs w:val="20"/>
        </w:rPr>
        <w:t xml:space="preserve">Для майна (крім необоротних активів), робіт, послуг, вироблених (створених, наданих) платником податку, звичайна ціна визначається на </w:t>
      </w:r>
      <w:proofErr w:type="gramStart"/>
      <w:r w:rsidRPr="00155DF0">
        <w:rPr>
          <w:sz w:val="20"/>
          <w:szCs w:val="20"/>
        </w:rPr>
        <w:t>р</w:t>
      </w:r>
      <w:proofErr w:type="gramEnd"/>
      <w:r w:rsidRPr="00155DF0">
        <w:rPr>
          <w:sz w:val="20"/>
          <w:szCs w:val="20"/>
        </w:rPr>
        <w:t xml:space="preserve">івні ціни договору, але не нижче виробничої собівартості, яка розрахована за правилами бухгалтерського обліку відповідно до принципів, методів і процедур, визначених в обліковій політиці платника податку. Якщо в </w:t>
      </w:r>
      <w:proofErr w:type="gramStart"/>
      <w:r w:rsidRPr="00155DF0">
        <w:rPr>
          <w:sz w:val="20"/>
          <w:szCs w:val="20"/>
        </w:rPr>
        <w:t>обл</w:t>
      </w:r>
      <w:proofErr w:type="gramEnd"/>
      <w:r w:rsidRPr="00155DF0">
        <w:rPr>
          <w:sz w:val="20"/>
          <w:szCs w:val="20"/>
        </w:rPr>
        <w:t xml:space="preserve">іковій політиці такі принципи, методи і процедури не визначені, контролюючий орган самостійно розраховує виробничу собівартість відповідно до національних положень (стандартів) бухгалтерського обліку або міжнародних стандартів фінансової звітності. </w:t>
      </w:r>
    </w:p>
    <w:p w:rsidR="004F39A1" w:rsidRPr="00155DF0" w:rsidRDefault="004F39A1" w:rsidP="004F39A1">
      <w:pPr>
        <w:pStyle w:val="a3"/>
        <w:spacing w:before="0" w:beforeAutospacing="0" w:after="0" w:afterAutospacing="0"/>
        <w:jc w:val="both"/>
        <w:rPr>
          <w:sz w:val="20"/>
          <w:szCs w:val="20"/>
        </w:rPr>
      </w:pPr>
      <w:r w:rsidRPr="00155DF0">
        <w:rPr>
          <w:sz w:val="20"/>
          <w:szCs w:val="20"/>
        </w:rPr>
        <w:t xml:space="preserve">Норми визначені </w:t>
      </w:r>
      <w:proofErr w:type="gramStart"/>
      <w:r w:rsidRPr="00155DF0">
        <w:rPr>
          <w:sz w:val="20"/>
          <w:szCs w:val="20"/>
        </w:rPr>
        <w:t>п</w:t>
      </w:r>
      <w:proofErr w:type="gramEnd"/>
      <w:r w:rsidRPr="00155DF0">
        <w:rPr>
          <w:sz w:val="20"/>
          <w:szCs w:val="20"/>
        </w:rPr>
        <w:t xml:space="preserve">ідпунктом 14.1.71 прим. 1 пункту 14.1 статті 14 ПКУ. </w:t>
      </w:r>
    </w:p>
    <w:p w:rsidR="00D43B4C" w:rsidRDefault="00D43B4C">
      <w:pPr>
        <w:rPr>
          <w:lang w:val="uk-UA"/>
        </w:rPr>
      </w:pPr>
    </w:p>
    <w:p w:rsidR="00EC0CB7" w:rsidRPr="00EC0CB7" w:rsidRDefault="00EC0CB7" w:rsidP="00EC0CB7">
      <w:pPr>
        <w:pStyle w:val="1"/>
        <w:spacing w:before="0" w:beforeAutospacing="0" w:after="0" w:afterAutospacing="0"/>
        <w:rPr>
          <w:bCs w:val="0"/>
          <w:kern w:val="0"/>
          <w:sz w:val="20"/>
          <w:szCs w:val="20"/>
        </w:rPr>
      </w:pPr>
      <w:r w:rsidRPr="00EC0CB7">
        <w:rPr>
          <w:bCs w:val="0"/>
          <w:kern w:val="0"/>
          <w:sz w:val="20"/>
          <w:szCs w:val="20"/>
        </w:rPr>
        <w:t>Нагадування для платників єдиного податку третьої та четвертої груп щодо  мінімального податкового зобов'язання</w:t>
      </w:r>
    </w:p>
    <w:p w:rsidR="00EC0CB7" w:rsidRPr="00155DF0" w:rsidRDefault="00EC0CB7" w:rsidP="00EC0CB7">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нагаду</w:t>
      </w:r>
      <w:proofErr w:type="gramStart"/>
      <w:r w:rsidRPr="00155DF0">
        <w:rPr>
          <w:sz w:val="20"/>
          <w:szCs w:val="20"/>
        </w:rPr>
        <w:t>є,</w:t>
      </w:r>
      <w:proofErr w:type="gramEnd"/>
      <w:r w:rsidRPr="00155DF0">
        <w:rPr>
          <w:sz w:val="20"/>
          <w:szCs w:val="20"/>
        </w:rPr>
        <w:t xml:space="preserve"> що наказами Міністерства фінансів України від 24 листопада 2022 року № 394 «Про внесення змін до наказу Міністерства фінансів України від 19 червня 2015 року № 578», (зареєстровано в Міністерстві юстиції України 09 грудня 2022 </w:t>
      </w:r>
      <w:proofErr w:type="gramStart"/>
      <w:r w:rsidRPr="00155DF0">
        <w:rPr>
          <w:sz w:val="20"/>
          <w:szCs w:val="20"/>
        </w:rPr>
        <w:t>року за № 1562/38898), від 15 грудня 2022 року № 438 «Про внесення змін до наказу Міністерства фінансів України від 24 листопада 2022 року № 394» (зареєстровано в Міністерстві юстиції України 19 грудня 2022 року за № 1626/38962) внесено зміни до форм податкових декларацій платників єдиного податку</w:t>
      </w:r>
      <w:proofErr w:type="gramEnd"/>
      <w:r w:rsidRPr="00155DF0">
        <w:rPr>
          <w:sz w:val="20"/>
          <w:szCs w:val="20"/>
        </w:rPr>
        <w:t xml:space="preserve"> третьої та четвертої груп, зокрема, доповнено додатком, який </w:t>
      </w:r>
      <w:proofErr w:type="gramStart"/>
      <w:r w:rsidRPr="00155DF0">
        <w:rPr>
          <w:sz w:val="20"/>
          <w:szCs w:val="20"/>
        </w:rPr>
        <w:t>дозволяє в</w:t>
      </w:r>
      <w:proofErr w:type="gramEnd"/>
      <w:r w:rsidRPr="00155DF0">
        <w:rPr>
          <w:sz w:val="20"/>
          <w:szCs w:val="20"/>
        </w:rPr>
        <w:t xml:space="preserve">ідобразити розрахунок мінімального зобов’язання за податковий (звітний).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Згідно з пунктом 64 </w:t>
      </w:r>
      <w:proofErr w:type="gramStart"/>
      <w:r w:rsidRPr="00155DF0">
        <w:rPr>
          <w:sz w:val="20"/>
          <w:szCs w:val="20"/>
        </w:rPr>
        <w:t>п</w:t>
      </w:r>
      <w:proofErr w:type="gramEnd"/>
      <w:r w:rsidRPr="00155DF0">
        <w:rPr>
          <w:sz w:val="20"/>
          <w:szCs w:val="20"/>
        </w:rPr>
        <w:t xml:space="preserve">ідрозділу 10 розділу XX «Перехідні положення» Податкового кодексу України встановлено, що першим роком, за який визначається мінімальне податкове зобов'язання(МПЗ), є 2022 рік.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Платники єдиного податку третьої групи, у яких виникає обов’язок визначати МПЗ, вперше подають податкову звітність за 2022 </w:t>
      </w:r>
      <w:proofErr w:type="gramStart"/>
      <w:r w:rsidRPr="00155DF0">
        <w:rPr>
          <w:sz w:val="20"/>
          <w:szCs w:val="20"/>
        </w:rPr>
        <w:t>р</w:t>
      </w:r>
      <w:proofErr w:type="gramEnd"/>
      <w:r w:rsidRPr="00155DF0">
        <w:rPr>
          <w:sz w:val="20"/>
          <w:szCs w:val="20"/>
        </w:rPr>
        <w:t xml:space="preserve">ік за новою формою разом з додатком «Розрахунок загального мінімального податкового зобов’язання за податковий (звітний) рік».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Платники єдиного податку четвертої групи вперше подають податкову звітність на 2023 </w:t>
      </w:r>
      <w:proofErr w:type="gramStart"/>
      <w:r w:rsidRPr="00155DF0">
        <w:rPr>
          <w:sz w:val="20"/>
          <w:szCs w:val="20"/>
        </w:rPr>
        <w:t>р</w:t>
      </w:r>
      <w:proofErr w:type="gramEnd"/>
      <w:r w:rsidRPr="00155DF0">
        <w:rPr>
          <w:sz w:val="20"/>
          <w:szCs w:val="20"/>
        </w:rPr>
        <w:t xml:space="preserve">ік за новою формою разом з додатком «Розрахунок загального мінімального податкового зобов’язання за податковий (звітний) рік». </w:t>
      </w:r>
    </w:p>
    <w:p w:rsidR="00EC0CB7" w:rsidRPr="00155DF0" w:rsidRDefault="00EC0CB7" w:rsidP="00EC0CB7">
      <w:pPr>
        <w:pStyle w:val="a3"/>
        <w:spacing w:before="0" w:beforeAutospacing="0" w:after="0" w:afterAutospacing="0"/>
        <w:jc w:val="both"/>
        <w:rPr>
          <w:sz w:val="20"/>
          <w:szCs w:val="20"/>
        </w:rPr>
      </w:pPr>
      <w:proofErr w:type="gramStart"/>
      <w:r w:rsidRPr="00155DF0">
        <w:rPr>
          <w:sz w:val="20"/>
          <w:szCs w:val="20"/>
        </w:rPr>
        <w:t>Також повідомляємо, що наказом Міністерства аграрної політики та продовольства України від 29 листопада 2022 року № 955 «Про внесення змін до Розрахунку частки сільськогосподарського товаровиробництва», який зареєстровано в Міністерстві юстиції України 20 грудня 2022 року за № 1639/38975, внесено зміни до форми «Розрахунок частки сільськогосподарського товаровиробництва</w:t>
      </w:r>
      <w:proofErr w:type="gramEnd"/>
      <w:r w:rsidRPr="00155DF0">
        <w:rPr>
          <w:sz w:val="20"/>
          <w:szCs w:val="20"/>
        </w:rPr>
        <w:t>» (</w:t>
      </w:r>
      <w:proofErr w:type="gramStart"/>
      <w:r w:rsidRPr="00155DF0">
        <w:rPr>
          <w:sz w:val="20"/>
          <w:szCs w:val="20"/>
        </w:rPr>
        <w:t xml:space="preserve">опубліковано 23.12.2022 в Офіційному віснику України № 99). </w:t>
      </w:r>
      <w:proofErr w:type="gramEnd"/>
    </w:p>
    <w:p w:rsidR="00EC0CB7" w:rsidRPr="00155DF0" w:rsidRDefault="00EC0CB7" w:rsidP="00EC0CB7">
      <w:pPr>
        <w:pStyle w:val="1"/>
        <w:spacing w:before="0" w:beforeAutospacing="0" w:after="0" w:afterAutospacing="0"/>
        <w:rPr>
          <w:sz w:val="20"/>
          <w:szCs w:val="20"/>
        </w:rPr>
      </w:pPr>
      <w:r w:rsidRPr="00155DF0">
        <w:rPr>
          <w:sz w:val="20"/>
          <w:szCs w:val="20"/>
        </w:rPr>
        <w:lastRenderedPageBreak/>
        <w:t xml:space="preserve">Благодійник – фізична особа зобов’язаний зберігати документи, які </w:t>
      </w:r>
      <w:proofErr w:type="gramStart"/>
      <w:r w:rsidRPr="00155DF0">
        <w:rPr>
          <w:sz w:val="20"/>
          <w:szCs w:val="20"/>
        </w:rPr>
        <w:t>п</w:t>
      </w:r>
      <w:proofErr w:type="gramEnd"/>
      <w:r w:rsidRPr="00155DF0">
        <w:rPr>
          <w:sz w:val="20"/>
          <w:szCs w:val="20"/>
        </w:rPr>
        <w:t>ідтверджують надання благодійної допомоги</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Головне управління ДПС у Дніпропетровській області звертає увагу, що для цілей оподаткування платники податків зобов'язані вести </w:t>
      </w:r>
      <w:proofErr w:type="gramStart"/>
      <w:r w:rsidRPr="00155DF0">
        <w:rPr>
          <w:sz w:val="20"/>
          <w:szCs w:val="20"/>
        </w:rPr>
        <w:t>обл</w:t>
      </w:r>
      <w:proofErr w:type="gramEnd"/>
      <w:r w:rsidRPr="00155DF0">
        <w:rPr>
          <w:sz w:val="20"/>
          <w:szCs w:val="20"/>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Платникам податків забороняється формування показників податкової звітності, митних декларацій на </w:t>
      </w:r>
      <w:proofErr w:type="gramStart"/>
      <w:r w:rsidRPr="00155DF0">
        <w:rPr>
          <w:sz w:val="20"/>
          <w:szCs w:val="20"/>
        </w:rPr>
        <w:t>п</w:t>
      </w:r>
      <w:proofErr w:type="gramEnd"/>
      <w:r w:rsidRPr="00155DF0">
        <w:rPr>
          <w:sz w:val="20"/>
          <w:szCs w:val="20"/>
        </w:rPr>
        <w:t xml:space="preserve">ідставі даних, не підтверджених документами, що визначені вищезазначеним абзацом.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При цьому первинним документом вважається документ, який містить відомості про господарську операцію та </w:t>
      </w:r>
      <w:proofErr w:type="gramStart"/>
      <w:r w:rsidRPr="00155DF0">
        <w:rPr>
          <w:sz w:val="20"/>
          <w:szCs w:val="20"/>
        </w:rPr>
        <w:t>п</w:t>
      </w:r>
      <w:proofErr w:type="gramEnd"/>
      <w:r w:rsidRPr="00155DF0">
        <w:rPr>
          <w:sz w:val="20"/>
          <w:szCs w:val="20"/>
        </w:rPr>
        <w:t xml:space="preserve">ідтверджує її здійснення (пункт 44.1 статті 44 Кодексу, стаття 1 Закону України від 16 липня 1999 року № 996-XIV «Про бухгалтерський облік та фінансову звітність в Україні»). </w:t>
      </w:r>
    </w:p>
    <w:p w:rsidR="004F39A1" w:rsidRDefault="004F39A1">
      <w:pPr>
        <w:rPr>
          <w:lang w:val="uk-UA"/>
        </w:rPr>
      </w:pPr>
    </w:p>
    <w:p w:rsidR="00EC0CB7" w:rsidRPr="00155DF0" w:rsidRDefault="00EC0CB7" w:rsidP="00EC0CB7">
      <w:pPr>
        <w:pStyle w:val="1"/>
        <w:spacing w:before="0" w:beforeAutospacing="0" w:after="0" w:afterAutospacing="0"/>
        <w:rPr>
          <w:sz w:val="20"/>
          <w:szCs w:val="20"/>
        </w:rPr>
      </w:pPr>
      <w:r w:rsidRPr="00155DF0">
        <w:rPr>
          <w:sz w:val="20"/>
          <w:szCs w:val="20"/>
        </w:rPr>
        <w:t>Яким чином здійснюється скасування реєстрації ПРРО?</w:t>
      </w:r>
    </w:p>
    <w:p w:rsidR="00EC0CB7" w:rsidRPr="00155DF0" w:rsidRDefault="00EC0CB7" w:rsidP="00EC0CB7">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нагаду</w:t>
      </w:r>
      <w:proofErr w:type="gramStart"/>
      <w:r w:rsidRPr="00155DF0">
        <w:rPr>
          <w:sz w:val="20"/>
          <w:szCs w:val="20"/>
        </w:rPr>
        <w:t>є,</w:t>
      </w:r>
      <w:proofErr w:type="gramEnd"/>
      <w:r w:rsidRPr="00155DF0">
        <w:rPr>
          <w:sz w:val="20"/>
          <w:szCs w:val="20"/>
        </w:rPr>
        <w:t xml:space="preserve"> що порядок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(далі – Порядок № 317).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Порядок скасування реєстрації ПРРО встановлено розд. III Порядку № 317.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Так, відповідно до пп. 1, 2 розд. III Порядку № 317 реєстрація ПРРО діє до дати скасування реєстрації ПРРО, що здійснюється шляхом виключення його з реєстру програмних реєстраторів розрахункових операцій та закриття фіскального номера, який не </w:t>
      </w:r>
      <w:proofErr w:type="gramStart"/>
      <w:r w:rsidRPr="00155DF0">
        <w:rPr>
          <w:sz w:val="20"/>
          <w:szCs w:val="20"/>
        </w:rPr>
        <w:t>п</w:t>
      </w:r>
      <w:proofErr w:type="gramEnd"/>
      <w:r w:rsidRPr="00155DF0">
        <w:rPr>
          <w:sz w:val="20"/>
          <w:szCs w:val="20"/>
        </w:rPr>
        <w:t xml:space="preserve">ідлягає використанню надалі.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Реєстрація ПРРО скасовується на </w:t>
      </w:r>
      <w:proofErr w:type="gramStart"/>
      <w:r w:rsidRPr="00155DF0">
        <w:rPr>
          <w:sz w:val="20"/>
          <w:szCs w:val="20"/>
        </w:rPr>
        <w:t>п</w:t>
      </w:r>
      <w:proofErr w:type="gramEnd"/>
      <w:r w:rsidRPr="00155DF0">
        <w:rPr>
          <w:sz w:val="20"/>
          <w:szCs w:val="20"/>
        </w:rPr>
        <w:t xml:space="preserve">ідставі Заяви про реєстрацію програмних реєстраторів розрахункових операцій за формою № 1-ПРРО (ідентифікатор форми J/F 1316604) (додаток 1 до Порядку № 317) (далі – Заява) з позначкою «Скасування реєстрації», яка подається засобами Електронного кабінету чи засобами телекомунікацій, або на підставі Повідомлення про виявлення несправностей програмного реєстратора розрахункових операцій за формою № 2-ПРРО (ідентифікатор форми J1316701) (додаток 2 до Порядку № 317) з позначками «несправність» або «крадіжка пристрою чи компрометація ключа».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До подання Заяви про скасування реєстрації ПРРО суб’єкт господарювання має забезпечити передачу </w:t>
      </w:r>
      <w:proofErr w:type="gramStart"/>
      <w:r w:rsidRPr="00155DF0">
        <w:rPr>
          <w:sz w:val="20"/>
          <w:szCs w:val="20"/>
        </w:rPr>
        <w:t>вс</w:t>
      </w:r>
      <w:proofErr w:type="gramEnd"/>
      <w:r w:rsidRPr="00155DF0">
        <w:rPr>
          <w:sz w:val="20"/>
          <w:szCs w:val="20"/>
        </w:rPr>
        <w:t xml:space="preserve">іх копій створених ПРРО розрахункових документів з присвоєними їм у режимі офлайн фіскальними номерами до фіскального сервера, електронних фіскальних звітних чеків та повідомлень, передбачених Порядком № 317.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Пунктом 3 розд. III Порядку № 317 передбачено, що реєстрація ПРРО скасовується автоматично фіскальним сервером, якщо: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 до Єдиного державного реєстру юридичних осіб, фізичних осіб – </w:t>
      </w:r>
      <w:proofErr w:type="gramStart"/>
      <w:r w:rsidRPr="00155DF0">
        <w:rPr>
          <w:sz w:val="20"/>
          <w:szCs w:val="20"/>
        </w:rPr>
        <w:t>п</w:t>
      </w:r>
      <w:proofErr w:type="gramEnd"/>
      <w:r w:rsidRPr="00155DF0">
        <w:rPr>
          <w:sz w:val="20"/>
          <w:szCs w:val="20"/>
        </w:rPr>
        <w:t xml:space="preserve">ідприємців та громадських формувань внесено запис про державну реєстрацію припинення юридичної особи або державну реєстрацію припинення підприємницької діяльності фізичної особи – підприємця; </w:t>
      </w:r>
    </w:p>
    <w:p w:rsidR="00EC0CB7" w:rsidRPr="00155DF0" w:rsidRDefault="00EC0CB7" w:rsidP="00EC0CB7">
      <w:pPr>
        <w:pStyle w:val="a3"/>
        <w:spacing w:before="0" w:beforeAutospacing="0" w:after="0" w:afterAutospacing="0"/>
        <w:jc w:val="both"/>
        <w:rPr>
          <w:sz w:val="20"/>
          <w:szCs w:val="20"/>
        </w:rPr>
      </w:pPr>
      <w:proofErr w:type="gramStart"/>
      <w:r w:rsidRPr="00155DF0">
        <w:rPr>
          <w:sz w:val="20"/>
          <w:szCs w:val="20"/>
        </w:rPr>
        <w:t xml:space="preserve">- щодо господарської одиниці, де використовується ПРРО, суб’єкт господарювання повідомив про такий об’єкт оподаткування контролюючий орган відповідно до вимог п. 63.3 ст. 63 Податкового кодексу України (далі – ПКУ) як про закритий або такий, що не експлуатується суб’єктом господарювання (повідомлення за ф. № 20-ОПП); </w:t>
      </w:r>
      <w:proofErr w:type="gramEnd"/>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 щодо суб’єкта господарювання наявне судове </w:t>
      </w:r>
      <w:proofErr w:type="gramStart"/>
      <w:r w:rsidRPr="00155DF0">
        <w:rPr>
          <w:sz w:val="20"/>
          <w:szCs w:val="20"/>
        </w:rPr>
        <w:t>р</w:t>
      </w:r>
      <w:proofErr w:type="gramEnd"/>
      <w:r w:rsidRPr="00155DF0">
        <w:rPr>
          <w:sz w:val="20"/>
          <w:szCs w:val="20"/>
        </w:rPr>
        <w:t>ішення, що набрало законної сили, про ліквідацію у зв’язку з банкрутством або про припинення, що не пов’язане з банкрутством, про визнання недійсними установчих документі</w:t>
      </w:r>
      <w:proofErr w:type="gramStart"/>
      <w:r w:rsidRPr="00155DF0">
        <w:rPr>
          <w:sz w:val="20"/>
          <w:szCs w:val="20"/>
        </w:rPr>
        <w:t>в</w:t>
      </w:r>
      <w:proofErr w:type="gramEnd"/>
      <w:r w:rsidRPr="00155DF0">
        <w:rPr>
          <w:sz w:val="20"/>
          <w:szCs w:val="20"/>
        </w:rPr>
        <w:t xml:space="preserve">;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 стосовно фізичної особи – </w:t>
      </w:r>
      <w:proofErr w:type="gramStart"/>
      <w:r w:rsidRPr="00155DF0">
        <w:rPr>
          <w:sz w:val="20"/>
          <w:szCs w:val="20"/>
        </w:rPr>
        <w:t>п</w:t>
      </w:r>
      <w:proofErr w:type="gramEnd"/>
      <w:r w:rsidRPr="00155DF0">
        <w:rPr>
          <w:sz w:val="20"/>
          <w:szCs w:val="20"/>
        </w:rPr>
        <w:t xml:space="preserve">ідприємця наявні дані про те, що особа померла, оголошена померлою, визнана недієздатною або безвісно відсутньою, чи її цивільну дієздатність обмежено;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 суб’єкта господарювання знято з </w:t>
      </w:r>
      <w:proofErr w:type="gramStart"/>
      <w:r w:rsidRPr="00155DF0">
        <w:rPr>
          <w:sz w:val="20"/>
          <w:szCs w:val="20"/>
        </w:rPr>
        <w:t>обл</w:t>
      </w:r>
      <w:proofErr w:type="gramEnd"/>
      <w:r w:rsidRPr="00155DF0">
        <w:rPr>
          <w:sz w:val="20"/>
          <w:szCs w:val="20"/>
        </w:rPr>
        <w:t xml:space="preserve">іку в контролюючих органах у інших випадках, передбачених ст. 67 ПКУ та Законом України від 15 березня 2003 року № 755-IV «Про державну реєстрацію юридичних осіб, фізичних осіб – підприємців та громадських формувань» із змінами та доповненнями. </w:t>
      </w:r>
    </w:p>
    <w:p w:rsidR="00EC0CB7" w:rsidRPr="00155DF0" w:rsidRDefault="00EC0CB7" w:rsidP="00EC0CB7">
      <w:pPr>
        <w:pStyle w:val="a3"/>
        <w:spacing w:before="0" w:beforeAutospacing="0" w:after="0" w:afterAutospacing="0"/>
        <w:jc w:val="both"/>
        <w:rPr>
          <w:sz w:val="20"/>
          <w:szCs w:val="20"/>
        </w:rPr>
      </w:pPr>
      <w:r w:rsidRPr="00155DF0">
        <w:rPr>
          <w:sz w:val="20"/>
          <w:szCs w:val="20"/>
        </w:rPr>
        <w:t xml:space="preserve">Повідомлення про скасування реєстрації ПРРО направляється суб’єкту господарювання засобами Електронного кабінету із зазначенням </w:t>
      </w:r>
      <w:proofErr w:type="gramStart"/>
      <w:r w:rsidRPr="00155DF0">
        <w:rPr>
          <w:sz w:val="20"/>
          <w:szCs w:val="20"/>
        </w:rPr>
        <w:t>п</w:t>
      </w:r>
      <w:proofErr w:type="gramEnd"/>
      <w:r w:rsidRPr="00155DF0">
        <w:rPr>
          <w:sz w:val="20"/>
          <w:szCs w:val="20"/>
        </w:rPr>
        <w:t xml:space="preserve">ідстав (п. 4 розд. </w:t>
      </w:r>
      <w:proofErr w:type="gramStart"/>
      <w:r w:rsidRPr="00155DF0">
        <w:rPr>
          <w:sz w:val="20"/>
          <w:szCs w:val="20"/>
        </w:rPr>
        <w:t xml:space="preserve">III Порядку № 317). </w:t>
      </w:r>
      <w:proofErr w:type="gramEnd"/>
    </w:p>
    <w:p w:rsidR="00EC0CB7" w:rsidRDefault="00EC0CB7">
      <w:pPr>
        <w:rPr>
          <w:lang w:val="uk-UA"/>
        </w:rPr>
      </w:pPr>
    </w:p>
    <w:p w:rsidR="00D660F7" w:rsidRPr="00155DF0" w:rsidRDefault="00D660F7" w:rsidP="00D660F7">
      <w:pPr>
        <w:pStyle w:val="1"/>
        <w:spacing w:before="0" w:beforeAutospacing="0" w:after="0" w:afterAutospacing="0"/>
        <w:rPr>
          <w:sz w:val="20"/>
          <w:szCs w:val="20"/>
        </w:rPr>
      </w:pPr>
      <w:r w:rsidRPr="00155DF0">
        <w:rPr>
          <w:sz w:val="20"/>
          <w:szCs w:val="20"/>
        </w:rPr>
        <w:t>Контроль за порядком проведення розрахунків у сфері роздрібної торгі</w:t>
      </w:r>
      <w:proofErr w:type="gramStart"/>
      <w:r w:rsidRPr="00155DF0">
        <w:rPr>
          <w:sz w:val="20"/>
          <w:szCs w:val="20"/>
        </w:rPr>
        <w:t>вл</w:t>
      </w:r>
      <w:proofErr w:type="gramEnd"/>
      <w:r w:rsidRPr="00155DF0">
        <w:rPr>
          <w:sz w:val="20"/>
          <w:szCs w:val="20"/>
        </w:rPr>
        <w:t>і пальним</w:t>
      </w:r>
    </w:p>
    <w:p w:rsidR="00D660F7" w:rsidRPr="00155DF0" w:rsidRDefault="00D660F7" w:rsidP="00D660F7">
      <w:pPr>
        <w:pStyle w:val="a3"/>
        <w:spacing w:before="0" w:beforeAutospacing="0" w:after="0" w:afterAutospacing="0"/>
        <w:jc w:val="both"/>
        <w:rPr>
          <w:sz w:val="20"/>
          <w:szCs w:val="20"/>
        </w:rPr>
      </w:pPr>
      <w:r w:rsidRPr="00155DF0">
        <w:rPr>
          <w:sz w:val="20"/>
          <w:szCs w:val="20"/>
        </w:rPr>
        <w:t xml:space="preserve">Державна податкова служба України на постійній основі проводить аналіз наявних ризиків у діяльності суб’єктів господарювання, які здійснюють розрахункові операції </w:t>
      </w:r>
      <w:proofErr w:type="gramStart"/>
      <w:r w:rsidRPr="00155DF0">
        <w:rPr>
          <w:sz w:val="20"/>
          <w:szCs w:val="20"/>
        </w:rPr>
        <w:t>при</w:t>
      </w:r>
      <w:proofErr w:type="gramEnd"/>
      <w:r w:rsidRPr="00155DF0">
        <w:rPr>
          <w:sz w:val="20"/>
          <w:szCs w:val="20"/>
        </w:rPr>
        <w:t xml:space="preserve"> </w:t>
      </w:r>
      <w:proofErr w:type="gramStart"/>
      <w:r w:rsidRPr="00155DF0">
        <w:rPr>
          <w:sz w:val="20"/>
          <w:szCs w:val="20"/>
        </w:rPr>
        <w:t>продажу</w:t>
      </w:r>
      <w:proofErr w:type="gramEnd"/>
      <w:r w:rsidRPr="00155DF0">
        <w:rPr>
          <w:sz w:val="20"/>
          <w:szCs w:val="20"/>
        </w:rPr>
        <w:t xml:space="preserve"> товарів (наданні послуг) із застосуванням реєстраторів розрахункових операцій (далі – РРО). </w:t>
      </w:r>
    </w:p>
    <w:p w:rsidR="00D660F7" w:rsidRPr="00155DF0" w:rsidRDefault="00D660F7" w:rsidP="00D660F7">
      <w:pPr>
        <w:pStyle w:val="a3"/>
        <w:spacing w:before="0" w:beforeAutospacing="0" w:after="0" w:afterAutospacing="0"/>
        <w:jc w:val="both"/>
        <w:rPr>
          <w:sz w:val="20"/>
          <w:szCs w:val="20"/>
        </w:rPr>
      </w:pPr>
      <w:r w:rsidRPr="00155DF0">
        <w:rPr>
          <w:sz w:val="20"/>
          <w:szCs w:val="20"/>
        </w:rPr>
        <w:t xml:space="preserve">При цьому використовується інформація з </w:t>
      </w:r>
      <w:proofErr w:type="gramStart"/>
      <w:r w:rsidRPr="00155DF0">
        <w:rPr>
          <w:sz w:val="20"/>
          <w:szCs w:val="20"/>
        </w:rPr>
        <w:t>р</w:t>
      </w:r>
      <w:proofErr w:type="gramEnd"/>
      <w:r w:rsidRPr="00155DF0">
        <w:rPr>
          <w:sz w:val="20"/>
          <w:szCs w:val="20"/>
        </w:rPr>
        <w:t xml:space="preserve">ізних джерел, як зовнішніх (доручення Уряду та Мінфіну, інформація від контролюючих органів, громадських організацій, суб’єктів господарювання та громадян), так і з внутрішніх (податкова звітність, Система обліку даних реєстраторів розрахункових операцій тощо). </w:t>
      </w:r>
    </w:p>
    <w:p w:rsidR="00D660F7" w:rsidRPr="00155DF0" w:rsidRDefault="00D660F7" w:rsidP="00D660F7">
      <w:pPr>
        <w:pStyle w:val="a3"/>
        <w:spacing w:before="0" w:beforeAutospacing="0" w:after="0" w:afterAutospacing="0"/>
        <w:jc w:val="both"/>
        <w:rPr>
          <w:sz w:val="20"/>
          <w:szCs w:val="20"/>
        </w:rPr>
      </w:pPr>
      <w:r w:rsidRPr="00155DF0">
        <w:rPr>
          <w:sz w:val="20"/>
          <w:szCs w:val="20"/>
        </w:rPr>
        <w:lastRenderedPageBreak/>
        <w:t xml:space="preserve">Одним з критеріїв, який </w:t>
      </w:r>
      <w:proofErr w:type="gramStart"/>
      <w:r w:rsidRPr="00155DF0">
        <w:rPr>
          <w:sz w:val="20"/>
          <w:szCs w:val="20"/>
        </w:rPr>
        <w:t>п</w:t>
      </w:r>
      <w:proofErr w:type="gramEnd"/>
      <w:r w:rsidRPr="00155DF0">
        <w:rPr>
          <w:sz w:val="20"/>
          <w:szCs w:val="20"/>
        </w:rPr>
        <w:t xml:space="preserve">ідлягає зазначеному аналізу, є дотримання суб’єктами господарювання, що здійснюють розрахункові операції, вимог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 січня 2016 року № 13, зареєстрованого в Міністерстві юстиції України від 11 </w:t>
      </w:r>
      <w:proofErr w:type="gramStart"/>
      <w:r w:rsidRPr="00155DF0">
        <w:rPr>
          <w:sz w:val="20"/>
          <w:szCs w:val="20"/>
        </w:rPr>
        <w:t>лютого</w:t>
      </w:r>
      <w:proofErr w:type="gramEnd"/>
      <w:r w:rsidRPr="00155DF0">
        <w:rPr>
          <w:sz w:val="20"/>
          <w:szCs w:val="20"/>
        </w:rPr>
        <w:t xml:space="preserve"> 2016 року за № 220/28350, у частині наявності у фіскальних чеках обов’язкових реквізитів, у т. ч. позначення форми оплати (готівкою, електронним платіжним засобом, у кредит тощо), суми коштів за цією формою оплати та валюти операції. </w:t>
      </w:r>
    </w:p>
    <w:p w:rsidR="00D660F7" w:rsidRPr="00155DF0" w:rsidRDefault="00D660F7" w:rsidP="00D660F7">
      <w:pPr>
        <w:pStyle w:val="a3"/>
        <w:spacing w:before="0" w:beforeAutospacing="0" w:after="0" w:afterAutospacing="0"/>
        <w:jc w:val="both"/>
        <w:rPr>
          <w:sz w:val="20"/>
          <w:szCs w:val="20"/>
        </w:rPr>
      </w:pPr>
      <w:r w:rsidRPr="00155DF0">
        <w:rPr>
          <w:sz w:val="20"/>
          <w:szCs w:val="20"/>
        </w:rPr>
        <w:t>Останнім часом до ДПС надходить інформація, що у деяких випадках окремими платниками податків, які здійснюють діяльність у сфері роздрібної торгі</w:t>
      </w:r>
      <w:proofErr w:type="gramStart"/>
      <w:r w:rsidRPr="00155DF0">
        <w:rPr>
          <w:sz w:val="20"/>
          <w:szCs w:val="20"/>
        </w:rPr>
        <w:t>вл</w:t>
      </w:r>
      <w:proofErr w:type="gramEnd"/>
      <w:r w:rsidRPr="00155DF0">
        <w:rPr>
          <w:sz w:val="20"/>
          <w:szCs w:val="20"/>
        </w:rPr>
        <w:t xml:space="preserve">і на АЗС, у чеках РРО відображається завідомо недостовірна форма оплати, зокрема, при розрахунку за пальне готівкою у фіскальному чеку відображалась безготівкова форма оплати – «карткою»; «кредит»; «відомість»; «талони» тощо. </w:t>
      </w:r>
    </w:p>
    <w:p w:rsidR="00D660F7" w:rsidRPr="00155DF0" w:rsidRDefault="00D660F7" w:rsidP="00D660F7">
      <w:pPr>
        <w:pStyle w:val="a3"/>
        <w:spacing w:before="0" w:beforeAutospacing="0" w:after="0" w:afterAutospacing="0"/>
        <w:jc w:val="both"/>
        <w:rPr>
          <w:sz w:val="20"/>
          <w:szCs w:val="20"/>
        </w:rPr>
      </w:pPr>
      <w:r w:rsidRPr="00155DF0">
        <w:rPr>
          <w:sz w:val="20"/>
          <w:szCs w:val="20"/>
        </w:rPr>
        <w:t>Водночас наголошуємо на необхідності безумовного дотримання платниками податків вимог пунктів 1 та 2 статті 3 Закону України від 06.07.1995 № 265/95-ВР «Про застосування реєстраторів розрахункових операцій у сфері торгі</w:t>
      </w:r>
      <w:proofErr w:type="gramStart"/>
      <w:r w:rsidRPr="00155DF0">
        <w:rPr>
          <w:sz w:val="20"/>
          <w:szCs w:val="20"/>
        </w:rPr>
        <w:t>вл</w:t>
      </w:r>
      <w:proofErr w:type="gramEnd"/>
      <w:r w:rsidRPr="00155DF0">
        <w:rPr>
          <w:sz w:val="20"/>
          <w:szCs w:val="20"/>
        </w:rPr>
        <w:t xml:space="preserve">і, громадського харчування та послуг». </w:t>
      </w:r>
    </w:p>
    <w:p w:rsidR="00D660F7" w:rsidRPr="00155DF0" w:rsidRDefault="00D660F7" w:rsidP="00D660F7">
      <w:pPr>
        <w:pStyle w:val="a3"/>
        <w:spacing w:before="0" w:beforeAutospacing="0" w:after="0" w:afterAutospacing="0"/>
        <w:jc w:val="both"/>
        <w:rPr>
          <w:sz w:val="20"/>
          <w:szCs w:val="20"/>
        </w:rPr>
      </w:pPr>
      <w:r w:rsidRPr="00155DF0">
        <w:rPr>
          <w:sz w:val="20"/>
          <w:szCs w:val="20"/>
        </w:rPr>
        <w:t xml:space="preserve">Державна податкова служба України звертає увагу, </w:t>
      </w:r>
      <w:proofErr w:type="gramStart"/>
      <w:r w:rsidRPr="00155DF0">
        <w:rPr>
          <w:sz w:val="20"/>
          <w:szCs w:val="20"/>
        </w:rPr>
        <w:t>в</w:t>
      </w:r>
      <w:proofErr w:type="gramEnd"/>
      <w:r w:rsidRPr="00155DF0">
        <w:rPr>
          <w:sz w:val="20"/>
          <w:szCs w:val="20"/>
        </w:rPr>
        <w:t xml:space="preserve"> першу чергу споживачів (покупців), на необхідності здійснення громадського контролю при проведенні розрахункових операцій, зокрема, в частині відповідності та достовірності відображеної інформації у фіскальних чеках, у т. ч. щодо форми оплати. </w:t>
      </w:r>
    </w:p>
    <w:p w:rsidR="00D660F7" w:rsidRPr="00155DF0" w:rsidRDefault="00D660F7" w:rsidP="00D660F7">
      <w:pPr>
        <w:pStyle w:val="a3"/>
        <w:spacing w:before="0" w:beforeAutospacing="0" w:after="0" w:afterAutospacing="0"/>
        <w:jc w:val="both"/>
        <w:rPr>
          <w:sz w:val="20"/>
          <w:szCs w:val="20"/>
        </w:rPr>
      </w:pPr>
      <w:r w:rsidRPr="00155DF0">
        <w:rPr>
          <w:sz w:val="20"/>
          <w:szCs w:val="20"/>
        </w:rPr>
        <w:t xml:space="preserve">Враховуючи вищевикладене, з метою оперативного забезпечення законних прав та інтересів покупців пропонуємо громадянам інформувати про такі випадки </w:t>
      </w:r>
      <w:proofErr w:type="gramStart"/>
      <w:r w:rsidRPr="00155DF0">
        <w:rPr>
          <w:sz w:val="20"/>
          <w:szCs w:val="20"/>
        </w:rPr>
        <w:t>у</w:t>
      </w:r>
      <w:proofErr w:type="gramEnd"/>
      <w:r w:rsidRPr="00155DF0">
        <w:rPr>
          <w:sz w:val="20"/>
          <w:szCs w:val="20"/>
        </w:rPr>
        <w:t xml:space="preserve"> чат-бот «</w:t>
      </w:r>
      <w:hyperlink r:id="rId5" w:history="1">
        <w:r w:rsidRPr="00155DF0">
          <w:rPr>
            <w:rStyle w:val="a6"/>
            <w:sz w:val="20"/>
            <w:szCs w:val="20"/>
          </w:rPr>
          <w:t>StopViolationBot</w:t>
        </w:r>
      </w:hyperlink>
      <w:r w:rsidRPr="00155DF0">
        <w:rPr>
          <w:sz w:val="20"/>
          <w:szCs w:val="20"/>
        </w:rPr>
        <w:t xml:space="preserve">» месенджеру «Telegram». </w:t>
      </w:r>
    </w:p>
    <w:p w:rsidR="00D660F7" w:rsidRDefault="00D660F7">
      <w:pPr>
        <w:rPr>
          <w:lang w:val="uk-UA"/>
        </w:rPr>
      </w:pPr>
    </w:p>
    <w:p w:rsidR="00082242" w:rsidRPr="00155DF0" w:rsidRDefault="00082242" w:rsidP="00082242">
      <w:pPr>
        <w:pStyle w:val="1"/>
        <w:spacing w:before="0" w:beforeAutospacing="0" w:after="0" w:afterAutospacing="0"/>
        <w:rPr>
          <w:sz w:val="20"/>
          <w:szCs w:val="20"/>
        </w:rPr>
      </w:pPr>
      <w:r w:rsidRPr="00155DF0">
        <w:rPr>
          <w:sz w:val="20"/>
          <w:szCs w:val="20"/>
        </w:rPr>
        <w:t>До уваги платників єдиного податку четвертої групи</w:t>
      </w:r>
      <w:r>
        <w:rPr>
          <w:sz w:val="20"/>
          <w:szCs w:val="20"/>
          <w:lang w:val="uk-UA"/>
        </w:rPr>
        <w:t xml:space="preserve"> стосовно МПЗ</w:t>
      </w:r>
      <w:r w:rsidRPr="00155DF0">
        <w:rPr>
          <w:sz w:val="20"/>
          <w:szCs w:val="20"/>
        </w:rPr>
        <w:t>!</w:t>
      </w:r>
    </w:p>
    <w:p w:rsidR="00082242" w:rsidRPr="00155DF0" w:rsidRDefault="00082242" w:rsidP="00082242">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повідомля</w:t>
      </w:r>
      <w:proofErr w:type="gramStart"/>
      <w:r w:rsidRPr="00155DF0">
        <w:rPr>
          <w:sz w:val="20"/>
          <w:szCs w:val="20"/>
        </w:rPr>
        <w:t>є,</w:t>
      </w:r>
      <w:proofErr w:type="gramEnd"/>
      <w:r w:rsidRPr="00155DF0">
        <w:rPr>
          <w:sz w:val="20"/>
          <w:szCs w:val="20"/>
        </w:rPr>
        <w:t xml:space="preserve"> що починаючи з 2023 року, за податковий (звітний) рік передбачено подання додатку з розрахунком загального мінімального податкового зобов'язання у складі податкової декларації платника єдиного податку четвертої групи (затверджена наказом Міністерства фінансів України від 19.06.2015 № 578 «Про затвердження форм </w:t>
      </w:r>
      <w:proofErr w:type="gramStart"/>
      <w:r w:rsidRPr="00155DF0">
        <w:rPr>
          <w:sz w:val="20"/>
          <w:szCs w:val="20"/>
        </w:rPr>
        <w:t xml:space="preserve">податкових декларацій платника єдиного податку» (із змінами)). </w:t>
      </w:r>
      <w:proofErr w:type="gramEnd"/>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Нагадуємо, що до форми податкової декларації платника єдиного податку четвертої групи внесено зміни, та виокремлено окремий додаток – Розрахунок загального мінімального податкового зобов’язання за податковий (звітний) </w:t>
      </w:r>
      <w:proofErr w:type="gramStart"/>
      <w:r w:rsidRPr="00155DF0">
        <w:rPr>
          <w:sz w:val="20"/>
          <w:szCs w:val="20"/>
        </w:rPr>
        <w:t>р</w:t>
      </w:r>
      <w:proofErr w:type="gramEnd"/>
      <w:r w:rsidRPr="00155DF0">
        <w:rPr>
          <w:sz w:val="20"/>
          <w:szCs w:val="20"/>
        </w:rPr>
        <w:t>ік</w:t>
      </w:r>
      <w:r w:rsidRPr="00155DF0">
        <w:rPr>
          <w:rStyle w:val="a4"/>
          <w:sz w:val="20"/>
          <w:szCs w:val="20"/>
        </w:rPr>
        <w:t>,</w:t>
      </w:r>
      <w:r w:rsidRPr="00155DF0">
        <w:rPr>
          <w:sz w:val="20"/>
          <w:szCs w:val="20"/>
        </w:rPr>
        <w:t xml:space="preserve"> з детальними рекомендаціями щодо заповнення якого можливо ознайомитись на вебпорталі ДПС України у відео за посиланням </w:t>
      </w:r>
      <w:hyperlink r:id="rId6" w:history="1">
        <w:r w:rsidRPr="00155DF0">
          <w:rPr>
            <w:rStyle w:val="a6"/>
            <w:sz w:val="20"/>
            <w:szCs w:val="20"/>
          </w:rPr>
          <w:t>https://tax.gov.ua/media-tsentr/videogalereya/prezentatsii-ta-inshi/9265.html</w:t>
        </w:r>
      </w:hyperlink>
      <w:r w:rsidRPr="00155DF0">
        <w:rPr>
          <w:sz w:val="20"/>
          <w:szCs w:val="20"/>
        </w:rPr>
        <w:t xml:space="preserve"> </w:t>
      </w:r>
    </w:p>
    <w:p w:rsidR="00082242" w:rsidRPr="00155DF0" w:rsidRDefault="00082242" w:rsidP="00082242">
      <w:pPr>
        <w:pStyle w:val="a3"/>
        <w:spacing w:before="0" w:beforeAutospacing="0" w:after="0" w:afterAutospacing="0"/>
        <w:jc w:val="both"/>
        <w:rPr>
          <w:sz w:val="20"/>
          <w:szCs w:val="20"/>
        </w:rPr>
      </w:pPr>
      <w:r w:rsidRPr="00155DF0">
        <w:rPr>
          <w:rStyle w:val="a4"/>
          <w:sz w:val="20"/>
          <w:szCs w:val="20"/>
        </w:rPr>
        <w:t>Важливо!</w:t>
      </w:r>
      <w:r w:rsidRPr="00155DF0">
        <w:rPr>
          <w:sz w:val="20"/>
          <w:szCs w:val="20"/>
        </w:rPr>
        <w:t xml:space="preserve"> Додаток з Розрахунком є невід’ємним додатком як до загальної податкової декларації, так і до кожної звітної податкової декларації. </w:t>
      </w:r>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Звертаємо також увагу, що оскільки додаток з Розрахунком є невід’ємним додатком до податкової декларації платника єдиного податку четвертої групи (як до загальної, так і до звітної) подання декларацій без такого додатку не передбачається. </w:t>
      </w:r>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При позитивному значенні </w:t>
      </w:r>
      <w:proofErr w:type="gramStart"/>
      <w:r w:rsidRPr="00155DF0">
        <w:rPr>
          <w:sz w:val="20"/>
          <w:szCs w:val="20"/>
        </w:rPr>
        <w:t>р</w:t>
      </w:r>
      <w:proofErr w:type="gramEnd"/>
      <w:r w:rsidRPr="00155DF0">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єдиного податку, що </w:t>
      </w:r>
      <w:proofErr w:type="gramStart"/>
      <w:r w:rsidRPr="00155DF0">
        <w:rPr>
          <w:sz w:val="20"/>
          <w:szCs w:val="20"/>
        </w:rPr>
        <w:t>п</w:t>
      </w:r>
      <w:proofErr w:type="gramEnd"/>
      <w:r w:rsidRPr="00155DF0">
        <w:rPr>
          <w:sz w:val="20"/>
          <w:szCs w:val="20"/>
        </w:rPr>
        <w:t xml:space="preserve">ідлягає сплаті до бюджету, на суму такого позитивного значення. </w:t>
      </w:r>
    </w:p>
    <w:p w:rsidR="00082242" w:rsidRPr="00155DF0" w:rsidRDefault="00082242" w:rsidP="00082242">
      <w:pPr>
        <w:pStyle w:val="a3"/>
        <w:spacing w:before="0" w:beforeAutospacing="0" w:after="0" w:afterAutospacing="0"/>
        <w:jc w:val="both"/>
        <w:rPr>
          <w:sz w:val="20"/>
          <w:szCs w:val="20"/>
        </w:rPr>
      </w:pPr>
      <w:proofErr w:type="gramStart"/>
      <w:r w:rsidRPr="00155DF0">
        <w:rPr>
          <w:sz w:val="20"/>
          <w:szCs w:val="20"/>
        </w:rPr>
        <w:t xml:space="preserve">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 </w:t>
      </w:r>
      <w:proofErr w:type="gramEnd"/>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Також зауважимо, у разі переходу у 2023 році платника податку на єдиний податок четвертої групи із загальної або спрощеної системи оподаткування </w:t>
      </w:r>
      <w:proofErr w:type="gramStart"/>
      <w:r w:rsidRPr="00155DF0">
        <w:rPr>
          <w:sz w:val="20"/>
          <w:szCs w:val="20"/>
        </w:rPr>
        <w:t>(є</w:t>
      </w:r>
      <w:proofErr w:type="gramEnd"/>
      <w:r w:rsidRPr="00155DF0">
        <w:rPr>
          <w:sz w:val="20"/>
          <w:szCs w:val="20"/>
        </w:rPr>
        <w:t xml:space="preserve">диний податок третьої групи) додаток з Розрахунком, у якому обчислюється сума МПЗ, подається до податкової декларації з податку на прибуток або податкової декларації платника єдиного податку третьої групи (юридичні особи) або податкової декларації платника єдиного податку третьої групи на період дії воєнного, надзвичайного стану в Україні. Проте до податкової декларації платника єдиного податку четвертої групи також </w:t>
      </w:r>
      <w:proofErr w:type="gramStart"/>
      <w:r w:rsidRPr="00155DF0">
        <w:rPr>
          <w:sz w:val="20"/>
          <w:szCs w:val="20"/>
        </w:rPr>
        <w:t>подається</w:t>
      </w:r>
      <w:proofErr w:type="gramEnd"/>
      <w:r w:rsidRPr="00155DF0">
        <w:rPr>
          <w:sz w:val="20"/>
          <w:szCs w:val="20"/>
        </w:rPr>
        <w:t xml:space="preserve"> додаток з Розрахунком, але показники у ньому не заповнюються. </w:t>
      </w:r>
    </w:p>
    <w:p w:rsidR="00082242" w:rsidRDefault="00082242">
      <w:pPr>
        <w:rPr>
          <w:lang w:val="uk-UA"/>
        </w:rPr>
      </w:pPr>
    </w:p>
    <w:p w:rsidR="00082242" w:rsidRPr="00155DF0" w:rsidRDefault="00082242" w:rsidP="00082242">
      <w:pPr>
        <w:pStyle w:val="1"/>
        <w:spacing w:before="0" w:beforeAutospacing="0" w:after="0" w:afterAutospacing="0"/>
        <w:rPr>
          <w:sz w:val="20"/>
          <w:szCs w:val="20"/>
        </w:rPr>
      </w:pPr>
      <w:r w:rsidRPr="00155DF0">
        <w:rPr>
          <w:sz w:val="20"/>
          <w:szCs w:val="20"/>
        </w:rPr>
        <w:t>Які доходи не включаються до загального місячного (</w:t>
      </w:r>
      <w:proofErr w:type="gramStart"/>
      <w:r w:rsidRPr="00155DF0">
        <w:rPr>
          <w:sz w:val="20"/>
          <w:szCs w:val="20"/>
        </w:rPr>
        <w:t>р</w:t>
      </w:r>
      <w:proofErr w:type="gramEnd"/>
      <w:r w:rsidRPr="00155DF0">
        <w:rPr>
          <w:sz w:val="20"/>
          <w:szCs w:val="20"/>
        </w:rPr>
        <w:t>ічного) оподатковуваного доходу фізичної особи – волонтера?</w:t>
      </w:r>
    </w:p>
    <w:p w:rsidR="00082242" w:rsidRPr="00155DF0" w:rsidRDefault="00082242" w:rsidP="00082242">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інформу</w:t>
      </w:r>
      <w:proofErr w:type="gramStart"/>
      <w:r w:rsidRPr="00155DF0">
        <w:rPr>
          <w:sz w:val="20"/>
          <w:szCs w:val="20"/>
        </w:rPr>
        <w:t>є.</w:t>
      </w:r>
      <w:proofErr w:type="gramEnd"/>
      <w:r w:rsidRPr="00155DF0">
        <w:rPr>
          <w:sz w:val="20"/>
          <w:szCs w:val="20"/>
        </w:rPr>
        <w:t xml:space="preserve"> </w:t>
      </w:r>
    </w:p>
    <w:p w:rsidR="00082242" w:rsidRPr="00155DF0" w:rsidRDefault="00082242" w:rsidP="00082242">
      <w:pPr>
        <w:pStyle w:val="a3"/>
        <w:spacing w:before="0" w:beforeAutospacing="0" w:after="0" w:afterAutospacing="0"/>
        <w:jc w:val="both"/>
        <w:rPr>
          <w:sz w:val="20"/>
          <w:szCs w:val="20"/>
        </w:rPr>
      </w:pPr>
      <w:r w:rsidRPr="00155DF0">
        <w:rPr>
          <w:sz w:val="20"/>
          <w:szCs w:val="20"/>
        </w:rPr>
        <w:t>До загального місячного (</w:t>
      </w:r>
      <w:proofErr w:type="gramStart"/>
      <w:r w:rsidRPr="00155DF0">
        <w:rPr>
          <w:sz w:val="20"/>
          <w:szCs w:val="20"/>
        </w:rPr>
        <w:t>р</w:t>
      </w:r>
      <w:proofErr w:type="gramEnd"/>
      <w:r w:rsidRPr="00155DF0">
        <w:rPr>
          <w:sz w:val="20"/>
          <w:szCs w:val="20"/>
        </w:rPr>
        <w:t xml:space="preserve">ічного) оподатковуваного доходу фізичної особи – волонтера не включається: </w:t>
      </w:r>
    </w:p>
    <w:p w:rsidR="00082242" w:rsidRPr="00155DF0" w:rsidRDefault="00082242" w:rsidP="00082242">
      <w:pPr>
        <w:pStyle w:val="a3"/>
        <w:spacing w:before="0" w:beforeAutospacing="0" w:after="0" w:afterAutospacing="0"/>
        <w:jc w:val="both"/>
        <w:rPr>
          <w:sz w:val="20"/>
          <w:szCs w:val="20"/>
        </w:rPr>
      </w:pPr>
      <w:r w:rsidRPr="00155DF0">
        <w:rPr>
          <w:sz w:val="20"/>
          <w:szCs w:val="20"/>
        </w:rPr>
        <w:t>- кошти або вартість майна (послуг), що надаються фізичній особі – волонтеру, з якою укладено догові</w:t>
      </w:r>
      <w:proofErr w:type="gramStart"/>
      <w:r w:rsidRPr="00155DF0">
        <w:rPr>
          <w:sz w:val="20"/>
          <w:szCs w:val="20"/>
        </w:rPr>
        <w:t>р</w:t>
      </w:r>
      <w:proofErr w:type="gramEnd"/>
      <w:r w:rsidRPr="00155DF0">
        <w:rPr>
          <w:sz w:val="20"/>
          <w:szCs w:val="20"/>
        </w:rPr>
        <w:t xml:space="preserve"> про провадження волонтерської діяльності, в частині витрат неприбуткової організації, що залучає до своєї </w:t>
      </w:r>
      <w:r w:rsidRPr="00155DF0">
        <w:rPr>
          <w:sz w:val="20"/>
          <w:szCs w:val="20"/>
        </w:rPr>
        <w:lastRenderedPageBreak/>
        <w:t xml:space="preserve">діяльності волонтерів,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w:t>
      </w:r>
      <w:proofErr w:type="gramStart"/>
      <w:r w:rsidRPr="00155DF0">
        <w:rPr>
          <w:sz w:val="20"/>
          <w:szCs w:val="20"/>
        </w:rPr>
        <w:t>до</w:t>
      </w:r>
      <w:proofErr w:type="gramEnd"/>
      <w:r w:rsidRPr="00155DF0">
        <w:rPr>
          <w:sz w:val="20"/>
          <w:szCs w:val="20"/>
        </w:rPr>
        <w:t xml:space="preserve"> Закону України від 19 квітня 2011 року № 3236-VI «Про волонтерську діяльність» із змінами (далі – Закон № 3236); </w:t>
      </w:r>
    </w:p>
    <w:p w:rsidR="00082242" w:rsidRPr="00155DF0" w:rsidRDefault="00082242" w:rsidP="00082242">
      <w:pPr>
        <w:pStyle w:val="a3"/>
        <w:spacing w:before="0" w:beforeAutospacing="0" w:after="0" w:afterAutospacing="0"/>
        <w:jc w:val="both"/>
        <w:rPr>
          <w:sz w:val="20"/>
          <w:szCs w:val="20"/>
        </w:rPr>
      </w:pPr>
      <w:r w:rsidRPr="00155DF0">
        <w:rPr>
          <w:sz w:val="20"/>
          <w:szCs w:val="20"/>
        </w:rPr>
        <w:t>- відшкодування неприбутковою організацією особі – волонтеру, з якою укладено догові</w:t>
      </w:r>
      <w:proofErr w:type="gramStart"/>
      <w:r w:rsidRPr="00155DF0">
        <w:rPr>
          <w:sz w:val="20"/>
          <w:szCs w:val="20"/>
        </w:rPr>
        <w:t>р</w:t>
      </w:r>
      <w:proofErr w:type="gramEnd"/>
      <w:r w:rsidRPr="00155DF0">
        <w:rPr>
          <w:sz w:val="20"/>
          <w:szCs w:val="20"/>
        </w:rPr>
        <w:t xml:space="preserve">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статтею 11 Закону № 3236. </w:t>
      </w:r>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 Норми визначені </w:t>
      </w:r>
      <w:proofErr w:type="gramStart"/>
      <w:r w:rsidRPr="00155DF0">
        <w:rPr>
          <w:sz w:val="20"/>
          <w:szCs w:val="20"/>
        </w:rPr>
        <w:t>п</w:t>
      </w:r>
      <w:proofErr w:type="gramEnd"/>
      <w:r w:rsidRPr="00155DF0">
        <w:rPr>
          <w:sz w:val="20"/>
          <w:szCs w:val="20"/>
        </w:rPr>
        <w:t xml:space="preserve">ідпунктами 165.1.64 та 165.1.65 пункту 165.1 статті 165 Податкового кодексу України. </w:t>
      </w:r>
    </w:p>
    <w:p w:rsidR="00082242" w:rsidRDefault="00082242" w:rsidP="00082242">
      <w:pPr>
        <w:spacing w:after="0" w:line="240" w:lineRule="auto"/>
        <w:rPr>
          <w:lang w:val="uk-UA"/>
        </w:rPr>
      </w:pPr>
    </w:p>
    <w:p w:rsidR="00082242" w:rsidRPr="00155DF0" w:rsidRDefault="00082242" w:rsidP="00082242">
      <w:pPr>
        <w:pStyle w:val="1"/>
        <w:spacing w:before="0" w:beforeAutospacing="0" w:after="0" w:afterAutospacing="0"/>
        <w:rPr>
          <w:sz w:val="20"/>
          <w:szCs w:val="20"/>
        </w:rPr>
      </w:pPr>
      <w:r w:rsidRPr="00155DF0">
        <w:rPr>
          <w:sz w:val="20"/>
          <w:szCs w:val="20"/>
        </w:rPr>
        <w:t>До уваги платників єдиного внеску!</w:t>
      </w:r>
    </w:p>
    <w:p w:rsidR="00082242" w:rsidRPr="00155DF0" w:rsidRDefault="00082242" w:rsidP="00082242">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повідомля</w:t>
      </w:r>
      <w:proofErr w:type="gramStart"/>
      <w:r w:rsidRPr="00155DF0">
        <w:rPr>
          <w:sz w:val="20"/>
          <w:szCs w:val="20"/>
        </w:rPr>
        <w:t>є,</w:t>
      </w:r>
      <w:proofErr w:type="gramEnd"/>
      <w:r w:rsidRPr="00155DF0">
        <w:rPr>
          <w:sz w:val="20"/>
          <w:szCs w:val="20"/>
        </w:rPr>
        <w:t xml:space="preserve"> що 11.04.2023 набрав чинності наказ Міністерства фінансів України від 08.02.2023 № 71 (зареєстрований у Міністерстві юстиції України від 23.03.2023 за № 497/39553) (далі – Наказ № 71), яким затверджено зміни до Інструкції про порядок нарахування і сплати єдиного внеску на загальнообов'язкове державне </w:t>
      </w:r>
      <w:proofErr w:type="gramStart"/>
      <w:r w:rsidRPr="00155DF0">
        <w:rPr>
          <w:sz w:val="20"/>
          <w:szCs w:val="20"/>
        </w:rPr>
        <w:t>соц</w:t>
      </w:r>
      <w:proofErr w:type="gramEnd"/>
      <w:r w:rsidRPr="00155DF0">
        <w:rPr>
          <w:sz w:val="20"/>
          <w:szCs w:val="20"/>
        </w:rPr>
        <w:t xml:space="preserve">іальне страхування (далі – Інструкція), затвердженої наказом Міністерства фінансів України від 20 квітня 2015 року № 449, зареєстрованої в Міністерстві юстиції України 07 травня 2015 року за № 508/26953 (у редакції наказу Міністерства фінансів України від 21 грудня 2020 року № 790) </w:t>
      </w:r>
    </w:p>
    <w:p w:rsidR="00082242" w:rsidRPr="00155DF0" w:rsidRDefault="00082242" w:rsidP="00082242">
      <w:pPr>
        <w:pStyle w:val="a3"/>
        <w:spacing w:before="0" w:beforeAutospacing="0" w:after="0" w:afterAutospacing="0"/>
        <w:jc w:val="both"/>
        <w:rPr>
          <w:sz w:val="20"/>
          <w:szCs w:val="20"/>
        </w:rPr>
      </w:pPr>
      <w:r w:rsidRPr="00155DF0">
        <w:rPr>
          <w:sz w:val="20"/>
          <w:szCs w:val="20"/>
        </w:rPr>
        <w:t xml:space="preserve">Наказ № 71 набрав чинності з дня його офіційного опублікування (опубліковано в бюлетені «Офіційний вісник України» від 11.04.2023 № 36), крім абзацу другого </w:t>
      </w:r>
      <w:proofErr w:type="gramStart"/>
      <w:r w:rsidRPr="00155DF0">
        <w:rPr>
          <w:sz w:val="20"/>
          <w:szCs w:val="20"/>
        </w:rPr>
        <w:t>п</w:t>
      </w:r>
      <w:proofErr w:type="gramEnd"/>
      <w:r w:rsidRPr="00155DF0">
        <w:rPr>
          <w:sz w:val="20"/>
          <w:szCs w:val="20"/>
        </w:rPr>
        <w:t xml:space="preserve">ідпункту 1 пункту 2, підпункту 1 пункту 3 Змін до Інструкції, затверджених цим наказом, які наберуть чинності через 60 днів з дня його офіційного опублікування. </w:t>
      </w:r>
    </w:p>
    <w:p w:rsidR="00082242" w:rsidRDefault="00082242" w:rsidP="00082242">
      <w:pPr>
        <w:spacing w:after="0" w:line="240" w:lineRule="auto"/>
        <w:rPr>
          <w:lang w:val="uk-UA"/>
        </w:rPr>
      </w:pPr>
    </w:p>
    <w:p w:rsidR="00DB5AE6" w:rsidRPr="00155DF0" w:rsidRDefault="00DB5AE6" w:rsidP="00DB5AE6">
      <w:pPr>
        <w:pStyle w:val="1"/>
        <w:spacing w:before="0" w:beforeAutospacing="0" w:after="0" w:afterAutospacing="0"/>
        <w:rPr>
          <w:sz w:val="20"/>
          <w:szCs w:val="20"/>
        </w:rPr>
      </w:pPr>
      <w:r w:rsidRPr="00155DF0">
        <w:rPr>
          <w:sz w:val="20"/>
          <w:szCs w:val="20"/>
        </w:rPr>
        <w:t>Довгостроковий догові</w:t>
      </w:r>
      <w:proofErr w:type="gramStart"/>
      <w:r w:rsidRPr="00155DF0">
        <w:rPr>
          <w:sz w:val="20"/>
          <w:szCs w:val="20"/>
        </w:rPr>
        <w:t>р</w:t>
      </w:r>
      <w:proofErr w:type="gramEnd"/>
      <w:r w:rsidRPr="00155DF0">
        <w:rPr>
          <w:sz w:val="20"/>
          <w:szCs w:val="20"/>
        </w:rPr>
        <w:t>: визначення дати податкових зобов’язань з ПДВ у разі постачання послуг із спорудження житлової нерухомості</w:t>
      </w:r>
    </w:p>
    <w:p w:rsidR="00DB5AE6" w:rsidRPr="00155DF0" w:rsidRDefault="00DB5AE6" w:rsidP="00DB5AE6">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нагаду</w:t>
      </w:r>
      <w:proofErr w:type="gramStart"/>
      <w:r w:rsidRPr="00155DF0">
        <w:rPr>
          <w:sz w:val="20"/>
          <w:szCs w:val="20"/>
        </w:rPr>
        <w:t>є,</w:t>
      </w:r>
      <w:proofErr w:type="gramEnd"/>
      <w:r w:rsidRPr="00155DF0">
        <w:rPr>
          <w:sz w:val="20"/>
          <w:szCs w:val="20"/>
        </w:rPr>
        <w:t xml:space="preserve"> що окремі особливості оподаткування, зокрема ПДВ, операцій з об’єктами нерухомого майна, які будуть споруджені в майбутньому встановлюються Законом України від 20 вересня 2022 року № 2600-IX «Про внесення змін до Податкового кодексу України щодо оподаткування операцій з об’єктами нерухомого майна, які будуть споруджені в майбутньому» (далі – Закон). </w:t>
      </w:r>
    </w:p>
    <w:p w:rsidR="00DB5AE6" w:rsidRPr="00155DF0" w:rsidRDefault="00DB5AE6" w:rsidP="00DB5AE6">
      <w:pPr>
        <w:pStyle w:val="a3"/>
        <w:spacing w:before="0" w:beforeAutospacing="0" w:after="0" w:afterAutospacing="0"/>
        <w:jc w:val="both"/>
        <w:rPr>
          <w:sz w:val="20"/>
          <w:szCs w:val="20"/>
        </w:rPr>
      </w:pPr>
      <w:r w:rsidRPr="00155DF0">
        <w:rPr>
          <w:sz w:val="20"/>
          <w:szCs w:val="20"/>
        </w:rPr>
        <w:t xml:space="preserve">Норми Закону набрали чинності 10 жовтня 2022 року. </w:t>
      </w:r>
    </w:p>
    <w:p w:rsidR="00DB5AE6" w:rsidRPr="00155DF0" w:rsidRDefault="00DB5AE6" w:rsidP="00DB5AE6">
      <w:pPr>
        <w:pStyle w:val="a3"/>
        <w:spacing w:before="0" w:beforeAutospacing="0" w:after="0" w:afterAutospacing="0"/>
        <w:jc w:val="both"/>
        <w:rPr>
          <w:sz w:val="20"/>
          <w:szCs w:val="20"/>
        </w:rPr>
      </w:pPr>
      <w:proofErr w:type="gramStart"/>
      <w:r w:rsidRPr="00155DF0">
        <w:rPr>
          <w:sz w:val="20"/>
          <w:szCs w:val="20"/>
        </w:rPr>
        <w:t>Так, за операціями з постачання послуг із спорудження житла (об’єктів житлової нерухомості), які здійснюються на виконання довгострокових договорів на будівництво житла (об’єктів житлової нерухомості), укладених та щодо яких дозвіл на виконання будівельних робіт отримано, починаючи з 10 жовтня 2022 року, дата виникнення податкових зобов’язань визначається за касовим</w:t>
      </w:r>
      <w:proofErr w:type="gramEnd"/>
      <w:r w:rsidRPr="00155DF0">
        <w:rPr>
          <w:sz w:val="20"/>
          <w:szCs w:val="20"/>
        </w:rPr>
        <w:t xml:space="preserve"> методом, тобто на дату отримання коштів чи інших ви</w:t>
      </w:r>
      <w:proofErr w:type="gramStart"/>
      <w:r w:rsidRPr="00155DF0">
        <w:rPr>
          <w:sz w:val="20"/>
          <w:szCs w:val="20"/>
        </w:rPr>
        <w:t>дів комп</w:t>
      </w:r>
      <w:proofErr w:type="gramEnd"/>
      <w:r w:rsidRPr="00155DF0">
        <w:rPr>
          <w:sz w:val="20"/>
          <w:szCs w:val="20"/>
        </w:rPr>
        <w:t xml:space="preserve">енсації (пункт 187.9 статті 187 Податкового кодексу України). </w:t>
      </w:r>
    </w:p>
    <w:p w:rsidR="00DB5AE6" w:rsidRDefault="00DB5AE6" w:rsidP="00082242">
      <w:pPr>
        <w:spacing w:after="0" w:line="240" w:lineRule="auto"/>
        <w:rPr>
          <w:lang w:val="uk-UA"/>
        </w:rPr>
      </w:pPr>
    </w:p>
    <w:p w:rsidR="00DB5AE6" w:rsidRPr="00155DF0" w:rsidRDefault="00DB5AE6" w:rsidP="00DB5AE6">
      <w:pPr>
        <w:pStyle w:val="1"/>
        <w:spacing w:before="0" w:beforeAutospacing="0" w:after="0" w:afterAutospacing="0"/>
        <w:rPr>
          <w:sz w:val="20"/>
          <w:szCs w:val="20"/>
        </w:rPr>
      </w:pPr>
      <w:r w:rsidRPr="00155DF0">
        <w:rPr>
          <w:sz w:val="20"/>
          <w:szCs w:val="20"/>
        </w:rPr>
        <w:t> Для платникі</w:t>
      </w:r>
      <w:proofErr w:type="gramStart"/>
      <w:r w:rsidRPr="00155DF0">
        <w:rPr>
          <w:sz w:val="20"/>
          <w:szCs w:val="20"/>
        </w:rPr>
        <w:t>в</w:t>
      </w:r>
      <w:proofErr w:type="gramEnd"/>
      <w:r w:rsidRPr="00155DF0">
        <w:rPr>
          <w:sz w:val="20"/>
          <w:szCs w:val="20"/>
        </w:rPr>
        <w:t>, які використовують єдиний рахунок!</w:t>
      </w:r>
    </w:p>
    <w:p w:rsidR="00DB5AE6" w:rsidRPr="00155DF0" w:rsidRDefault="00DB5AE6" w:rsidP="00DB5AE6">
      <w:pPr>
        <w:pStyle w:val="a3"/>
        <w:spacing w:before="0" w:beforeAutospacing="0" w:after="0" w:afterAutospacing="0"/>
        <w:jc w:val="both"/>
        <w:rPr>
          <w:sz w:val="20"/>
          <w:szCs w:val="20"/>
        </w:rPr>
      </w:pPr>
      <w:proofErr w:type="gramStart"/>
      <w:r w:rsidRPr="00155DF0">
        <w:rPr>
          <w:sz w:val="20"/>
          <w:szCs w:val="20"/>
        </w:rPr>
        <w:t>З</w:t>
      </w:r>
      <w:proofErr w:type="gramEnd"/>
      <w:r w:rsidRPr="00155DF0">
        <w:rPr>
          <w:sz w:val="20"/>
          <w:szCs w:val="20"/>
        </w:rPr>
        <w:t xml:space="preserve"> 1 квітня 2023 року наказом Міністерства фінансів України від 22.03.2023 № 148 «Про затвердження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w:t>
      </w:r>
      <w:proofErr w:type="gramStart"/>
      <w:r w:rsidRPr="00155DF0">
        <w:rPr>
          <w:sz w:val="20"/>
          <w:szCs w:val="20"/>
        </w:rPr>
        <w:t>у</w:t>
      </w:r>
      <w:proofErr w:type="gramEnd"/>
      <w:r w:rsidRPr="00155DF0">
        <w:rPr>
          <w:sz w:val="20"/>
          <w:szCs w:val="20"/>
        </w:rPr>
        <w:t xml:space="preserve"> </w:t>
      </w:r>
      <w:proofErr w:type="gramStart"/>
      <w:r w:rsidRPr="00155DF0">
        <w:rPr>
          <w:sz w:val="20"/>
          <w:szCs w:val="20"/>
        </w:rPr>
        <w:t>раз</w:t>
      </w:r>
      <w:proofErr w:type="gramEnd"/>
      <w:r w:rsidRPr="00155DF0">
        <w:rPr>
          <w:sz w:val="20"/>
          <w:szCs w:val="20"/>
        </w:rPr>
        <w:t xml:space="preserve">і їх повернення» запроваджено використання структурованого формату реквізиту «Призначення платежу» платіжної інструкції, зокрема і для платників, які використовують єдиний рахунок, що передбачає заповнення одного обов’язкового поля «Додаткова інформація запису». Тобто при сплаті коштів на єдиний рахунок платники заповнюють це поле наступним чином: «сплата на єдиний рахунок». </w:t>
      </w:r>
    </w:p>
    <w:p w:rsidR="00DB5AE6" w:rsidRPr="00155DF0" w:rsidRDefault="00DB5AE6" w:rsidP="00DB5AE6">
      <w:pPr>
        <w:pStyle w:val="a3"/>
        <w:spacing w:before="0" w:beforeAutospacing="0" w:after="0" w:afterAutospacing="0"/>
        <w:jc w:val="both"/>
        <w:rPr>
          <w:sz w:val="20"/>
          <w:szCs w:val="20"/>
        </w:rPr>
      </w:pPr>
      <w:r w:rsidRPr="00155DF0">
        <w:rPr>
          <w:sz w:val="20"/>
          <w:szCs w:val="20"/>
        </w:rPr>
        <w:t>Якщо у платника, який використовує єдиний рахунок, є необхідність у сплаті коштів із спрямуванням їх належному отримувачу, то в платіжній інструкції потрібно заповнити 2 обов’язкових поля, зазначивши в них: номер рахунку отримувача та суму. Також для платників, які використовують єдиний рахунок, передбачена можливість сплати коштів однією платіжною інструкцією одночасно більше як одному отримувачу, вказавши в реквізиті «Призначення платежу» номера бюджетних та/або небюджетних рахункі</w:t>
      </w:r>
      <w:proofErr w:type="gramStart"/>
      <w:r w:rsidRPr="00155DF0">
        <w:rPr>
          <w:sz w:val="20"/>
          <w:szCs w:val="20"/>
        </w:rPr>
        <w:t>в</w:t>
      </w:r>
      <w:proofErr w:type="gramEnd"/>
      <w:r w:rsidRPr="00155DF0">
        <w:rPr>
          <w:sz w:val="20"/>
          <w:szCs w:val="20"/>
        </w:rPr>
        <w:t xml:space="preserve"> таких отримувачів та відповідні суми. </w:t>
      </w:r>
    </w:p>
    <w:p w:rsidR="00DB5AE6" w:rsidRPr="00155DF0" w:rsidRDefault="00DB5AE6" w:rsidP="00DB5AE6">
      <w:pPr>
        <w:pStyle w:val="a3"/>
        <w:spacing w:before="0" w:beforeAutospacing="0" w:after="0" w:afterAutospacing="0"/>
        <w:jc w:val="both"/>
        <w:rPr>
          <w:sz w:val="20"/>
          <w:szCs w:val="20"/>
        </w:rPr>
      </w:pPr>
      <w:proofErr w:type="gramStart"/>
      <w:r w:rsidRPr="00155DF0">
        <w:rPr>
          <w:sz w:val="20"/>
          <w:szCs w:val="20"/>
        </w:rPr>
        <w:t xml:space="preserve">Також повідомляємо, що до 1 липня 2023 року діє перехідний період, протягом якого платники, які використовують єдиний рахунок, мають можливість заповнювати реквізит «Призначення платежу» платіжної інструкції у порядку, передбаченому наказом Міністерства фінансів України від 24.07.2015 № 666 (продовжує діяти до 01.07.2023 року). </w:t>
      </w:r>
      <w:proofErr w:type="gramEnd"/>
    </w:p>
    <w:p w:rsidR="00DB5AE6" w:rsidRDefault="00DB5AE6" w:rsidP="00082242">
      <w:pPr>
        <w:spacing w:after="0" w:line="240" w:lineRule="auto"/>
        <w:rPr>
          <w:lang w:val="uk-UA"/>
        </w:rPr>
      </w:pPr>
    </w:p>
    <w:p w:rsidR="00DB5AE6" w:rsidRPr="00155DF0" w:rsidRDefault="00DB5AE6" w:rsidP="00DB5AE6">
      <w:pPr>
        <w:pStyle w:val="1"/>
        <w:spacing w:before="0" w:beforeAutospacing="0" w:after="0" w:afterAutospacing="0"/>
        <w:rPr>
          <w:sz w:val="20"/>
          <w:szCs w:val="20"/>
        </w:rPr>
      </w:pPr>
      <w:r w:rsidRPr="00155DF0">
        <w:rPr>
          <w:sz w:val="20"/>
          <w:szCs w:val="20"/>
        </w:rPr>
        <w:t xml:space="preserve">Інформація </w:t>
      </w:r>
      <w:proofErr w:type="gramStart"/>
      <w:r w:rsidRPr="00155DF0">
        <w:rPr>
          <w:sz w:val="20"/>
          <w:szCs w:val="20"/>
        </w:rPr>
        <w:t>про</w:t>
      </w:r>
      <w:proofErr w:type="gramEnd"/>
      <w:r w:rsidRPr="00155DF0">
        <w:rPr>
          <w:sz w:val="20"/>
          <w:szCs w:val="20"/>
        </w:rPr>
        <w:t xml:space="preserve"> бізнес-партнера в Електронному кабінеті</w:t>
      </w:r>
    </w:p>
    <w:p w:rsidR="00DB5AE6" w:rsidRPr="00155DF0" w:rsidRDefault="00DB5AE6" w:rsidP="00DB5AE6">
      <w:pPr>
        <w:pStyle w:val="a3"/>
        <w:spacing w:before="0" w:beforeAutospacing="0" w:after="0" w:afterAutospacing="0"/>
        <w:rPr>
          <w:sz w:val="20"/>
          <w:szCs w:val="20"/>
        </w:rPr>
      </w:pPr>
      <w:r w:rsidRPr="00155DF0">
        <w:rPr>
          <w:rStyle w:val="a4"/>
          <w:sz w:val="20"/>
          <w:szCs w:val="20"/>
        </w:rPr>
        <w:t>Ще один крок назустріч одне одному.</w:t>
      </w:r>
      <w:r w:rsidRPr="00155DF0">
        <w:rPr>
          <w:sz w:val="20"/>
          <w:szCs w:val="20"/>
        </w:rPr>
        <w:t xml:space="preserve"> </w:t>
      </w:r>
    </w:p>
    <w:p w:rsidR="00DB5AE6" w:rsidRPr="00155DF0" w:rsidRDefault="00DB5AE6" w:rsidP="00DB5AE6">
      <w:pPr>
        <w:pStyle w:val="a3"/>
        <w:spacing w:before="0" w:beforeAutospacing="0" w:after="0" w:afterAutospacing="0"/>
        <w:rPr>
          <w:sz w:val="20"/>
          <w:szCs w:val="20"/>
        </w:rPr>
      </w:pPr>
      <w:r w:rsidRPr="00155DF0">
        <w:rPr>
          <w:sz w:val="20"/>
          <w:szCs w:val="20"/>
        </w:rPr>
        <w:t xml:space="preserve">Відтепер у приватній частині Електронного кабінету платник податків може надати згоду на отримання інформації </w:t>
      </w:r>
      <w:proofErr w:type="gramStart"/>
      <w:r w:rsidRPr="00155DF0">
        <w:rPr>
          <w:sz w:val="20"/>
          <w:szCs w:val="20"/>
        </w:rPr>
        <w:t>про</w:t>
      </w:r>
      <w:proofErr w:type="gramEnd"/>
      <w:r w:rsidRPr="00155DF0">
        <w:rPr>
          <w:sz w:val="20"/>
          <w:szCs w:val="20"/>
        </w:rPr>
        <w:t xml:space="preserve"> себе контрагентом. </w:t>
      </w:r>
    </w:p>
    <w:p w:rsidR="00DB5AE6" w:rsidRPr="00155DF0" w:rsidRDefault="00DB5AE6" w:rsidP="00DB5AE6">
      <w:pPr>
        <w:pStyle w:val="a3"/>
        <w:spacing w:before="0" w:beforeAutospacing="0" w:after="0" w:afterAutospacing="0"/>
        <w:rPr>
          <w:sz w:val="20"/>
          <w:szCs w:val="20"/>
        </w:rPr>
      </w:pPr>
      <w:r w:rsidRPr="00155DF0">
        <w:rPr>
          <w:rStyle w:val="a4"/>
          <w:sz w:val="20"/>
          <w:szCs w:val="20"/>
        </w:rPr>
        <w:t>Як це зробити?</w:t>
      </w:r>
      <w:r w:rsidRPr="00155DF0">
        <w:rPr>
          <w:sz w:val="20"/>
          <w:szCs w:val="20"/>
        </w:rPr>
        <w:t xml:space="preserve"> </w:t>
      </w:r>
    </w:p>
    <w:p w:rsidR="00DB5AE6" w:rsidRPr="00155DF0" w:rsidRDefault="00DB5AE6" w:rsidP="00DB5AE6">
      <w:pPr>
        <w:pStyle w:val="a3"/>
        <w:spacing w:before="0" w:beforeAutospacing="0" w:after="0" w:afterAutospacing="0"/>
        <w:rPr>
          <w:sz w:val="20"/>
          <w:szCs w:val="20"/>
        </w:rPr>
      </w:pPr>
      <w:r w:rsidRPr="00155DF0">
        <w:rPr>
          <w:sz w:val="20"/>
          <w:szCs w:val="20"/>
        </w:rPr>
        <w:lastRenderedPageBreak/>
        <w:t>У режимі «Згода на передачу інформації контрагенту» меню «Згоди на передачу інформації» </w:t>
      </w:r>
      <w:r w:rsidRPr="00155DF0">
        <w:rPr>
          <w:rStyle w:val="a5"/>
          <w:b/>
          <w:bCs/>
          <w:sz w:val="20"/>
          <w:szCs w:val="20"/>
        </w:rPr>
        <w:t>платнику податкі</w:t>
      </w:r>
      <w:proofErr w:type="gramStart"/>
      <w:r w:rsidRPr="00155DF0">
        <w:rPr>
          <w:rStyle w:val="a5"/>
          <w:b/>
          <w:bCs/>
          <w:sz w:val="20"/>
          <w:szCs w:val="20"/>
        </w:rPr>
        <w:t>в</w:t>
      </w:r>
      <w:proofErr w:type="gramEnd"/>
      <w:r w:rsidRPr="00155DF0">
        <w:rPr>
          <w:rStyle w:val="a5"/>
          <w:b/>
          <w:bCs/>
          <w:sz w:val="20"/>
          <w:szCs w:val="20"/>
        </w:rPr>
        <w:t>:</w:t>
      </w:r>
      <w:r w:rsidRPr="00155DF0">
        <w:rPr>
          <w:sz w:val="20"/>
          <w:szCs w:val="20"/>
        </w:rPr>
        <w:t xml:space="preserve">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вказати код контрагента;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визначити вид інформації *;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надати згоду. </w:t>
      </w:r>
    </w:p>
    <w:p w:rsidR="00DB5AE6" w:rsidRPr="00155DF0" w:rsidRDefault="00DB5AE6" w:rsidP="00DB5AE6">
      <w:pPr>
        <w:pStyle w:val="a3"/>
        <w:spacing w:before="0" w:beforeAutospacing="0" w:after="0" w:afterAutospacing="0"/>
        <w:rPr>
          <w:sz w:val="20"/>
          <w:szCs w:val="20"/>
        </w:rPr>
      </w:pPr>
      <w:r w:rsidRPr="00155DF0">
        <w:rPr>
          <w:sz w:val="20"/>
          <w:szCs w:val="20"/>
        </w:rPr>
        <w:t xml:space="preserve">У меню «Інформація </w:t>
      </w:r>
      <w:proofErr w:type="gramStart"/>
      <w:r w:rsidRPr="00155DF0">
        <w:rPr>
          <w:sz w:val="20"/>
          <w:szCs w:val="20"/>
        </w:rPr>
        <w:t>про</w:t>
      </w:r>
      <w:proofErr w:type="gramEnd"/>
      <w:r w:rsidRPr="00155DF0">
        <w:rPr>
          <w:sz w:val="20"/>
          <w:szCs w:val="20"/>
        </w:rPr>
        <w:t xml:space="preserve"> бізнес-партнера» </w:t>
      </w:r>
      <w:r w:rsidRPr="00155DF0">
        <w:rPr>
          <w:rStyle w:val="a5"/>
          <w:b/>
          <w:bCs/>
          <w:sz w:val="20"/>
          <w:szCs w:val="20"/>
        </w:rPr>
        <w:t>контрагенту:</w:t>
      </w:r>
      <w:r w:rsidRPr="00155DF0">
        <w:rPr>
          <w:sz w:val="20"/>
          <w:szCs w:val="20"/>
        </w:rPr>
        <w:t xml:space="preserve">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переглянути інформацію;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сформувати витяг. </w:t>
      </w:r>
    </w:p>
    <w:p w:rsidR="00DB5AE6" w:rsidRPr="00155DF0" w:rsidRDefault="00DB5AE6" w:rsidP="00DB5AE6">
      <w:pPr>
        <w:pStyle w:val="a3"/>
        <w:spacing w:before="0" w:beforeAutospacing="0" w:after="0" w:afterAutospacing="0"/>
        <w:rPr>
          <w:sz w:val="20"/>
          <w:szCs w:val="20"/>
        </w:rPr>
      </w:pPr>
      <w:r w:rsidRPr="00155DF0">
        <w:rPr>
          <w:sz w:val="20"/>
          <w:szCs w:val="20"/>
        </w:rPr>
        <w:t xml:space="preserve">  </w:t>
      </w:r>
    </w:p>
    <w:p w:rsidR="00DB5AE6" w:rsidRPr="00155DF0" w:rsidRDefault="00DB5AE6" w:rsidP="00DB5AE6">
      <w:pPr>
        <w:pStyle w:val="a3"/>
        <w:spacing w:before="0" w:beforeAutospacing="0" w:after="0" w:afterAutospacing="0"/>
        <w:rPr>
          <w:sz w:val="20"/>
          <w:szCs w:val="20"/>
        </w:rPr>
      </w:pPr>
      <w:r w:rsidRPr="00155DF0">
        <w:rPr>
          <w:sz w:val="20"/>
          <w:szCs w:val="20"/>
        </w:rPr>
        <w:t xml:space="preserve">_________________________ </w:t>
      </w:r>
    </w:p>
    <w:p w:rsidR="00DB5AE6" w:rsidRPr="00155DF0" w:rsidRDefault="00DB5AE6" w:rsidP="00DB5AE6">
      <w:pPr>
        <w:pStyle w:val="a3"/>
        <w:spacing w:before="0" w:beforeAutospacing="0" w:after="0" w:afterAutospacing="0"/>
        <w:rPr>
          <w:sz w:val="20"/>
          <w:szCs w:val="20"/>
        </w:rPr>
      </w:pPr>
      <w:r w:rsidRPr="00155DF0">
        <w:rPr>
          <w:rStyle w:val="a5"/>
          <w:b/>
          <w:bCs/>
          <w:sz w:val="20"/>
          <w:szCs w:val="20"/>
        </w:rPr>
        <w:t>*Перелік інформації:</w:t>
      </w:r>
      <w:r w:rsidRPr="00155DF0">
        <w:rPr>
          <w:sz w:val="20"/>
          <w:szCs w:val="20"/>
        </w:rPr>
        <w:t> </w:t>
      </w:r>
      <w:r w:rsidRPr="00155DF0">
        <w:rPr>
          <w:rStyle w:val="a5"/>
          <w:sz w:val="20"/>
          <w:szCs w:val="20"/>
        </w:rPr>
        <w:t xml:space="preserve">заборгованість (податковий борг); нараховані грошові зобов’язання; суми сплачених податків, зборів, платежів; зупинення реєстрації </w:t>
      </w:r>
      <w:proofErr w:type="gramStart"/>
      <w:r w:rsidRPr="00155DF0">
        <w:rPr>
          <w:rStyle w:val="a5"/>
          <w:sz w:val="20"/>
          <w:szCs w:val="20"/>
        </w:rPr>
        <w:t>ПН</w:t>
      </w:r>
      <w:proofErr w:type="gramEnd"/>
      <w:r w:rsidRPr="00155DF0">
        <w:rPr>
          <w:rStyle w:val="a5"/>
          <w:sz w:val="20"/>
          <w:szCs w:val="20"/>
        </w:rPr>
        <w:t>/РК; наявність об’єктів оподаткування; наявність ліцензій; несвоєчасно зареєстровані ПН/РК; перелік товарів згідно з УКТ ЗЕД; інформація щодо включення до / виключення з переліку платникі</w:t>
      </w:r>
      <w:proofErr w:type="gramStart"/>
      <w:r w:rsidRPr="00155DF0">
        <w:rPr>
          <w:rStyle w:val="a5"/>
          <w:sz w:val="20"/>
          <w:szCs w:val="20"/>
        </w:rPr>
        <w:t>в</w:t>
      </w:r>
      <w:proofErr w:type="gramEnd"/>
      <w:r w:rsidRPr="00155DF0">
        <w:rPr>
          <w:rStyle w:val="a5"/>
          <w:sz w:val="20"/>
          <w:szCs w:val="20"/>
        </w:rPr>
        <w:t xml:space="preserve">, </w:t>
      </w:r>
      <w:proofErr w:type="gramStart"/>
      <w:r w:rsidRPr="00155DF0">
        <w:rPr>
          <w:rStyle w:val="a5"/>
          <w:sz w:val="20"/>
          <w:szCs w:val="20"/>
        </w:rPr>
        <w:t>як</w:t>
      </w:r>
      <w:proofErr w:type="gramEnd"/>
      <w:r w:rsidRPr="00155DF0">
        <w:rPr>
          <w:rStyle w:val="a5"/>
          <w:sz w:val="20"/>
          <w:szCs w:val="20"/>
        </w:rPr>
        <w:t>і відповідають критеріям ризиковості платника податку; звітність з ТЦО; фінансовий результат до оподаткування; залишкова вартість основних засобів та нематеріальних активів; наявність експортних/імпортних операцій.</w:t>
      </w:r>
      <w:r w:rsidRPr="00155DF0">
        <w:rPr>
          <w:sz w:val="20"/>
          <w:szCs w:val="20"/>
        </w:rPr>
        <w:t xml:space="preserve"> </w:t>
      </w:r>
    </w:p>
    <w:p w:rsidR="00DB5AE6" w:rsidRDefault="00DB5AE6" w:rsidP="00082242">
      <w:pPr>
        <w:spacing w:after="0" w:line="240" w:lineRule="auto"/>
        <w:rPr>
          <w:lang w:val="uk-UA"/>
        </w:rPr>
      </w:pPr>
    </w:p>
    <w:p w:rsidR="00DB5AE6" w:rsidRDefault="00DB5AE6" w:rsidP="00082242">
      <w:pPr>
        <w:spacing w:after="0" w:line="240" w:lineRule="auto"/>
        <w:rPr>
          <w:lang w:val="uk-UA"/>
        </w:rPr>
      </w:pPr>
    </w:p>
    <w:p w:rsidR="00DD3B7F" w:rsidRPr="00155DF0" w:rsidRDefault="00DD3B7F" w:rsidP="00DD3B7F">
      <w:pPr>
        <w:pStyle w:val="1"/>
        <w:spacing w:before="0" w:beforeAutospacing="0" w:after="0" w:afterAutospacing="0"/>
        <w:rPr>
          <w:sz w:val="20"/>
          <w:szCs w:val="20"/>
        </w:rPr>
      </w:pPr>
      <w:r w:rsidRPr="00155DF0">
        <w:rPr>
          <w:sz w:val="20"/>
          <w:szCs w:val="20"/>
        </w:rPr>
        <w:t>Заходи щодо дотримання суб’єктами господарювання вимог законодавства про ціни та ціноутворення</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Контроль за цінами є одним із </w:t>
      </w:r>
      <w:proofErr w:type="gramStart"/>
      <w:r w:rsidRPr="00155DF0">
        <w:rPr>
          <w:sz w:val="20"/>
          <w:szCs w:val="20"/>
        </w:rPr>
        <w:t>пр</w:t>
      </w:r>
      <w:proofErr w:type="gramEnd"/>
      <w:r w:rsidRPr="00155DF0">
        <w:rPr>
          <w:sz w:val="20"/>
          <w:szCs w:val="20"/>
        </w:rPr>
        <w:t xml:space="preserve">іоритетних напрямів роботи податкових органів, адже вартість деяких товарів, зокрема, продовольчих товарів, що мають істотну соціальну значущість, та лікарських засобів суттєво впливає на добробут населення, особливо в умовах воєнного стану.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Станом на 01.04.2023 ДПС організовано, а територіальними органами проведено 491 фактичну перевірку, за результатами якої виявлено порушень законодавства, контроль за яким здійснюють податкові органи, на загальну суму понад 296,2 </w:t>
      </w:r>
      <w:proofErr w:type="gramStart"/>
      <w:r w:rsidRPr="00155DF0">
        <w:rPr>
          <w:sz w:val="20"/>
          <w:szCs w:val="20"/>
        </w:rPr>
        <w:t>млн</w:t>
      </w:r>
      <w:proofErr w:type="gramEnd"/>
      <w:r w:rsidRPr="00155DF0">
        <w:rPr>
          <w:sz w:val="20"/>
          <w:szCs w:val="20"/>
        </w:rPr>
        <w:t xml:space="preserve"> грн, з яких 245,9 млн грн – за порушення вимог законодавства про ціни та ціноутворення.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ДПС наголошує на неприпустимості необґрунтованого </w:t>
      </w:r>
      <w:proofErr w:type="gramStart"/>
      <w:r w:rsidRPr="00155DF0">
        <w:rPr>
          <w:sz w:val="20"/>
          <w:szCs w:val="20"/>
        </w:rPr>
        <w:t>п</w:t>
      </w:r>
      <w:proofErr w:type="gramEnd"/>
      <w:r w:rsidRPr="00155DF0">
        <w:rPr>
          <w:sz w:val="20"/>
          <w:szCs w:val="20"/>
        </w:rPr>
        <w:t>ідвищення цін на товари, що мають істотну соціальну значущість для населення, та попереджає про встановлену законодавством відповідальність. Робота органів ДПС у цьому напрямі трива</w:t>
      </w:r>
      <w:proofErr w:type="gramStart"/>
      <w:r w:rsidRPr="00155DF0">
        <w:rPr>
          <w:sz w:val="20"/>
          <w:szCs w:val="20"/>
        </w:rPr>
        <w:t>є.</w:t>
      </w:r>
      <w:proofErr w:type="gramEnd"/>
      <w:r w:rsidRPr="00155DF0">
        <w:rPr>
          <w:sz w:val="20"/>
          <w:szCs w:val="20"/>
        </w:rPr>
        <w:t xml:space="preserve"> </w:t>
      </w:r>
    </w:p>
    <w:p w:rsidR="00DD3B7F" w:rsidRPr="00155DF0" w:rsidRDefault="00DD3B7F" w:rsidP="00DD3B7F">
      <w:pPr>
        <w:pStyle w:val="a3"/>
        <w:spacing w:before="0" w:beforeAutospacing="0" w:after="0" w:afterAutospacing="0"/>
        <w:jc w:val="both"/>
        <w:rPr>
          <w:sz w:val="20"/>
          <w:szCs w:val="20"/>
        </w:rPr>
      </w:pPr>
      <w:proofErr w:type="gramStart"/>
      <w:r w:rsidRPr="00155DF0">
        <w:rPr>
          <w:sz w:val="20"/>
          <w:szCs w:val="20"/>
        </w:rPr>
        <w:t>Нагадуємо, що Законом України від 1 квітня 2022 року № 2173-IX «Про внесення змін до Податкового кодексу України та інших законодавчих актів України щодо адміністрування окремих податків у період воєнного, надзвичайного стану», який набрав чинності 16 квітня 2022 року, внесено зміни до норм Податкового кодексу Укра</w:t>
      </w:r>
      <w:proofErr w:type="gramEnd"/>
      <w:r w:rsidRPr="00155DF0">
        <w:rPr>
          <w:sz w:val="20"/>
          <w:szCs w:val="20"/>
        </w:rPr>
        <w:t>їни, якими, зокрема, розширено повноваження податкових органі</w:t>
      </w:r>
      <w:proofErr w:type="gramStart"/>
      <w:r w:rsidRPr="00155DF0">
        <w:rPr>
          <w:sz w:val="20"/>
          <w:szCs w:val="20"/>
        </w:rPr>
        <w:t>в</w:t>
      </w:r>
      <w:proofErr w:type="gramEnd"/>
      <w:r w:rsidRPr="00155DF0">
        <w:rPr>
          <w:sz w:val="20"/>
          <w:szCs w:val="20"/>
        </w:rPr>
        <w:t xml:space="preserve"> на період дії воєнного стану.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Відповідно до п.п. 69.27 п. 69 </w:t>
      </w:r>
      <w:proofErr w:type="gramStart"/>
      <w:r w:rsidRPr="00155DF0">
        <w:rPr>
          <w:sz w:val="20"/>
          <w:szCs w:val="20"/>
        </w:rPr>
        <w:t>п</w:t>
      </w:r>
      <w:proofErr w:type="gramEnd"/>
      <w:r w:rsidRPr="00155DF0">
        <w:rPr>
          <w:sz w:val="20"/>
          <w:szCs w:val="20"/>
        </w:rPr>
        <w:t xml:space="preserve">ідрозділу 10 розділу ХХ «Перехідні положення» Податкового кодексу України тимчасово, на період до припинення або скасування воєнного стану в Україні, податкові органи здійснюють державний контроль (нагляд) та спостереження у сфері ціноутворення відповідно до Закону України «Про ціни і ціноутворення» з урахуванням особливостей, встановлених цим пунктом. </w:t>
      </w:r>
    </w:p>
    <w:p w:rsidR="00DD3B7F" w:rsidRDefault="00DD3B7F" w:rsidP="00082242">
      <w:pPr>
        <w:spacing w:after="0" w:line="240" w:lineRule="auto"/>
        <w:rPr>
          <w:lang w:val="uk-UA"/>
        </w:rPr>
      </w:pPr>
    </w:p>
    <w:p w:rsidR="00DD3B7F" w:rsidRDefault="00DD3B7F" w:rsidP="00082242">
      <w:pPr>
        <w:spacing w:after="0" w:line="240" w:lineRule="auto"/>
        <w:rPr>
          <w:lang w:val="uk-UA"/>
        </w:rPr>
      </w:pPr>
    </w:p>
    <w:p w:rsidR="00DD3B7F" w:rsidRPr="00155DF0" w:rsidRDefault="00DD3B7F" w:rsidP="00DD3B7F">
      <w:pPr>
        <w:pStyle w:val="a3"/>
        <w:spacing w:before="0" w:beforeAutospacing="0" w:after="0" w:afterAutospacing="0"/>
        <w:jc w:val="both"/>
        <w:rPr>
          <w:sz w:val="20"/>
          <w:szCs w:val="20"/>
        </w:rPr>
      </w:pPr>
      <w:r>
        <w:rPr>
          <w:rStyle w:val="a5"/>
          <w:sz w:val="20"/>
          <w:szCs w:val="20"/>
          <w:lang w:val="uk-UA"/>
        </w:rPr>
        <w:t>Переваги п</w:t>
      </w:r>
      <w:r w:rsidRPr="00155DF0">
        <w:rPr>
          <w:rStyle w:val="a5"/>
          <w:sz w:val="20"/>
          <w:szCs w:val="20"/>
        </w:rPr>
        <w:t>рац</w:t>
      </w:r>
      <w:r>
        <w:rPr>
          <w:rStyle w:val="a5"/>
          <w:sz w:val="20"/>
          <w:szCs w:val="20"/>
          <w:lang w:val="uk-UA"/>
        </w:rPr>
        <w:t>і</w:t>
      </w:r>
      <w:r w:rsidRPr="00155DF0">
        <w:rPr>
          <w:rStyle w:val="a5"/>
          <w:sz w:val="20"/>
          <w:szCs w:val="20"/>
        </w:rPr>
        <w:t xml:space="preserve"> за трудовим договором !</w:t>
      </w:r>
      <w:r w:rsidRPr="00155DF0">
        <w:rPr>
          <w:sz w:val="20"/>
          <w:szCs w:val="20"/>
        </w:rPr>
        <w:t xml:space="preserve">  </w:t>
      </w:r>
    </w:p>
    <w:p w:rsidR="00DD3B7F" w:rsidRPr="00155DF0" w:rsidRDefault="00DD3B7F" w:rsidP="00DD3B7F">
      <w:pPr>
        <w:pStyle w:val="a3"/>
        <w:spacing w:before="0" w:beforeAutospacing="0" w:after="0" w:afterAutospacing="0"/>
        <w:jc w:val="both"/>
        <w:rPr>
          <w:sz w:val="20"/>
          <w:szCs w:val="20"/>
        </w:rPr>
      </w:pPr>
      <w:proofErr w:type="gramStart"/>
      <w:r w:rsidRPr="00155DF0">
        <w:rPr>
          <w:sz w:val="20"/>
          <w:szCs w:val="20"/>
        </w:rPr>
        <w:t>З</w:t>
      </w:r>
      <w:proofErr w:type="gramEnd"/>
      <w:r w:rsidRPr="00155DF0">
        <w:rPr>
          <w:sz w:val="20"/>
          <w:szCs w:val="20"/>
        </w:rPr>
        <w:t xml:space="preserve"> моменту укладення трудового договору ви – найманий працівник, який має трудові права й соціальні гарантії. </w:t>
      </w:r>
    </w:p>
    <w:p w:rsidR="00DD3B7F" w:rsidRPr="00155DF0" w:rsidRDefault="00DD3B7F" w:rsidP="00DD3B7F">
      <w:pPr>
        <w:pStyle w:val="a3"/>
        <w:spacing w:before="0" w:beforeAutospacing="0" w:after="0" w:afterAutospacing="0"/>
        <w:jc w:val="both"/>
        <w:rPr>
          <w:sz w:val="20"/>
          <w:szCs w:val="20"/>
        </w:rPr>
      </w:pPr>
      <w:r w:rsidRPr="00155DF0">
        <w:rPr>
          <w:rStyle w:val="a4"/>
          <w:sz w:val="20"/>
          <w:szCs w:val="20"/>
        </w:rPr>
        <w:t xml:space="preserve">Заробітна плата виплачується регулярно на </w:t>
      </w:r>
      <w:proofErr w:type="gramStart"/>
      <w:r w:rsidRPr="00155DF0">
        <w:rPr>
          <w:rStyle w:val="a4"/>
          <w:sz w:val="20"/>
          <w:szCs w:val="20"/>
        </w:rPr>
        <w:t>р</w:t>
      </w:r>
      <w:proofErr w:type="gramEnd"/>
      <w:r w:rsidRPr="00155DF0">
        <w:rPr>
          <w:rStyle w:val="a4"/>
          <w:sz w:val="20"/>
          <w:szCs w:val="20"/>
        </w:rPr>
        <w:t>івні, не нижчому за мінімальну зарплату.</w:t>
      </w:r>
      <w:r w:rsidRPr="00155DF0">
        <w:rPr>
          <w:sz w:val="20"/>
          <w:szCs w:val="20"/>
        </w:rPr>
        <w:t xml:space="preserve">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Місячна зарплата за повністю виконану роботу не може бути менше мінімальної (у 2023 році – 6700 грн). </w:t>
      </w:r>
    </w:p>
    <w:p w:rsidR="00DD3B7F" w:rsidRPr="00155DF0" w:rsidRDefault="00DD3B7F" w:rsidP="00DD3B7F">
      <w:pPr>
        <w:pStyle w:val="a3"/>
        <w:spacing w:before="0" w:beforeAutospacing="0" w:after="0" w:afterAutospacing="0"/>
        <w:jc w:val="both"/>
        <w:rPr>
          <w:sz w:val="20"/>
          <w:szCs w:val="20"/>
        </w:rPr>
      </w:pPr>
      <w:r w:rsidRPr="00155DF0">
        <w:rPr>
          <w:rStyle w:val="a4"/>
          <w:sz w:val="20"/>
          <w:szCs w:val="20"/>
        </w:rPr>
        <w:t>Працюєте з ранку до ночі?</w:t>
      </w:r>
      <w:r w:rsidRPr="00155DF0">
        <w:rPr>
          <w:sz w:val="20"/>
          <w:szCs w:val="20"/>
        </w:rPr>
        <w:t xml:space="preserve"> За трудовим законодавством робота у надурочні години та вихідні дні оплачується в подвійному розмірі. </w:t>
      </w:r>
      <w:proofErr w:type="gramStart"/>
      <w:r w:rsidRPr="00155DF0">
        <w:rPr>
          <w:sz w:val="20"/>
          <w:szCs w:val="20"/>
        </w:rPr>
        <w:t>За</w:t>
      </w:r>
      <w:proofErr w:type="gramEnd"/>
      <w:r w:rsidRPr="00155DF0">
        <w:rPr>
          <w:sz w:val="20"/>
          <w:szCs w:val="20"/>
        </w:rPr>
        <w:t xml:space="preserve"> роботу у св’яткові дні ви можете взяти додаткові дні відпочинку.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Роботодавець не може виплачувати зарплату, коли заманеться. Ви повинні отримувати її </w:t>
      </w:r>
      <w:r w:rsidRPr="00155DF0">
        <w:rPr>
          <w:rStyle w:val="a4"/>
          <w:sz w:val="20"/>
          <w:szCs w:val="20"/>
        </w:rPr>
        <w:t xml:space="preserve">регулярно, не </w:t>
      </w:r>
      <w:proofErr w:type="gramStart"/>
      <w:r w:rsidRPr="00155DF0">
        <w:rPr>
          <w:rStyle w:val="a4"/>
          <w:sz w:val="20"/>
          <w:szCs w:val="20"/>
        </w:rPr>
        <w:t>р</w:t>
      </w:r>
      <w:proofErr w:type="gramEnd"/>
      <w:r w:rsidRPr="00155DF0">
        <w:rPr>
          <w:rStyle w:val="a4"/>
          <w:sz w:val="20"/>
          <w:szCs w:val="20"/>
        </w:rPr>
        <w:t>ідше двох разів на місяць</w:t>
      </w:r>
      <w:r w:rsidRPr="00155DF0">
        <w:rPr>
          <w:sz w:val="20"/>
          <w:szCs w:val="20"/>
        </w:rPr>
        <w:t xml:space="preserve"> та не пізніше семи днів після закінчення періоду роботи. Якщо день виплати збігається з вихідними чи святами, зарплата виплачується напередодні. </w:t>
      </w:r>
    </w:p>
    <w:p w:rsidR="00DD3B7F" w:rsidRDefault="00DD3B7F" w:rsidP="00082242">
      <w:pPr>
        <w:spacing w:after="0" w:line="240" w:lineRule="auto"/>
        <w:rPr>
          <w:lang w:val="uk-UA"/>
        </w:rPr>
      </w:pPr>
    </w:p>
    <w:p w:rsidR="00DD3B7F" w:rsidRPr="00155DF0" w:rsidRDefault="00DD3B7F" w:rsidP="00DD3B7F">
      <w:pPr>
        <w:pStyle w:val="1"/>
        <w:spacing w:before="0" w:beforeAutospacing="0" w:after="0" w:afterAutospacing="0"/>
        <w:rPr>
          <w:sz w:val="20"/>
          <w:szCs w:val="20"/>
        </w:rPr>
      </w:pPr>
      <w:r w:rsidRPr="00155DF0">
        <w:rPr>
          <w:sz w:val="20"/>
          <w:szCs w:val="20"/>
        </w:rPr>
        <w:t>За земельні ділянки, які не використовуються у господарської діяльності ФОПа – «єдинника» 2 групи, МПЗ нараховує контролюючий орган</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Головне управління ДПС у Дніпропетровській області звертає увагу, що для фізичної особи – </w:t>
      </w:r>
      <w:proofErr w:type="gramStart"/>
      <w:r w:rsidRPr="00155DF0">
        <w:rPr>
          <w:sz w:val="20"/>
          <w:szCs w:val="20"/>
        </w:rPr>
        <w:t>п</w:t>
      </w:r>
      <w:proofErr w:type="gramEnd"/>
      <w:r w:rsidRPr="00155DF0">
        <w:rPr>
          <w:sz w:val="20"/>
          <w:szCs w:val="20"/>
        </w:rPr>
        <w:t>ідприємця (ФОП) – платника єдиного податку другої групи різниця між сумою загального мінімального податкового зобов'язання (МПЗ) та загальною сумою сплачених податків, зборів, платежів та витрат на оренду земельних ділянок обчислюється шляхом віднімання від загального МПЗ загальної суми сплачених протягом податкового (звітного) року податків, зборів, платежі</w:t>
      </w:r>
      <w:proofErr w:type="gramStart"/>
      <w:r w:rsidRPr="00155DF0">
        <w:rPr>
          <w:sz w:val="20"/>
          <w:szCs w:val="20"/>
        </w:rPr>
        <w:t>в</w:t>
      </w:r>
      <w:proofErr w:type="gramEnd"/>
      <w:r w:rsidRPr="00155DF0">
        <w:rPr>
          <w:sz w:val="20"/>
          <w:szCs w:val="20"/>
        </w:rPr>
        <w:t xml:space="preserve"> та витрат на оренду земельних ділянок. </w:t>
      </w:r>
    </w:p>
    <w:p w:rsidR="00DD3B7F" w:rsidRPr="00155DF0" w:rsidRDefault="00DD3B7F" w:rsidP="00DD3B7F">
      <w:pPr>
        <w:pStyle w:val="a3"/>
        <w:spacing w:before="0" w:beforeAutospacing="0" w:after="0" w:afterAutospacing="0"/>
        <w:jc w:val="both"/>
        <w:rPr>
          <w:sz w:val="20"/>
          <w:szCs w:val="20"/>
        </w:rPr>
      </w:pPr>
      <w:r w:rsidRPr="00155DF0">
        <w:rPr>
          <w:sz w:val="20"/>
          <w:szCs w:val="20"/>
        </w:rPr>
        <w:t xml:space="preserve">У разі, якщо ФОП – платник єдиного податку другої групи орендує дві земельні ділянки і використовує їх у </w:t>
      </w:r>
      <w:proofErr w:type="gramStart"/>
      <w:r w:rsidRPr="00155DF0">
        <w:rPr>
          <w:sz w:val="20"/>
          <w:szCs w:val="20"/>
        </w:rPr>
        <w:t>своїй</w:t>
      </w:r>
      <w:proofErr w:type="gramEnd"/>
      <w:r w:rsidRPr="00155DF0">
        <w:rPr>
          <w:sz w:val="20"/>
          <w:szCs w:val="20"/>
        </w:rPr>
        <w:t xml:space="preserve"> діяльності, про що подане Повідомлення за ф. № 20-ОПП, але у власності як фізична особа має ще інші землі с/г призначення, які не використовує у своїй діяльності, то такий ФОП – платник єдиного податку другої групи нараховує МПЗ за земельні ділянки, які використовує у </w:t>
      </w:r>
      <w:proofErr w:type="gramStart"/>
      <w:r w:rsidRPr="00155DF0">
        <w:rPr>
          <w:sz w:val="20"/>
          <w:szCs w:val="20"/>
        </w:rPr>
        <w:t>своїй</w:t>
      </w:r>
      <w:proofErr w:type="gramEnd"/>
      <w:r w:rsidRPr="00155DF0">
        <w:rPr>
          <w:sz w:val="20"/>
          <w:szCs w:val="20"/>
        </w:rPr>
        <w:t xml:space="preserve"> господарській діяльності. </w:t>
      </w:r>
    </w:p>
    <w:p w:rsidR="00DD3B7F" w:rsidRPr="00155DF0" w:rsidRDefault="00DD3B7F" w:rsidP="00DD3B7F">
      <w:pPr>
        <w:pStyle w:val="a3"/>
        <w:spacing w:before="0" w:beforeAutospacing="0" w:after="0" w:afterAutospacing="0"/>
        <w:jc w:val="both"/>
        <w:rPr>
          <w:sz w:val="20"/>
          <w:szCs w:val="20"/>
        </w:rPr>
      </w:pPr>
      <w:r w:rsidRPr="00155DF0">
        <w:rPr>
          <w:sz w:val="20"/>
          <w:szCs w:val="20"/>
        </w:rPr>
        <w:lastRenderedPageBreak/>
        <w:t xml:space="preserve">При цьому за земельні ділянки, які не використовуються у господарської діяльності МПЗ нараховує контролюючий орган (п. 297 прим.1 .2 ст. 297 прим.1 Податкового кодексу України). </w:t>
      </w:r>
    </w:p>
    <w:p w:rsidR="00DD3B7F" w:rsidRDefault="00DD3B7F" w:rsidP="00082242">
      <w:pPr>
        <w:spacing w:after="0" w:line="240" w:lineRule="auto"/>
        <w:rPr>
          <w:lang w:val="uk-UA"/>
        </w:rPr>
      </w:pPr>
    </w:p>
    <w:p w:rsidR="00B67544" w:rsidRPr="00155DF0" w:rsidRDefault="00B67544" w:rsidP="00B67544">
      <w:pPr>
        <w:pStyle w:val="1"/>
        <w:spacing w:before="0" w:beforeAutospacing="0" w:after="0" w:afterAutospacing="0"/>
        <w:rPr>
          <w:sz w:val="20"/>
          <w:szCs w:val="20"/>
        </w:rPr>
      </w:pPr>
      <w:r w:rsidRPr="00155DF0">
        <w:rPr>
          <w:sz w:val="20"/>
          <w:szCs w:val="20"/>
        </w:rPr>
        <w:t>Закон України № 2888: внесено зміни до порядку коригування фінансового результату до оподаткування страховика щодо формування страхових резерві</w:t>
      </w:r>
      <w:proofErr w:type="gramStart"/>
      <w:r w:rsidRPr="00155DF0">
        <w:rPr>
          <w:sz w:val="20"/>
          <w:szCs w:val="20"/>
        </w:rPr>
        <w:t>в</w:t>
      </w:r>
      <w:proofErr w:type="gramEnd"/>
    </w:p>
    <w:p w:rsidR="00B67544" w:rsidRPr="00155DF0" w:rsidRDefault="00B67544" w:rsidP="00B67544">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повідомля</w:t>
      </w:r>
      <w:proofErr w:type="gramStart"/>
      <w:r w:rsidRPr="00155DF0">
        <w:rPr>
          <w:sz w:val="20"/>
          <w:szCs w:val="20"/>
        </w:rPr>
        <w:t>є.</w:t>
      </w:r>
      <w:proofErr w:type="gramEnd"/>
      <w:r w:rsidRPr="00155DF0">
        <w:rPr>
          <w:sz w:val="20"/>
          <w:szCs w:val="20"/>
        </w:rPr>
        <w:t xml:space="preserve"> </w:t>
      </w:r>
    </w:p>
    <w:p w:rsidR="00B67544" w:rsidRPr="00155DF0" w:rsidRDefault="00B67544" w:rsidP="00B67544">
      <w:pPr>
        <w:pStyle w:val="a3"/>
        <w:spacing w:before="0" w:beforeAutospacing="0" w:after="0" w:afterAutospacing="0"/>
        <w:jc w:val="both"/>
        <w:rPr>
          <w:sz w:val="20"/>
          <w:szCs w:val="20"/>
        </w:rPr>
      </w:pPr>
      <w:proofErr w:type="gramStart"/>
      <w:r w:rsidRPr="00155DF0">
        <w:rPr>
          <w:sz w:val="20"/>
          <w:szCs w:val="20"/>
        </w:rPr>
        <w:t>Законом України від 12 січня 2023 року № 2888-ІХ «Про внесення змін до Податкового кодексу України та інших законодавчих актів України щодо платіжних послуг» (набрав чинності з 01.04.2023) (Закон України № 2888) у Податковому кодексі України (ПКУ) враховано особливості законодавчого регулювання відносин у сфері страхування при коригуванні фінансового результату</w:t>
      </w:r>
      <w:proofErr w:type="gramEnd"/>
      <w:r w:rsidRPr="00155DF0">
        <w:rPr>
          <w:sz w:val="20"/>
          <w:szCs w:val="20"/>
        </w:rPr>
        <w:t xml:space="preserve"> до оподаткування у зв’язку з формуванням страховиками страхових резерві</w:t>
      </w:r>
      <w:proofErr w:type="gramStart"/>
      <w:r w:rsidRPr="00155DF0">
        <w:rPr>
          <w:sz w:val="20"/>
          <w:szCs w:val="20"/>
        </w:rPr>
        <w:t>в</w:t>
      </w:r>
      <w:proofErr w:type="gramEnd"/>
      <w:r w:rsidRPr="00155DF0">
        <w:rPr>
          <w:sz w:val="20"/>
          <w:szCs w:val="20"/>
        </w:rPr>
        <w:t xml:space="preserve"> </w:t>
      </w:r>
      <w:proofErr w:type="gramStart"/>
      <w:r w:rsidRPr="00155DF0">
        <w:rPr>
          <w:sz w:val="20"/>
          <w:szCs w:val="20"/>
        </w:rPr>
        <w:t>та</w:t>
      </w:r>
      <w:proofErr w:type="gramEnd"/>
      <w:r w:rsidRPr="00155DF0">
        <w:rPr>
          <w:sz w:val="20"/>
          <w:szCs w:val="20"/>
        </w:rPr>
        <w:t xml:space="preserve"> уточнено особу уповноваженого органу у зазначеній сфері. </w:t>
      </w:r>
    </w:p>
    <w:p w:rsidR="00B67544" w:rsidRPr="00155DF0" w:rsidRDefault="00B67544" w:rsidP="00B67544">
      <w:pPr>
        <w:pStyle w:val="a3"/>
        <w:spacing w:before="0" w:beforeAutospacing="0" w:after="0" w:afterAutospacing="0"/>
        <w:jc w:val="both"/>
        <w:rPr>
          <w:sz w:val="20"/>
          <w:szCs w:val="20"/>
        </w:rPr>
      </w:pPr>
      <w:proofErr w:type="gramStart"/>
      <w:r w:rsidRPr="00155DF0">
        <w:rPr>
          <w:sz w:val="20"/>
          <w:szCs w:val="20"/>
        </w:rPr>
        <w:t>З</w:t>
      </w:r>
      <w:proofErr w:type="gramEnd"/>
      <w:r w:rsidRPr="00155DF0">
        <w:rPr>
          <w:sz w:val="20"/>
          <w:szCs w:val="20"/>
        </w:rPr>
        <w:t xml:space="preserve"> урахуванням внесених змін, фінансовий результат до оподаткування страховика коригується на різницю між приростом (убутком), сформованих у відповідному звітному періоді відповідно до міжнародних стандартів фінансової звітності страховими резервами, та приростом (убутком) відповідних резервів, розрахованих за методикою, визначеною Національним банком України, а не уповноваженим органом, що здійснює державне регулювання у сфері ринків фінансових послуг, за погодженням з центральним органом виконавчої влади, що забезпечує формування та реалізує державну фінансову політику (п.п. 141.1.3 – 141.1.4 п. 141.1 ст. 141 ПКУ). </w:t>
      </w:r>
    </w:p>
    <w:p w:rsidR="00B67544" w:rsidRDefault="00B67544" w:rsidP="00082242">
      <w:pPr>
        <w:spacing w:after="0" w:line="240" w:lineRule="auto"/>
        <w:rPr>
          <w:lang w:val="uk-UA"/>
        </w:rPr>
      </w:pPr>
    </w:p>
    <w:p w:rsidR="00B67544" w:rsidRPr="00B67544" w:rsidRDefault="00B67544" w:rsidP="00B67544">
      <w:pPr>
        <w:pStyle w:val="1"/>
        <w:spacing w:before="0" w:beforeAutospacing="0" w:after="0" w:afterAutospacing="0"/>
        <w:rPr>
          <w:sz w:val="20"/>
          <w:szCs w:val="20"/>
          <w:lang w:val="uk-UA"/>
        </w:rPr>
      </w:pPr>
      <w:r w:rsidRPr="00B67544">
        <w:rPr>
          <w:sz w:val="20"/>
          <w:szCs w:val="20"/>
          <w:lang w:val="uk-UA"/>
        </w:rPr>
        <w:t>Як користуватися сервісом «Реєстр осіб, які здійснюють операції з товарами», розміщеним на офіційному вебпорталі ДПС?</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r w:rsidRPr="00155DF0">
        <w:rPr>
          <w:sz w:val="20"/>
          <w:szCs w:val="20"/>
        </w:rPr>
        <w:t xml:space="preserve">Головне управління ДПС у Дніпропетровській області доводить </w:t>
      </w:r>
      <w:proofErr w:type="gramStart"/>
      <w:r w:rsidRPr="00155DF0">
        <w:rPr>
          <w:sz w:val="20"/>
          <w:szCs w:val="20"/>
        </w:rPr>
        <w:t>до</w:t>
      </w:r>
      <w:proofErr w:type="gramEnd"/>
      <w:r w:rsidRPr="00155DF0">
        <w:rPr>
          <w:sz w:val="20"/>
          <w:szCs w:val="20"/>
        </w:rPr>
        <w:t xml:space="preserve"> відома наступне. </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r w:rsidRPr="00155DF0">
        <w:rPr>
          <w:sz w:val="20"/>
          <w:szCs w:val="20"/>
          <w:shd w:val="clear" w:color="auto" w:fill="FFFFFF"/>
        </w:rPr>
        <w:t xml:space="preserve">Порядок </w:t>
      </w:r>
      <w:proofErr w:type="gramStart"/>
      <w:r w:rsidRPr="00155DF0">
        <w:rPr>
          <w:sz w:val="20"/>
          <w:szCs w:val="20"/>
          <w:shd w:val="clear" w:color="auto" w:fill="FFFFFF"/>
        </w:rPr>
        <w:t>обл</w:t>
      </w:r>
      <w:proofErr w:type="gramEnd"/>
      <w:r w:rsidRPr="00155DF0">
        <w:rPr>
          <w:sz w:val="20"/>
          <w:szCs w:val="20"/>
          <w:shd w:val="clear" w:color="auto" w:fill="FFFFFF"/>
        </w:rPr>
        <w:t>іку осіб, які здійснюють операції з товарами, затверджено наказом Міністерства фінансів України від 15.06.2015 № 552 (далі – Порядок № 552).</w:t>
      </w:r>
      <w:r w:rsidRPr="00155DF0">
        <w:rPr>
          <w:sz w:val="20"/>
          <w:szCs w:val="20"/>
        </w:rPr>
        <w:t xml:space="preserve"> </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r w:rsidRPr="00155DF0">
        <w:rPr>
          <w:sz w:val="20"/>
          <w:szCs w:val="20"/>
          <w:shd w:val="clear" w:color="auto" w:fill="FFFFFF"/>
        </w:rPr>
        <w:t>Порядок № 552 затверджено, зокрема, відповідно до ст. 455 Митного кодексу України від 13 березня 2012 року № 4495-VI зі змінами та доповненнями.</w:t>
      </w:r>
      <w:r w:rsidRPr="00155DF0">
        <w:rPr>
          <w:sz w:val="20"/>
          <w:szCs w:val="20"/>
        </w:rPr>
        <w:t xml:space="preserve"> </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r w:rsidRPr="00155DF0">
        <w:rPr>
          <w:sz w:val="20"/>
          <w:szCs w:val="20"/>
          <w:shd w:val="clear" w:color="auto" w:fill="FFFFFF"/>
        </w:rPr>
        <w:t xml:space="preserve">Відповідно до п. 3 Порядку № 552 </w:t>
      </w:r>
      <w:proofErr w:type="gramStart"/>
      <w:r w:rsidRPr="00155DF0">
        <w:rPr>
          <w:sz w:val="20"/>
          <w:szCs w:val="20"/>
          <w:shd w:val="clear" w:color="auto" w:fill="FFFFFF"/>
        </w:rPr>
        <w:t>обл</w:t>
      </w:r>
      <w:proofErr w:type="gramEnd"/>
      <w:r w:rsidRPr="00155DF0">
        <w:rPr>
          <w:sz w:val="20"/>
          <w:szCs w:val="20"/>
          <w:shd w:val="clear" w:color="auto" w:fill="FFFFFF"/>
        </w:rPr>
        <w:t>ік осіб, які здійснюють операції з товарами, ведеться автоматизовано в реєстрі осіб, які здійснюють операції з товарами.</w:t>
      </w:r>
      <w:r w:rsidRPr="00155DF0">
        <w:rPr>
          <w:sz w:val="20"/>
          <w:szCs w:val="20"/>
        </w:rPr>
        <w:t xml:space="preserve"> </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proofErr w:type="gramStart"/>
      <w:r w:rsidRPr="00155DF0">
        <w:rPr>
          <w:sz w:val="20"/>
          <w:szCs w:val="20"/>
          <w:shd w:val="clear" w:color="auto" w:fill="FFFFFF"/>
        </w:rPr>
        <w:t>У</w:t>
      </w:r>
      <w:proofErr w:type="gramEnd"/>
      <w:r w:rsidRPr="00155DF0">
        <w:rPr>
          <w:sz w:val="20"/>
          <w:szCs w:val="20"/>
          <w:shd w:val="clear" w:color="auto" w:fill="FFFFFF"/>
        </w:rPr>
        <w:t xml:space="preserve"> відкритій </w:t>
      </w:r>
      <w:proofErr w:type="gramStart"/>
      <w:r w:rsidRPr="00155DF0">
        <w:rPr>
          <w:sz w:val="20"/>
          <w:szCs w:val="20"/>
          <w:shd w:val="clear" w:color="auto" w:fill="FFFFFF"/>
        </w:rPr>
        <w:t>та</w:t>
      </w:r>
      <w:proofErr w:type="gramEnd"/>
      <w:r w:rsidRPr="00155DF0">
        <w:rPr>
          <w:sz w:val="20"/>
          <w:szCs w:val="20"/>
          <w:shd w:val="clear" w:color="auto" w:fill="FFFFFF"/>
        </w:rPr>
        <w:t xml:space="preserve"> приватній частинах Електронного кабінету, розміщеного на офіційному вебпорталі ДПС </w:t>
      </w:r>
      <w:r w:rsidRPr="00155DF0">
        <w:rPr>
          <w:color w:val="333333"/>
          <w:sz w:val="20"/>
          <w:szCs w:val="20"/>
          <w:shd w:val="clear" w:color="auto" w:fill="FFFFFF"/>
        </w:rPr>
        <w:t>(</w:t>
      </w:r>
      <w:hyperlink r:id="rId7" w:history="1">
        <w:r w:rsidRPr="00155DF0">
          <w:rPr>
            <w:rStyle w:val="a6"/>
            <w:sz w:val="20"/>
            <w:szCs w:val="20"/>
            <w:shd w:val="clear" w:color="auto" w:fill="FFFFFF"/>
          </w:rPr>
          <w:t>https://cabinet.tax.gov.ua</w:t>
        </w:r>
      </w:hyperlink>
      <w:r w:rsidRPr="00155DF0">
        <w:rPr>
          <w:sz w:val="20"/>
          <w:szCs w:val="20"/>
          <w:shd w:val="clear" w:color="auto" w:fill="FFFFFF"/>
        </w:rPr>
        <w:t>), платники податків мають доступ, зокрема, до сервісу «Реєстру осіб, які здійснюють операції з товарами».</w:t>
      </w:r>
      <w:r w:rsidRPr="00155DF0">
        <w:rPr>
          <w:sz w:val="20"/>
          <w:szCs w:val="20"/>
        </w:rPr>
        <w:t xml:space="preserve"> </w:t>
      </w:r>
    </w:p>
    <w:p w:rsidR="00B67544" w:rsidRPr="00155DF0" w:rsidRDefault="00B67544" w:rsidP="00B67544">
      <w:pPr>
        <w:pStyle w:val="a3"/>
        <w:shd w:val="clear" w:color="auto" w:fill="FFFFFF"/>
        <w:spacing w:before="0" w:beforeAutospacing="0" w:after="0" w:afterAutospacing="0"/>
        <w:ind w:firstLine="567"/>
        <w:jc w:val="both"/>
        <w:textAlignment w:val="baseline"/>
        <w:rPr>
          <w:sz w:val="20"/>
          <w:szCs w:val="20"/>
        </w:rPr>
      </w:pPr>
      <w:r w:rsidRPr="00155DF0">
        <w:rPr>
          <w:sz w:val="20"/>
          <w:szCs w:val="20"/>
          <w:shd w:val="clear" w:color="auto" w:fill="FFFFFF"/>
        </w:rPr>
        <w:t>Для перевірки даних про осіб, які здійснюють операції з товарами достатньо здійснити пошук за податковим номером (серією та номером паспорта), найменуванням/</w:t>
      </w:r>
      <w:proofErr w:type="gramStart"/>
      <w:r w:rsidRPr="00155DF0">
        <w:rPr>
          <w:sz w:val="20"/>
          <w:szCs w:val="20"/>
          <w:shd w:val="clear" w:color="auto" w:fill="FFFFFF"/>
        </w:rPr>
        <w:t>П</w:t>
      </w:r>
      <w:proofErr w:type="gramEnd"/>
      <w:r w:rsidRPr="00155DF0">
        <w:rPr>
          <w:sz w:val="20"/>
          <w:szCs w:val="20"/>
          <w:shd w:val="clear" w:color="auto" w:fill="FFFFFF"/>
        </w:rPr>
        <w:t>ІБ платника податків, обліковим номером особи.</w:t>
      </w:r>
      <w:r w:rsidRPr="00155DF0">
        <w:rPr>
          <w:sz w:val="20"/>
          <w:szCs w:val="20"/>
        </w:rPr>
        <w:t xml:space="preserve"> </w:t>
      </w:r>
    </w:p>
    <w:p w:rsidR="00B67544" w:rsidRPr="00155DF0" w:rsidRDefault="00B67544" w:rsidP="00B67544">
      <w:pPr>
        <w:pStyle w:val="a3"/>
        <w:shd w:val="clear" w:color="auto" w:fill="FFFFFF"/>
        <w:spacing w:before="0" w:beforeAutospacing="0" w:after="0" w:afterAutospacing="0"/>
        <w:jc w:val="both"/>
        <w:textAlignment w:val="baseline"/>
        <w:rPr>
          <w:sz w:val="20"/>
          <w:szCs w:val="20"/>
        </w:rPr>
      </w:pPr>
      <w:r w:rsidRPr="00155DF0">
        <w:rPr>
          <w:color w:val="333333"/>
          <w:sz w:val="20"/>
          <w:szCs w:val="20"/>
          <w:shd w:val="clear" w:color="auto" w:fill="FFFFFF"/>
        </w:rPr>
        <w:t> </w:t>
      </w:r>
      <w:r w:rsidRPr="00155DF0">
        <w:rPr>
          <w:sz w:val="20"/>
          <w:szCs w:val="20"/>
        </w:rPr>
        <w:t xml:space="preserve"> </w:t>
      </w:r>
    </w:p>
    <w:p w:rsidR="00B67544" w:rsidRPr="00B67544" w:rsidRDefault="00B67544" w:rsidP="00B67544">
      <w:pPr>
        <w:pStyle w:val="1"/>
        <w:spacing w:before="0" w:beforeAutospacing="0" w:after="0" w:afterAutospacing="0"/>
        <w:rPr>
          <w:sz w:val="20"/>
          <w:szCs w:val="20"/>
          <w:lang w:val="uk-UA"/>
        </w:rPr>
      </w:pPr>
      <w:r w:rsidRPr="00155DF0">
        <w:rPr>
          <w:sz w:val="20"/>
          <w:szCs w:val="20"/>
        </w:rPr>
        <w:t>До уваги пла</w:t>
      </w:r>
      <w:r>
        <w:rPr>
          <w:sz w:val="20"/>
          <w:szCs w:val="20"/>
        </w:rPr>
        <w:t>тників податків – фізичних осіб</w:t>
      </w:r>
      <w:r>
        <w:rPr>
          <w:sz w:val="20"/>
          <w:szCs w:val="20"/>
          <w:lang w:val="uk-UA"/>
        </w:rPr>
        <w:t xml:space="preserve"> щодо декларування доході</w:t>
      </w:r>
      <w:proofErr w:type="gramStart"/>
      <w:r>
        <w:rPr>
          <w:sz w:val="20"/>
          <w:szCs w:val="20"/>
          <w:lang w:val="uk-UA"/>
        </w:rPr>
        <w:t>в</w:t>
      </w:r>
      <w:proofErr w:type="gramEnd"/>
      <w:r>
        <w:rPr>
          <w:sz w:val="20"/>
          <w:szCs w:val="20"/>
          <w:lang w:val="uk-UA"/>
        </w:rPr>
        <w:t>!</w:t>
      </w:r>
    </w:p>
    <w:p w:rsidR="00B67544" w:rsidRPr="00155DF0" w:rsidRDefault="00B67544" w:rsidP="00B67544">
      <w:pPr>
        <w:pStyle w:val="a3"/>
        <w:spacing w:before="0" w:beforeAutospacing="0" w:after="0" w:afterAutospacing="0"/>
        <w:jc w:val="both"/>
        <w:rPr>
          <w:sz w:val="20"/>
          <w:szCs w:val="20"/>
        </w:rPr>
      </w:pPr>
      <w:r w:rsidRPr="00155DF0">
        <w:rPr>
          <w:sz w:val="20"/>
          <w:szCs w:val="20"/>
        </w:rPr>
        <w:t>Державна податкова служба України нагаду</w:t>
      </w:r>
      <w:proofErr w:type="gramStart"/>
      <w:r w:rsidRPr="00155DF0">
        <w:rPr>
          <w:sz w:val="20"/>
          <w:szCs w:val="20"/>
        </w:rPr>
        <w:t>є,</w:t>
      </w:r>
      <w:proofErr w:type="gramEnd"/>
      <w:r w:rsidRPr="00155DF0">
        <w:rPr>
          <w:sz w:val="20"/>
          <w:szCs w:val="20"/>
        </w:rPr>
        <w:t xml:space="preserve"> що подання податкової декларації про майновий стан і доходи (далі – податкова декларація) передбачено Конституцією України та розділом IV Податкового кодексу України (далі – Кодекс).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Розділом IV Кодексу встановлені випадки, за якими у платників податку – фізичних осіб виникає обов’язок самостійно обчислити суми податку на доходи фізичних осіб (далі – податок) та військового збору, що </w:t>
      </w:r>
      <w:proofErr w:type="gramStart"/>
      <w:r w:rsidRPr="00155DF0">
        <w:rPr>
          <w:sz w:val="20"/>
          <w:szCs w:val="20"/>
        </w:rPr>
        <w:t>п</w:t>
      </w:r>
      <w:proofErr w:type="gramEnd"/>
      <w:r w:rsidRPr="00155DF0">
        <w:rPr>
          <w:sz w:val="20"/>
          <w:szCs w:val="20"/>
        </w:rPr>
        <w:t xml:space="preserve">ідлягають сплаті до бюджету за результатами звітного податкового року шляхом подання до податкового органу податкової декларації, до яких належать: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 отримання окремих видів доходів </w:t>
      </w:r>
      <w:proofErr w:type="gramStart"/>
      <w:r w:rsidRPr="00155DF0">
        <w:rPr>
          <w:sz w:val="20"/>
          <w:szCs w:val="20"/>
        </w:rPr>
        <w:t>в</w:t>
      </w:r>
      <w:proofErr w:type="gramEnd"/>
      <w:r w:rsidRPr="00155DF0">
        <w:rPr>
          <w:sz w:val="20"/>
          <w:szCs w:val="20"/>
        </w:rPr>
        <w:t xml:space="preserve">ід податкових агентів, що не підлягають оподаткуванню при виплаті, але не звільнених від оподаткування (п.п. 168.1.3 п.168.1 ст. 168 Кодексу);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 отримання доходів </w:t>
      </w:r>
      <w:proofErr w:type="gramStart"/>
      <w:r w:rsidRPr="00155DF0">
        <w:rPr>
          <w:sz w:val="20"/>
          <w:szCs w:val="20"/>
        </w:rPr>
        <w:t>в</w:t>
      </w:r>
      <w:proofErr w:type="gramEnd"/>
      <w:r w:rsidRPr="00155DF0">
        <w:rPr>
          <w:sz w:val="20"/>
          <w:szCs w:val="20"/>
        </w:rPr>
        <w:t xml:space="preserve">ід особи, яка не є податковим агентом (від інших фізичних осіб) (п.п. 168.2.1 п.168.2 ст. 168 Кодексу);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 отримання іноземних доходів (п.п. 170.11.1 п. 170.11 ст. 170 Кодексу).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Звертаємо увагу, що порядок декларування доходів фізичними особами за результатами 2022 року має деякі відмінності від попереднього року. </w:t>
      </w:r>
    </w:p>
    <w:p w:rsidR="00B67544" w:rsidRPr="00155DF0" w:rsidRDefault="00B67544" w:rsidP="00B67544">
      <w:pPr>
        <w:pStyle w:val="a3"/>
        <w:spacing w:before="0" w:beforeAutospacing="0" w:after="0" w:afterAutospacing="0"/>
        <w:jc w:val="both"/>
        <w:rPr>
          <w:sz w:val="20"/>
          <w:szCs w:val="20"/>
        </w:rPr>
      </w:pPr>
      <w:r w:rsidRPr="00155DF0">
        <w:rPr>
          <w:sz w:val="20"/>
          <w:szCs w:val="20"/>
        </w:rPr>
        <w:t>Так, відповідно до п.п. «б» п.п. 165.1.54 п. 165.1 ст. 165 Кодексу до загального місячного (</w:t>
      </w:r>
      <w:proofErr w:type="gramStart"/>
      <w:r w:rsidRPr="00155DF0">
        <w:rPr>
          <w:sz w:val="20"/>
          <w:szCs w:val="20"/>
        </w:rPr>
        <w:t>р</w:t>
      </w:r>
      <w:proofErr w:type="gramEnd"/>
      <w:r w:rsidRPr="00155DF0">
        <w:rPr>
          <w:sz w:val="20"/>
          <w:szCs w:val="20"/>
        </w:rPr>
        <w:t>ічного) оподатковуваного доходу платника податку не включається сума (вартість) благодійної допомоги, отриманої благодійниками – фізичними особами, які внесені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(далі – Реє</w:t>
      </w:r>
      <w:proofErr w:type="gramStart"/>
      <w:r w:rsidRPr="00155DF0">
        <w:rPr>
          <w:sz w:val="20"/>
          <w:szCs w:val="20"/>
        </w:rPr>
        <w:t>стр</w:t>
      </w:r>
      <w:proofErr w:type="gramEnd"/>
      <w:r w:rsidRPr="00155DF0">
        <w:rPr>
          <w:sz w:val="20"/>
          <w:szCs w:val="20"/>
        </w:rPr>
        <w:t xml:space="preserve"> волонтерів) в порядку, визначеному Законом України від 05 липня 2012 року № 5073-VI «Про благодійну діяльність та благодійні організації», із змінами та доповненнями, для надання благодійної допомоги на користь осіб, визначених у підпунктах «а» та «в» п.п. 165.1.54 п. 165.1 ст. 165 Кодексу*, у розмі</w:t>
      </w:r>
      <w:proofErr w:type="gramStart"/>
      <w:r w:rsidRPr="00155DF0">
        <w:rPr>
          <w:sz w:val="20"/>
          <w:szCs w:val="20"/>
        </w:rPr>
        <w:t>р</w:t>
      </w:r>
      <w:proofErr w:type="gramEnd"/>
      <w:r w:rsidRPr="00155DF0">
        <w:rPr>
          <w:sz w:val="20"/>
          <w:szCs w:val="20"/>
        </w:rPr>
        <w:t xml:space="preserve">і, фактично використаному на такі цілі, та на відшкодування документально підтверджених витрат таких благодійників, пов’язаних із наданням зазначеної благодійної допомоги.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Пунктом 31 </w:t>
      </w:r>
      <w:proofErr w:type="gramStart"/>
      <w:r w:rsidRPr="00155DF0">
        <w:rPr>
          <w:sz w:val="20"/>
          <w:szCs w:val="20"/>
        </w:rPr>
        <w:t>п</w:t>
      </w:r>
      <w:proofErr w:type="gramEnd"/>
      <w:r w:rsidRPr="00155DF0">
        <w:rPr>
          <w:sz w:val="20"/>
          <w:szCs w:val="20"/>
        </w:rPr>
        <w:t xml:space="preserve">ідрозділу 1 розділу XX «Перехідні положення» Кодексу встановлено, що положення п.п. «б» п.п. 165.1.54 п. 165.1 ст. 165 Кодексу застосовуються також до благодійної допомоги, отриманої </w:t>
      </w:r>
      <w:r w:rsidRPr="00155DF0">
        <w:rPr>
          <w:sz w:val="20"/>
          <w:szCs w:val="20"/>
        </w:rPr>
        <w:lastRenderedPageBreak/>
        <w:t>благодійниками – фізичними особами, які до 1 січня 2023 року включені до Реєстру волонтерів, у період з 24 лютого 2022 року до дати їх включення до зазначеного Реєстру волонтері</w:t>
      </w:r>
      <w:proofErr w:type="gramStart"/>
      <w:r w:rsidRPr="00155DF0">
        <w:rPr>
          <w:sz w:val="20"/>
          <w:szCs w:val="20"/>
        </w:rPr>
        <w:t>в</w:t>
      </w:r>
      <w:proofErr w:type="gramEnd"/>
      <w:r w:rsidRPr="00155DF0">
        <w:rPr>
          <w:sz w:val="20"/>
          <w:szCs w:val="20"/>
        </w:rPr>
        <w:t xml:space="preserve">.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Отже, фізичні особи, які не дотрималися вимог п. 31 </w:t>
      </w:r>
      <w:proofErr w:type="gramStart"/>
      <w:r w:rsidRPr="00155DF0">
        <w:rPr>
          <w:sz w:val="20"/>
          <w:szCs w:val="20"/>
        </w:rPr>
        <w:t>п</w:t>
      </w:r>
      <w:proofErr w:type="gramEnd"/>
      <w:r w:rsidRPr="00155DF0">
        <w:rPr>
          <w:sz w:val="20"/>
          <w:szCs w:val="20"/>
        </w:rPr>
        <w:t xml:space="preserve">ідрозділу 1 розділу XX «Перехідні положення» Кодексу щодо включення до Реєстру волонтерів у строк до 1 січня 2023 року, у випадках, передбачених Кодексом, зобов’язані самостійно обчислити суми податкових зобов’язань, що підлягають сплаті до бюджету за результатами звітного податкового року шляхом подання до податкового органу податкової декларації.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Відповідно до п. 177.14 ст. 177 Кодексу зареєстровані </w:t>
      </w:r>
      <w:proofErr w:type="gramStart"/>
      <w:r w:rsidRPr="00155DF0">
        <w:rPr>
          <w:sz w:val="20"/>
          <w:szCs w:val="20"/>
        </w:rPr>
        <w:t>п</w:t>
      </w:r>
      <w:proofErr w:type="gramEnd"/>
      <w:r w:rsidRPr="00155DF0">
        <w:rPr>
          <w:sz w:val="20"/>
          <w:szCs w:val="20"/>
        </w:rPr>
        <w:t xml:space="preserve">ідприємцями фізичні особи – власники, орендарі, користувачі на інших умовах (у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зобов’язані подавати у складі річної податкової декларації додаток з розрахунком загального мінімального податкового зобов’язання (далі – МПЗ).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При цьому до бюджету </w:t>
      </w:r>
      <w:proofErr w:type="gramStart"/>
      <w:r w:rsidRPr="00155DF0">
        <w:rPr>
          <w:sz w:val="20"/>
          <w:szCs w:val="20"/>
        </w:rPr>
        <w:t>п</w:t>
      </w:r>
      <w:proofErr w:type="gramEnd"/>
      <w:r w:rsidRPr="00155DF0">
        <w:rPr>
          <w:sz w:val="20"/>
          <w:szCs w:val="20"/>
        </w:rPr>
        <w:t xml:space="preserve">ідлягає сплаті позитивне значення різниці між сумою загального МПЗ та загальною сумою сплачених податків, зборів, платежів та витрат на оренду земельних ділянок (п. 177.18 ст. 177 Кодексу).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Сума податку на доходи фізичних осіб у частині позитивного значення </w:t>
      </w:r>
      <w:proofErr w:type="gramStart"/>
      <w:r w:rsidRPr="00155DF0">
        <w:rPr>
          <w:sz w:val="20"/>
          <w:szCs w:val="20"/>
        </w:rPr>
        <w:t>р</w:t>
      </w:r>
      <w:proofErr w:type="gramEnd"/>
      <w:r w:rsidRPr="00155DF0">
        <w:rPr>
          <w:sz w:val="20"/>
          <w:szCs w:val="20"/>
        </w:rPr>
        <w:t xml:space="preserve">ізниці між сумою загального МПЗ та загальною сумою сплачених податків, зборів, платежів та витрат на оренду земельних ділянок сплачується (перераховується) до місцевих бюджетів за місцезнаходженням земельних ділянок пропорційно до питомої ваги площі кожної із земельних ділянок, віднесених </w:t>
      </w:r>
      <w:proofErr w:type="gramStart"/>
      <w:r w:rsidRPr="00155DF0">
        <w:rPr>
          <w:sz w:val="20"/>
          <w:szCs w:val="20"/>
        </w:rPr>
        <w:t>до</w:t>
      </w:r>
      <w:proofErr w:type="gramEnd"/>
      <w:r w:rsidRPr="00155DF0">
        <w:rPr>
          <w:sz w:val="20"/>
          <w:szCs w:val="20"/>
        </w:rPr>
        <w:t xml:space="preserve"> сільськогосподарських угідь (п. 177.19 ст. 177 Кодексу).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Нагадуємо, що за результатами 2022 року з урахуванням вимог Закону України від 15 березня 2022 року № 2136-ІХ «Про організацію трудових відносин в умовах воєнного стану» податкова декларація як громадянами, так і фізичними особами – </w:t>
      </w:r>
      <w:proofErr w:type="gramStart"/>
      <w:r w:rsidRPr="00155DF0">
        <w:rPr>
          <w:sz w:val="20"/>
          <w:szCs w:val="20"/>
        </w:rPr>
        <w:t>п</w:t>
      </w:r>
      <w:proofErr w:type="gramEnd"/>
      <w:r w:rsidRPr="00155DF0">
        <w:rPr>
          <w:sz w:val="20"/>
          <w:szCs w:val="20"/>
        </w:rPr>
        <w:t xml:space="preserve">ідприємцями (крім осіб, які перебувають на спрощеній системі оподаткування) подається до 1 травня 2023 року (включно).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___________________ </w:t>
      </w:r>
    </w:p>
    <w:p w:rsidR="00B67544" w:rsidRPr="00155DF0" w:rsidRDefault="00B67544" w:rsidP="00B67544">
      <w:pPr>
        <w:pStyle w:val="a3"/>
        <w:spacing w:before="0" w:beforeAutospacing="0" w:after="0" w:afterAutospacing="0"/>
        <w:jc w:val="both"/>
        <w:rPr>
          <w:sz w:val="20"/>
          <w:szCs w:val="20"/>
        </w:rPr>
      </w:pPr>
      <w:r w:rsidRPr="00155DF0">
        <w:rPr>
          <w:sz w:val="20"/>
          <w:szCs w:val="20"/>
        </w:rPr>
        <w:t>* Безпосередньо таким особам або через Міністерство оборони України, Головне управління Національної гвардії України, Службу безпеки України, Службу зовнішньої розвідки України, Адміністрацію</w:t>
      </w:r>
      <w:proofErr w:type="gramStart"/>
      <w:r w:rsidRPr="00155DF0">
        <w:rPr>
          <w:sz w:val="20"/>
          <w:szCs w:val="20"/>
        </w:rPr>
        <w:t xml:space="preserve"> Д</w:t>
      </w:r>
      <w:proofErr w:type="gramEnd"/>
      <w:r w:rsidRPr="00155DF0">
        <w:rPr>
          <w:sz w:val="20"/>
          <w:szCs w:val="20"/>
        </w:rPr>
        <w:t xml:space="preserve">ержавної прикордонної служби України, Міністерство внутрішніх справ України, Національну поліцію України, Управління державної охорони України, Адміністрацію Державної служби спеціального зв'язку та захисту інформації України, через органи управління інших утворених відповідно до законів України військових формувань, їх з’єднання, військові частини, </w:t>
      </w:r>
      <w:proofErr w:type="gramStart"/>
      <w:r w:rsidRPr="00155DF0">
        <w:rPr>
          <w:sz w:val="20"/>
          <w:szCs w:val="20"/>
        </w:rPr>
        <w:t>п</w:t>
      </w:r>
      <w:proofErr w:type="gramEnd"/>
      <w:r w:rsidRPr="00155DF0">
        <w:rPr>
          <w:sz w:val="20"/>
          <w:szCs w:val="20"/>
        </w:rPr>
        <w:t xml:space="preserve">ідрозділи, установи або організації, що утримуються за рахунок коштів державного бюджету. </w:t>
      </w:r>
    </w:p>
    <w:p w:rsidR="00B67544" w:rsidRDefault="00B67544" w:rsidP="00082242">
      <w:pPr>
        <w:spacing w:after="0" w:line="240" w:lineRule="auto"/>
        <w:rPr>
          <w:lang w:val="uk-UA"/>
        </w:rPr>
      </w:pPr>
    </w:p>
    <w:p w:rsidR="00B67544" w:rsidRPr="00155DF0" w:rsidRDefault="00B67544" w:rsidP="00B67544">
      <w:pPr>
        <w:pStyle w:val="1"/>
        <w:spacing w:before="0" w:beforeAutospacing="0" w:after="0" w:afterAutospacing="0"/>
        <w:rPr>
          <w:sz w:val="20"/>
          <w:szCs w:val="20"/>
        </w:rPr>
      </w:pPr>
      <w:r w:rsidRPr="00155DF0">
        <w:rPr>
          <w:sz w:val="20"/>
          <w:szCs w:val="20"/>
        </w:rPr>
        <w:t>Шановні платники! Комунікаційна податкова платформа працю</w:t>
      </w:r>
      <w:proofErr w:type="gramStart"/>
      <w:r w:rsidRPr="00155DF0">
        <w:rPr>
          <w:sz w:val="20"/>
          <w:szCs w:val="20"/>
        </w:rPr>
        <w:t>є!</w:t>
      </w:r>
      <w:proofErr w:type="gramEnd"/>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Податкова служба продовжує політику відкритості та прозорості у </w:t>
      </w:r>
      <w:proofErr w:type="gramStart"/>
      <w:r w:rsidRPr="00155DF0">
        <w:rPr>
          <w:sz w:val="20"/>
          <w:szCs w:val="20"/>
        </w:rPr>
        <w:t>своїй</w:t>
      </w:r>
      <w:proofErr w:type="gramEnd"/>
      <w:r w:rsidRPr="00155DF0">
        <w:rPr>
          <w:sz w:val="20"/>
          <w:szCs w:val="20"/>
        </w:rPr>
        <w:t xml:space="preserve"> діяльності та використовує результативні формати співпраці з платниками.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155DF0">
        <w:rPr>
          <w:sz w:val="20"/>
          <w:szCs w:val="20"/>
        </w:rPr>
        <w:t>державного</w:t>
      </w:r>
      <w:proofErr w:type="gramEnd"/>
      <w:r w:rsidRPr="00155DF0">
        <w:rPr>
          <w:sz w:val="20"/>
          <w:szCs w:val="20"/>
        </w:rPr>
        <w:t xml:space="preserve"> органу з платниками.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155DF0">
        <w:rPr>
          <w:sz w:val="20"/>
          <w:szCs w:val="20"/>
        </w:rPr>
        <w:t>між</w:t>
      </w:r>
      <w:proofErr w:type="gramEnd"/>
      <w:r w:rsidRPr="00155DF0">
        <w:rPr>
          <w:sz w:val="20"/>
          <w:szCs w:val="20"/>
        </w:rPr>
        <w:t xml:space="preserve"> платниками і податковою службою області.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Нагадуємо, що на базі ГУ ДПС </w:t>
      </w:r>
      <w:proofErr w:type="gramStart"/>
      <w:r w:rsidRPr="00155DF0">
        <w:rPr>
          <w:sz w:val="20"/>
          <w:szCs w:val="20"/>
        </w:rPr>
        <w:t>створена</w:t>
      </w:r>
      <w:proofErr w:type="gramEnd"/>
      <w:r w:rsidRPr="00155DF0">
        <w:rPr>
          <w:sz w:val="20"/>
          <w:szCs w:val="20"/>
        </w:rPr>
        <w:t xml:space="preserve"> електронна скринька Комунікаційної податкової платформи за адресою </w:t>
      </w:r>
      <w:hyperlink r:id="rId8" w:history="1">
        <w:r w:rsidRPr="00D6512C">
          <w:rPr>
            <w:rStyle w:val="a6"/>
            <w:sz w:val="20"/>
            <w:szCs w:val="20"/>
          </w:rPr>
          <w:t>dp.ikc@tax.gov.ua</w:t>
        </w:r>
      </w:hyperlink>
      <w:r w:rsidRPr="00155DF0">
        <w:rPr>
          <w:sz w:val="20"/>
          <w:szCs w:val="20"/>
        </w:rPr>
        <w:t xml:space="preserve">. </w:t>
      </w:r>
    </w:p>
    <w:p w:rsidR="00B67544" w:rsidRPr="00155DF0" w:rsidRDefault="00B67544" w:rsidP="00B67544">
      <w:pPr>
        <w:pStyle w:val="a3"/>
        <w:spacing w:before="0" w:beforeAutospacing="0" w:after="0" w:afterAutospacing="0"/>
        <w:jc w:val="both"/>
        <w:rPr>
          <w:sz w:val="20"/>
          <w:szCs w:val="20"/>
        </w:rPr>
      </w:pPr>
      <w:r w:rsidRPr="00155DF0">
        <w:rPr>
          <w:sz w:val="20"/>
          <w:szCs w:val="20"/>
        </w:rPr>
        <w:t>На цю скриньку </w:t>
      </w:r>
      <w:r w:rsidRPr="00155DF0">
        <w:rPr>
          <w:rStyle w:val="a4"/>
          <w:sz w:val="20"/>
          <w:szCs w:val="20"/>
        </w:rPr>
        <w:t>представники бізнесу та громадськості</w:t>
      </w:r>
      <w:r w:rsidRPr="00155DF0">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155DF0">
        <w:rPr>
          <w:sz w:val="20"/>
          <w:szCs w:val="20"/>
        </w:rPr>
        <w:t>в</w:t>
      </w:r>
      <w:proofErr w:type="gramEnd"/>
      <w:r w:rsidRPr="00155DF0">
        <w:rPr>
          <w:sz w:val="20"/>
          <w:szCs w:val="20"/>
        </w:rPr>
        <w:t xml:space="preserve"> за визначеною тематикою.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У зверненнях платники в обов’язковому порядку зазначають інформацію (номер телефону </w:t>
      </w:r>
      <w:proofErr w:type="gramStart"/>
      <w:r w:rsidRPr="00155DF0">
        <w:rPr>
          <w:sz w:val="20"/>
          <w:szCs w:val="20"/>
        </w:rPr>
        <w:t>для</w:t>
      </w:r>
      <w:proofErr w:type="gramEnd"/>
      <w:r w:rsidRPr="00155DF0">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155DF0">
        <w:rPr>
          <w:sz w:val="20"/>
          <w:szCs w:val="20"/>
        </w:rPr>
        <w:t>р</w:t>
      </w:r>
      <w:proofErr w:type="gramEnd"/>
      <w:r w:rsidRPr="00155DF0">
        <w:rPr>
          <w:sz w:val="20"/>
          <w:szCs w:val="20"/>
        </w:rPr>
        <w:t xml:space="preserve">ізних форматах (зустрічі, засідання «круглих столів», семінари тощо), у тому числі і в режимі онлайн.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B67544" w:rsidRDefault="00B67544" w:rsidP="00B67544">
      <w:pPr>
        <w:pStyle w:val="a3"/>
        <w:spacing w:before="0" w:beforeAutospacing="0" w:after="0" w:afterAutospacing="0"/>
        <w:rPr>
          <w:sz w:val="20"/>
          <w:szCs w:val="20"/>
          <w:lang w:val="uk-UA"/>
        </w:rPr>
      </w:pPr>
      <w:r w:rsidRPr="00155DF0">
        <w:rPr>
          <w:sz w:val="20"/>
          <w:szCs w:val="20"/>
        </w:rPr>
        <w:t xml:space="preserve">  </w:t>
      </w:r>
    </w:p>
    <w:p w:rsidR="00B67544" w:rsidRPr="00155DF0" w:rsidRDefault="00B67544" w:rsidP="00B67544">
      <w:pPr>
        <w:pStyle w:val="1"/>
        <w:spacing w:before="0" w:beforeAutospacing="0" w:after="0" w:afterAutospacing="0"/>
        <w:rPr>
          <w:sz w:val="20"/>
          <w:szCs w:val="20"/>
        </w:rPr>
      </w:pPr>
      <w:r w:rsidRPr="00155DF0">
        <w:rPr>
          <w:sz w:val="20"/>
          <w:szCs w:val="20"/>
        </w:rPr>
        <w:t>Адміністративні послуги ДПС</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Головне управління ДПС у Дніпропетровській області інформує.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Розвиток інформаційного суспільства вимагає встановлення </w:t>
      </w:r>
      <w:proofErr w:type="gramStart"/>
      <w:r w:rsidRPr="00155DF0">
        <w:rPr>
          <w:sz w:val="20"/>
          <w:szCs w:val="20"/>
        </w:rPr>
        <w:t>п</w:t>
      </w:r>
      <w:proofErr w:type="gramEnd"/>
      <w:r w:rsidRPr="00155DF0">
        <w:rPr>
          <w:sz w:val="20"/>
          <w:szCs w:val="20"/>
        </w:rPr>
        <w:t xml:space="preserve">ідвищених стандартів до інформаційного забезпечення надання адміністративних послуг. </w:t>
      </w:r>
    </w:p>
    <w:p w:rsidR="00B67544" w:rsidRPr="00155DF0" w:rsidRDefault="00B67544" w:rsidP="00B67544">
      <w:pPr>
        <w:pStyle w:val="a3"/>
        <w:spacing w:before="0" w:beforeAutospacing="0" w:after="0" w:afterAutospacing="0"/>
        <w:jc w:val="both"/>
        <w:rPr>
          <w:sz w:val="20"/>
          <w:szCs w:val="20"/>
        </w:rPr>
      </w:pPr>
      <w:r w:rsidRPr="00155DF0">
        <w:rPr>
          <w:sz w:val="20"/>
          <w:szCs w:val="20"/>
        </w:rPr>
        <w:lastRenderedPageBreak/>
        <w:t xml:space="preserve">Одним із завдань органів державної влади, що формують і реалізують державну податкову політику, є організація та надання якісних адміністративних послуг. </w:t>
      </w:r>
    </w:p>
    <w:p w:rsidR="00B67544" w:rsidRPr="00155DF0" w:rsidRDefault="00B67544" w:rsidP="00B67544">
      <w:pPr>
        <w:pStyle w:val="a3"/>
        <w:spacing w:before="0" w:beforeAutospacing="0" w:after="0" w:afterAutospacing="0"/>
        <w:jc w:val="both"/>
        <w:rPr>
          <w:sz w:val="20"/>
          <w:szCs w:val="20"/>
        </w:rPr>
      </w:pPr>
      <w:r w:rsidRPr="00155DF0">
        <w:rPr>
          <w:sz w:val="20"/>
          <w:szCs w:val="20"/>
        </w:rPr>
        <w:t>Платники мають можливість ознайомитись з переліком адмінпослуг, які надаються головними управліннями ДПС в областях та м. Киє</w:t>
      </w:r>
      <w:proofErr w:type="gramStart"/>
      <w:r w:rsidRPr="00155DF0">
        <w:rPr>
          <w:sz w:val="20"/>
          <w:szCs w:val="20"/>
        </w:rPr>
        <w:t>в</w:t>
      </w:r>
      <w:proofErr w:type="gramEnd"/>
      <w:r w:rsidRPr="00155DF0">
        <w:rPr>
          <w:sz w:val="20"/>
          <w:szCs w:val="20"/>
        </w:rPr>
        <w:t xml:space="preserve">і, на головній сторінці вебпорталу ДПС України, вкладка «Адміністративні послуги». </w:t>
      </w:r>
    </w:p>
    <w:p w:rsidR="00B67544" w:rsidRPr="00155DF0" w:rsidRDefault="00B67544" w:rsidP="00B67544">
      <w:pPr>
        <w:pStyle w:val="a3"/>
        <w:spacing w:before="0" w:beforeAutospacing="0" w:after="0" w:afterAutospacing="0"/>
        <w:jc w:val="both"/>
        <w:rPr>
          <w:sz w:val="20"/>
          <w:szCs w:val="20"/>
        </w:rPr>
      </w:pPr>
      <w:r w:rsidRPr="00155DF0">
        <w:rPr>
          <w:sz w:val="20"/>
          <w:szCs w:val="20"/>
        </w:rPr>
        <w:t xml:space="preserve"> Перелік адміністративних послуг, що надаються Головним управлінням ДПС у Дніпропетровській області – за посиланням </w:t>
      </w:r>
      <w:hyperlink r:id="rId9" w:history="1">
        <w:r w:rsidRPr="00155DF0">
          <w:rPr>
            <w:rStyle w:val="a6"/>
            <w:sz w:val="20"/>
            <w:szCs w:val="20"/>
          </w:rPr>
          <w:t>http://dp.tax.gov.ua/diialnist/mistsya-nadannya-administrativnih-poslu/</w:t>
        </w:r>
      </w:hyperlink>
      <w:r w:rsidRPr="00155DF0">
        <w:rPr>
          <w:sz w:val="20"/>
          <w:szCs w:val="20"/>
        </w:rPr>
        <w:t xml:space="preserve"> </w:t>
      </w:r>
    </w:p>
    <w:p w:rsidR="00B67544" w:rsidRPr="00155DF0" w:rsidRDefault="00B67544" w:rsidP="00B67544">
      <w:pPr>
        <w:pStyle w:val="a3"/>
        <w:spacing w:before="0" w:beforeAutospacing="0" w:after="0" w:afterAutospacing="0"/>
        <w:jc w:val="both"/>
        <w:rPr>
          <w:sz w:val="20"/>
          <w:szCs w:val="20"/>
        </w:rPr>
      </w:pPr>
      <w:r w:rsidRPr="00155DF0">
        <w:rPr>
          <w:sz w:val="20"/>
          <w:szCs w:val="20"/>
        </w:rPr>
        <w:t>Звертаємо увагу, що відповідно до постанови Кабінету Міні</w:t>
      </w:r>
      <w:proofErr w:type="gramStart"/>
      <w:r w:rsidRPr="00155DF0">
        <w:rPr>
          <w:sz w:val="20"/>
          <w:szCs w:val="20"/>
        </w:rPr>
        <w:t>стр</w:t>
      </w:r>
      <w:proofErr w:type="gramEnd"/>
      <w:r w:rsidRPr="00155DF0">
        <w:rPr>
          <w:sz w:val="20"/>
          <w:szCs w:val="20"/>
        </w:rPr>
        <w:t xml:space="preserve">ів України від 28 лютого 2022 року № 165 «Деякі питання реалізації прав, свобод і законних інтересів фізичних та юридичних осіб» (зі змінами) зупинено строки надання адміністративних послуг суб’єктами їх надання на час воєнного стану. Поновлення зупинених строків </w:t>
      </w:r>
      <w:proofErr w:type="gramStart"/>
      <w:r w:rsidRPr="00155DF0">
        <w:rPr>
          <w:sz w:val="20"/>
          <w:szCs w:val="20"/>
        </w:rPr>
        <w:t>в</w:t>
      </w:r>
      <w:proofErr w:type="gramEnd"/>
      <w:r w:rsidRPr="00155DF0">
        <w:rPr>
          <w:sz w:val="20"/>
          <w:szCs w:val="20"/>
        </w:rPr>
        <w:t xml:space="preserve">ідбуватиметься у місячний строк після припинення чи скасування воєнного стану на відповідній території України. </w:t>
      </w:r>
    </w:p>
    <w:p w:rsidR="00B67544" w:rsidRPr="00B67544" w:rsidRDefault="00B67544" w:rsidP="00082242">
      <w:pPr>
        <w:spacing w:after="0" w:line="240" w:lineRule="auto"/>
      </w:pPr>
    </w:p>
    <w:sectPr w:rsidR="00B67544" w:rsidRPr="00B67544" w:rsidSect="001E0D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proofState w:grammar="clean"/>
  <w:defaultTabStop w:val="708"/>
  <w:characterSpacingControl w:val="doNotCompress"/>
  <w:compat/>
  <w:rsids>
    <w:rsidRoot w:val="00D43B4C"/>
    <w:rsid w:val="00082242"/>
    <w:rsid w:val="001E0DAF"/>
    <w:rsid w:val="004F39A1"/>
    <w:rsid w:val="00B67544"/>
    <w:rsid w:val="00D43B4C"/>
    <w:rsid w:val="00D660F7"/>
    <w:rsid w:val="00DB5AE6"/>
    <w:rsid w:val="00DD3B7F"/>
    <w:rsid w:val="00EC0C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F"/>
  </w:style>
  <w:style w:type="paragraph" w:styleId="1">
    <w:name w:val="heading 1"/>
    <w:basedOn w:val="a"/>
    <w:link w:val="10"/>
    <w:uiPriority w:val="9"/>
    <w:qFormat/>
    <w:rsid w:val="00D43B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3B4C"/>
    <w:rPr>
      <w:rFonts w:ascii="Times New Roman" w:eastAsia="Times New Roman" w:hAnsi="Times New Roman" w:cs="Times New Roman"/>
      <w:b/>
      <w:bCs/>
      <w:kern w:val="36"/>
      <w:sz w:val="48"/>
      <w:szCs w:val="48"/>
      <w:lang w:eastAsia="ru-RU"/>
    </w:rPr>
  </w:style>
  <w:style w:type="paragraph" w:styleId="a3">
    <w:name w:val="Normal (Web)"/>
    <w:basedOn w:val="a"/>
    <w:uiPriority w:val="99"/>
    <w:rsid w:val="004F3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uiPriority w:val="22"/>
    <w:qFormat/>
    <w:rsid w:val="00EC0CB7"/>
    <w:rPr>
      <w:b/>
      <w:bCs/>
    </w:rPr>
  </w:style>
  <w:style w:type="character" w:styleId="a5">
    <w:name w:val="Emphasis"/>
    <w:uiPriority w:val="20"/>
    <w:qFormat/>
    <w:rsid w:val="00EC0CB7"/>
    <w:rPr>
      <w:i/>
      <w:iCs/>
    </w:rPr>
  </w:style>
  <w:style w:type="character" w:styleId="a6">
    <w:name w:val="Hyperlink"/>
    <w:uiPriority w:val="99"/>
    <w:rsid w:val="00D660F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ikc@tax.gov.ua" TargetMode="External"/><Relationship Id="rId3" Type="http://schemas.openxmlformats.org/officeDocument/2006/relationships/settings" Target="settings.xml"/><Relationship Id="rId7" Type="http://schemas.openxmlformats.org/officeDocument/2006/relationships/hyperlink" Target="https://cabinet.tax.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ax.gov.ua/media-tsentr/videogalereya/prezentatsii-ta-inshi/9265.html" TargetMode="External"/><Relationship Id="rId11" Type="http://schemas.openxmlformats.org/officeDocument/2006/relationships/theme" Target="theme/theme1.xml"/><Relationship Id="rId5" Type="http://schemas.openxmlformats.org/officeDocument/2006/relationships/hyperlink" Target="https://t.me/StopOverpriceBo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p.tax.gov.ua/diialnist/mistsya-nadannya-administrativnih-posl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F6E0D-DF6B-403C-AC6A-7AF48D12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5179</Words>
  <Characters>29524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4</cp:revision>
  <dcterms:created xsi:type="dcterms:W3CDTF">2023-04-18T06:43:00Z</dcterms:created>
  <dcterms:modified xsi:type="dcterms:W3CDTF">2023-04-18T07:46:00Z</dcterms:modified>
</cp:coreProperties>
</file>