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27" w:rsidRDefault="00C80727" w:rsidP="00C80727">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FA0DD2" w:rsidRPr="00AA61E9" w:rsidRDefault="00FA0DD2"/>
    <w:p w:rsidR="00B51E40" w:rsidRPr="00746F12" w:rsidRDefault="00B51E40" w:rsidP="00B51E40">
      <w:pPr>
        <w:pStyle w:val="1"/>
        <w:spacing w:before="0" w:beforeAutospacing="0" w:after="0" w:afterAutospacing="0"/>
        <w:rPr>
          <w:sz w:val="20"/>
          <w:szCs w:val="20"/>
        </w:rPr>
      </w:pPr>
      <w:r w:rsidRPr="00746F12">
        <w:rPr>
          <w:sz w:val="20"/>
          <w:szCs w:val="20"/>
        </w:rPr>
        <w:t xml:space="preserve">Незадекларована праця – погано для </w:t>
      </w:r>
      <w:proofErr w:type="gramStart"/>
      <w:r w:rsidRPr="00746F12">
        <w:rPr>
          <w:sz w:val="20"/>
          <w:szCs w:val="20"/>
        </w:rPr>
        <w:t>вс</w:t>
      </w:r>
      <w:proofErr w:type="gramEnd"/>
      <w:r w:rsidRPr="00746F12">
        <w:rPr>
          <w:sz w:val="20"/>
          <w:szCs w:val="20"/>
        </w:rPr>
        <w:t>іх</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Незадекларована праця завдає шкоди державі. Неформальна економіка і незадекларована праця в мирний час обмежують можливості держави проводити сучасну </w:t>
      </w:r>
      <w:proofErr w:type="gramStart"/>
      <w:r w:rsidRPr="00746F12">
        <w:rPr>
          <w:sz w:val="20"/>
          <w:szCs w:val="20"/>
        </w:rPr>
        <w:t>соц</w:t>
      </w:r>
      <w:proofErr w:type="gramEnd"/>
      <w:r w:rsidRPr="00746F12">
        <w:rPr>
          <w:sz w:val="20"/>
          <w:szCs w:val="20"/>
        </w:rPr>
        <w:t xml:space="preserve">іальну політику у сферах освіти, охорони здоров’я, розвитку професійних навичок, зайнятості, соціального захисту та пенсійного забезпечення, сприяють ухиленню від сплати податків, зменшують надходження до державного і місцевих бюджетів.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В умовах повномасштабної війни, коли </w:t>
      </w:r>
      <w:proofErr w:type="gramStart"/>
      <w:r w:rsidRPr="00746F12">
        <w:rPr>
          <w:sz w:val="20"/>
          <w:szCs w:val="20"/>
        </w:rPr>
        <w:t>вс</w:t>
      </w:r>
      <w:proofErr w:type="gramEnd"/>
      <w:r w:rsidRPr="00746F12">
        <w:rPr>
          <w:sz w:val="20"/>
          <w:szCs w:val="20"/>
        </w:rPr>
        <w:t xml:space="preserve">і сили і кошти держави спрямовані на наближення перемоги, незадекларована праця і неформальна економіка завдають невиправної шкоди обороноздатності країни. </w:t>
      </w:r>
    </w:p>
    <w:p w:rsidR="00B51E40" w:rsidRDefault="00B51E40" w:rsidP="00B51E40">
      <w:pPr>
        <w:pStyle w:val="a3"/>
        <w:spacing w:before="0" w:beforeAutospacing="0" w:after="0" w:afterAutospacing="0"/>
        <w:rPr>
          <w:sz w:val="20"/>
          <w:szCs w:val="20"/>
          <w:lang w:val="uk-UA"/>
        </w:rPr>
      </w:pPr>
    </w:p>
    <w:p w:rsidR="00B51E40" w:rsidRPr="00B51E40" w:rsidRDefault="00B51E40" w:rsidP="00B51E40">
      <w:pPr>
        <w:pStyle w:val="a3"/>
        <w:spacing w:before="0" w:beforeAutospacing="0" w:after="0" w:afterAutospacing="0"/>
        <w:rPr>
          <w:sz w:val="20"/>
          <w:szCs w:val="20"/>
          <w:lang w:val="uk-UA"/>
        </w:rPr>
      </w:pPr>
    </w:p>
    <w:p w:rsidR="00B51E40" w:rsidRPr="00746F12" w:rsidRDefault="00B51E40" w:rsidP="00B51E40">
      <w:pPr>
        <w:pStyle w:val="1"/>
        <w:spacing w:before="0" w:beforeAutospacing="0" w:after="0" w:afterAutospacing="0"/>
        <w:rPr>
          <w:sz w:val="20"/>
          <w:szCs w:val="20"/>
        </w:rPr>
      </w:pPr>
      <w:r w:rsidRPr="00746F12">
        <w:rPr>
          <w:sz w:val="20"/>
          <w:szCs w:val="20"/>
        </w:rPr>
        <w:t xml:space="preserve">Щодо подання заяви про застосування </w:t>
      </w:r>
      <w:proofErr w:type="gramStart"/>
      <w:r w:rsidRPr="00746F12">
        <w:rPr>
          <w:sz w:val="20"/>
          <w:szCs w:val="20"/>
        </w:rPr>
        <w:t>п</w:t>
      </w:r>
      <w:proofErr w:type="gramEnd"/>
      <w:r w:rsidRPr="00746F12">
        <w:rPr>
          <w:sz w:val="20"/>
          <w:szCs w:val="20"/>
        </w:rPr>
        <w:t>ільги по земельному податку фізичною особою</w:t>
      </w:r>
    </w:p>
    <w:p w:rsidR="00B51E40" w:rsidRPr="00746F12" w:rsidRDefault="00B51E40" w:rsidP="00B51E40">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нагаду</w:t>
      </w:r>
      <w:proofErr w:type="gramStart"/>
      <w:r w:rsidRPr="00746F12">
        <w:rPr>
          <w:sz w:val="20"/>
          <w:szCs w:val="20"/>
        </w:rPr>
        <w:t>є.</w:t>
      </w:r>
      <w:proofErr w:type="gramEnd"/>
      <w:r w:rsidRPr="00746F12">
        <w:rPr>
          <w:sz w:val="20"/>
          <w:szCs w:val="20"/>
        </w:rPr>
        <w:t xml:space="preserve"> </w:t>
      </w:r>
    </w:p>
    <w:p w:rsidR="00B51E40" w:rsidRPr="00746F12" w:rsidRDefault="00B51E40" w:rsidP="00B51E40">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ільги щодо сплати земельного податку для фізичних осіб наведено в ст. 281 Податкового кодексу України (далі – ПКУ).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Базовим податковим (звітним) періодом для плати за землю є календарний </w:t>
      </w:r>
      <w:proofErr w:type="gramStart"/>
      <w:r w:rsidRPr="00746F12">
        <w:rPr>
          <w:sz w:val="20"/>
          <w:szCs w:val="20"/>
        </w:rPr>
        <w:t>р</w:t>
      </w:r>
      <w:proofErr w:type="gramEnd"/>
      <w:r w:rsidRPr="00746F12">
        <w:rPr>
          <w:sz w:val="20"/>
          <w:szCs w:val="20"/>
        </w:rPr>
        <w:t xml:space="preserve">ік (п. 285.1 ст. 285 ПКУ). </w:t>
      </w:r>
    </w:p>
    <w:p w:rsidR="00B51E40" w:rsidRPr="00746F12" w:rsidRDefault="00B51E40" w:rsidP="00B51E40">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ідпунктом 17.1.4 п. 17.1 ст. 17 ПКУ передбачено, що платник податків має право користуватися податковими пільгами за наявності підстав у порядку, встановленому ПКУ.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Згідно з п. 281.1 ст. 281 ПКУ визначено перелік фізичних осіб, які звільняються від сплати </w:t>
      </w:r>
      <w:proofErr w:type="gramStart"/>
      <w:r w:rsidRPr="00746F12">
        <w:rPr>
          <w:sz w:val="20"/>
          <w:szCs w:val="20"/>
        </w:rPr>
        <w:t>земельного</w:t>
      </w:r>
      <w:proofErr w:type="gramEnd"/>
      <w:r w:rsidRPr="00746F12">
        <w:rPr>
          <w:sz w:val="20"/>
          <w:szCs w:val="20"/>
        </w:rPr>
        <w:t xml:space="preserve"> податку, до яких відносяться: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 особи з інвалідністю першої і другої групи; </w:t>
      </w:r>
    </w:p>
    <w:p w:rsidR="00B51E40" w:rsidRPr="00746F12" w:rsidRDefault="00B51E40" w:rsidP="00B51E40">
      <w:pPr>
        <w:pStyle w:val="a3"/>
        <w:spacing w:before="0" w:beforeAutospacing="0" w:after="0" w:afterAutospacing="0"/>
        <w:jc w:val="both"/>
        <w:rPr>
          <w:sz w:val="20"/>
          <w:szCs w:val="20"/>
        </w:rPr>
      </w:pPr>
      <w:r w:rsidRPr="00746F12">
        <w:rPr>
          <w:sz w:val="20"/>
          <w:szCs w:val="20"/>
        </w:rPr>
        <w:t>- фізичні особи, які виховують трьох і більше дітей віком до 18 рокі</w:t>
      </w:r>
      <w:proofErr w:type="gramStart"/>
      <w:r w:rsidRPr="00746F12">
        <w:rPr>
          <w:sz w:val="20"/>
          <w:szCs w:val="20"/>
        </w:rPr>
        <w:t>в</w:t>
      </w:r>
      <w:proofErr w:type="gramEnd"/>
      <w:r w:rsidRPr="00746F12">
        <w:rPr>
          <w:sz w:val="20"/>
          <w:szCs w:val="20"/>
        </w:rPr>
        <w:t xml:space="preserve">; </w:t>
      </w:r>
    </w:p>
    <w:p w:rsidR="00B51E40" w:rsidRPr="00746F12" w:rsidRDefault="00B51E40" w:rsidP="00B51E40">
      <w:pPr>
        <w:pStyle w:val="a3"/>
        <w:spacing w:before="0" w:beforeAutospacing="0" w:after="0" w:afterAutospacing="0"/>
        <w:jc w:val="both"/>
        <w:rPr>
          <w:sz w:val="20"/>
          <w:szCs w:val="20"/>
        </w:rPr>
      </w:pPr>
      <w:r w:rsidRPr="00746F12">
        <w:rPr>
          <w:sz w:val="20"/>
          <w:szCs w:val="20"/>
        </w:rPr>
        <w:t>- пенсіонери (</w:t>
      </w:r>
      <w:proofErr w:type="gramStart"/>
      <w:r w:rsidRPr="00746F12">
        <w:rPr>
          <w:sz w:val="20"/>
          <w:szCs w:val="20"/>
        </w:rPr>
        <w:t>за</w:t>
      </w:r>
      <w:proofErr w:type="gramEnd"/>
      <w:r w:rsidRPr="00746F12">
        <w:rPr>
          <w:sz w:val="20"/>
          <w:szCs w:val="20"/>
        </w:rPr>
        <w:t xml:space="preserve"> віком);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 ветерани війни та особи, на яких поширюється дія Закону України від 22 жовтня 1993 року № 3551-XII «Про статус ветеранів </w:t>
      </w:r>
      <w:proofErr w:type="gramStart"/>
      <w:r w:rsidRPr="00746F12">
        <w:rPr>
          <w:sz w:val="20"/>
          <w:szCs w:val="20"/>
        </w:rPr>
        <w:t>в</w:t>
      </w:r>
      <w:proofErr w:type="gramEnd"/>
      <w:r w:rsidRPr="00746F12">
        <w:rPr>
          <w:sz w:val="20"/>
          <w:szCs w:val="20"/>
        </w:rPr>
        <w:t xml:space="preserve">ійни, гарантії їх соціального захисту» зі змінами та доповненнями (далі – Закон № 3551);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 фізичні особи, визнані законом особами, які постраждали внаслідок Чорнобильської катастрофи. </w:t>
      </w:r>
    </w:p>
    <w:p w:rsidR="00B51E40" w:rsidRPr="00746F12" w:rsidRDefault="00B51E40" w:rsidP="00B51E40">
      <w:pPr>
        <w:pStyle w:val="a3"/>
        <w:spacing w:before="0" w:beforeAutospacing="0" w:after="0" w:afterAutospacing="0"/>
        <w:jc w:val="both"/>
        <w:rPr>
          <w:sz w:val="20"/>
          <w:szCs w:val="20"/>
        </w:rPr>
      </w:pPr>
      <w:proofErr w:type="gramStart"/>
      <w:r w:rsidRPr="00746F12">
        <w:rPr>
          <w:sz w:val="20"/>
          <w:szCs w:val="20"/>
        </w:rPr>
        <w:t xml:space="preserve">Відповідно до п. 281.2 ст. 281 ПКУ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 </w:t>
      </w:r>
      <w:proofErr w:type="gramEnd"/>
    </w:p>
    <w:p w:rsidR="00B51E40" w:rsidRPr="00746F12" w:rsidRDefault="00B51E40" w:rsidP="00B51E40">
      <w:pPr>
        <w:pStyle w:val="a3"/>
        <w:spacing w:before="0" w:beforeAutospacing="0" w:after="0" w:afterAutospacing="0"/>
        <w:jc w:val="both"/>
        <w:rPr>
          <w:sz w:val="20"/>
          <w:szCs w:val="20"/>
        </w:rPr>
      </w:pPr>
      <w:r w:rsidRPr="00746F12">
        <w:rPr>
          <w:sz w:val="20"/>
          <w:szCs w:val="20"/>
        </w:rPr>
        <w:t>- для ведення особистого селянського господарства – у розмі</w:t>
      </w:r>
      <w:proofErr w:type="gramStart"/>
      <w:r w:rsidRPr="00746F12">
        <w:rPr>
          <w:sz w:val="20"/>
          <w:szCs w:val="20"/>
        </w:rPr>
        <w:t>р</w:t>
      </w:r>
      <w:proofErr w:type="gramEnd"/>
      <w:r w:rsidRPr="00746F12">
        <w:rPr>
          <w:sz w:val="20"/>
          <w:szCs w:val="20"/>
        </w:rPr>
        <w:t xml:space="preserve">і не більш як 2 гектари;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 для будівництва та обслуговування житлового будинку, господарських будівель і споруд (присадибна ділянка): у </w:t>
      </w:r>
      <w:proofErr w:type="gramStart"/>
      <w:r w:rsidRPr="00746F12">
        <w:rPr>
          <w:sz w:val="20"/>
          <w:szCs w:val="20"/>
        </w:rPr>
        <w:t>селах</w:t>
      </w:r>
      <w:proofErr w:type="gramEnd"/>
      <w:r w:rsidRPr="00746F12">
        <w:rPr>
          <w:sz w:val="20"/>
          <w:szCs w:val="20"/>
        </w:rPr>
        <w:t xml:space="preserve"> – не більш як 0,25 гектара, в селищах – не більш як 0,15 гектара, в містах – не більш як 0,10 гектара;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 для індивідуального дачного будівництва – </w:t>
      </w:r>
      <w:proofErr w:type="gramStart"/>
      <w:r w:rsidRPr="00746F12">
        <w:rPr>
          <w:sz w:val="20"/>
          <w:szCs w:val="20"/>
        </w:rPr>
        <w:t>не б</w:t>
      </w:r>
      <w:proofErr w:type="gramEnd"/>
      <w:r w:rsidRPr="00746F12">
        <w:rPr>
          <w:sz w:val="20"/>
          <w:szCs w:val="20"/>
        </w:rPr>
        <w:t xml:space="preserve">ільш як 0,10 гектара; </w:t>
      </w:r>
    </w:p>
    <w:p w:rsidR="00B51E40" w:rsidRPr="00746F12" w:rsidRDefault="00B51E40" w:rsidP="00B51E40">
      <w:pPr>
        <w:pStyle w:val="a3"/>
        <w:spacing w:before="0" w:beforeAutospacing="0" w:after="0" w:afterAutospacing="0"/>
        <w:jc w:val="both"/>
        <w:rPr>
          <w:sz w:val="20"/>
          <w:szCs w:val="20"/>
        </w:rPr>
      </w:pPr>
      <w:r w:rsidRPr="00746F12">
        <w:rPr>
          <w:sz w:val="20"/>
          <w:szCs w:val="20"/>
        </w:rPr>
        <w:t>- для будівництва індивідуальних гаражі</w:t>
      </w:r>
      <w:proofErr w:type="gramStart"/>
      <w:r w:rsidRPr="00746F12">
        <w:rPr>
          <w:sz w:val="20"/>
          <w:szCs w:val="20"/>
        </w:rPr>
        <w:t>в</w:t>
      </w:r>
      <w:proofErr w:type="gramEnd"/>
      <w:r w:rsidRPr="00746F12">
        <w:rPr>
          <w:sz w:val="20"/>
          <w:szCs w:val="20"/>
        </w:rPr>
        <w:t xml:space="preserve"> – не більш як 0,01 гектара;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 для ведення садівництва – </w:t>
      </w:r>
      <w:proofErr w:type="gramStart"/>
      <w:r w:rsidRPr="00746F12">
        <w:rPr>
          <w:sz w:val="20"/>
          <w:szCs w:val="20"/>
        </w:rPr>
        <w:t>не б</w:t>
      </w:r>
      <w:proofErr w:type="gramEnd"/>
      <w:r w:rsidRPr="00746F12">
        <w:rPr>
          <w:sz w:val="20"/>
          <w:szCs w:val="20"/>
        </w:rPr>
        <w:t xml:space="preserve">ільш як 0,12 гектара.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Пунктом 281.4 ст. 281 ПКУ встановлено,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281 ПКУ, така особа до 01 травня поточного року подає письмову заяву </w:t>
      </w:r>
      <w:proofErr w:type="gramStart"/>
      <w:r w:rsidRPr="00746F12">
        <w:rPr>
          <w:sz w:val="20"/>
          <w:szCs w:val="20"/>
        </w:rPr>
        <w:t>у дов</w:t>
      </w:r>
      <w:proofErr w:type="gramEnd"/>
      <w:r w:rsidRPr="00746F12">
        <w:rPr>
          <w:sz w:val="20"/>
          <w:szCs w:val="20"/>
        </w:rPr>
        <w:t xml:space="preserve">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w:t>
      </w:r>
      <w:proofErr w:type="gramStart"/>
      <w:r w:rsidRPr="00746F12">
        <w:rPr>
          <w:sz w:val="20"/>
          <w:szCs w:val="20"/>
        </w:rPr>
        <w:t>п</w:t>
      </w:r>
      <w:proofErr w:type="gramEnd"/>
      <w:r w:rsidRPr="00746F12">
        <w:rPr>
          <w:sz w:val="20"/>
          <w:szCs w:val="20"/>
        </w:rPr>
        <w:t xml:space="preserve">ільги (далі – Заява). </w:t>
      </w:r>
    </w:p>
    <w:p w:rsidR="00B51E40" w:rsidRPr="00746F12" w:rsidRDefault="00B51E40" w:rsidP="00B51E40">
      <w:pPr>
        <w:pStyle w:val="a3"/>
        <w:spacing w:before="0" w:beforeAutospacing="0" w:after="0" w:afterAutospacing="0"/>
        <w:jc w:val="both"/>
        <w:rPr>
          <w:sz w:val="20"/>
          <w:szCs w:val="20"/>
        </w:rPr>
      </w:pPr>
      <w:r w:rsidRPr="00746F12">
        <w:rPr>
          <w:sz w:val="20"/>
          <w:szCs w:val="20"/>
        </w:rPr>
        <w:t>Пільга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w:t>
      </w:r>
      <w:proofErr w:type="gramStart"/>
      <w:r w:rsidRPr="00746F12">
        <w:rPr>
          <w:sz w:val="20"/>
          <w:szCs w:val="20"/>
        </w:rPr>
        <w:t>ї З</w:t>
      </w:r>
      <w:proofErr w:type="gramEnd"/>
      <w:r w:rsidRPr="00746F12">
        <w:rPr>
          <w:sz w:val="20"/>
          <w:szCs w:val="20"/>
        </w:rPr>
        <w:t xml:space="preserve">аяви.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У разі подання фізичною особою, яка станом на 01 січня поточного року має у власності декілька земельних ділянок одного виду використання, Заяви </w:t>
      </w:r>
      <w:proofErr w:type="gramStart"/>
      <w:r w:rsidRPr="00746F12">
        <w:rPr>
          <w:sz w:val="20"/>
          <w:szCs w:val="20"/>
        </w:rPr>
        <w:t>п</w:t>
      </w:r>
      <w:proofErr w:type="gramEnd"/>
      <w:r w:rsidRPr="00746F12">
        <w:rPr>
          <w:sz w:val="20"/>
          <w:szCs w:val="20"/>
        </w:rPr>
        <w:t xml:space="preserve">ісля 01 травня поточного року, пільга починає застосовуватися до обраних земельних ділянок з наступного податкового (звітного) періоду.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Відповідно до п. 281.5 ст. 281 ПКУ, якщо право на </w:t>
      </w:r>
      <w:proofErr w:type="gramStart"/>
      <w:r w:rsidRPr="00746F12">
        <w:rPr>
          <w:sz w:val="20"/>
          <w:szCs w:val="20"/>
        </w:rPr>
        <w:t>п</w:t>
      </w:r>
      <w:proofErr w:type="gramEnd"/>
      <w:r w:rsidRPr="00746F12">
        <w:rPr>
          <w:sz w:val="20"/>
          <w:szCs w:val="20"/>
        </w:rPr>
        <w:t xml:space="preserve">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w:t>
      </w:r>
      <w:proofErr w:type="gramStart"/>
      <w:r w:rsidRPr="00746F12">
        <w:rPr>
          <w:sz w:val="20"/>
          <w:szCs w:val="20"/>
        </w:rPr>
        <w:t>п</w:t>
      </w:r>
      <w:proofErr w:type="gramEnd"/>
      <w:r w:rsidRPr="00746F12">
        <w:rPr>
          <w:sz w:val="20"/>
          <w:szCs w:val="20"/>
        </w:rPr>
        <w:t xml:space="preserve">ільги до контролюючого органу за місцем знаходження будь-якої земельної ділянки протягом 30 календарних днів з дня набуття такого права на </w:t>
      </w:r>
      <w:proofErr w:type="gramStart"/>
      <w:r w:rsidRPr="00746F12">
        <w:rPr>
          <w:sz w:val="20"/>
          <w:szCs w:val="20"/>
        </w:rPr>
        <w:t>п</w:t>
      </w:r>
      <w:proofErr w:type="gramEnd"/>
      <w:r w:rsidRPr="00746F12">
        <w:rPr>
          <w:sz w:val="20"/>
          <w:szCs w:val="20"/>
        </w:rPr>
        <w:t xml:space="preserve">ільгу та/або права власності. </w:t>
      </w:r>
    </w:p>
    <w:p w:rsidR="00B51E40" w:rsidRPr="00746F12" w:rsidRDefault="00B51E40" w:rsidP="00B51E40">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У разі недотримання фізичною особою вимог абзацу першого цього пункту </w:t>
      </w:r>
      <w:proofErr w:type="gramStart"/>
      <w:r w:rsidRPr="00746F12">
        <w:rPr>
          <w:sz w:val="20"/>
          <w:szCs w:val="20"/>
        </w:rPr>
        <w:t>п</w:t>
      </w:r>
      <w:proofErr w:type="gramEnd"/>
      <w:r w:rsidRPr="00746F12">
        <w:rPr>
          <w:sz w:val="20"/>
          <w:szCs w:val="20"/>
        </w:rPr>
        <w:t xml:space="preserve">ільга починає застосовуватися до обраних земельних ділянок з наступного податкового (звітного) періоду. </w:t>
      </w:r>
    </w:p>
    <w:p w:rsidR="00B51E40" w:rsidRPr="00746F12" w:rsidRDefault="00B51E40" w:rsidP="00B51E40">
      <w:pPr>
        <w:pStyle w:val="a3"/>
        <w:spacing w:before="0" w:beforeAutospacing="0" w:after="0" w:afterAutospacing="0"/>
        <w:jc w:val="both"/>
        <w:rPr>
          <w:sz w:val="20"/>
          <w:szCs w:val="20"/>
        </w:rPr>
      </w:pPr>
      <w:r w:rsidRPr="00746F12">
        <w:rPr>
          <w:sz w:val="20"/>
          <w:szCs w:val="20"/>
        </w:rPr>
        <w:t xml:space="preserve">Отже, фізична особа – власник земельної ділянки або декількох земельних ділянок одного виду використання, яка належить до </w:t>
      </w:r>
      <w:proofErr w:type="gramStart"/>
      <w:r w:rsidRPr="00746F12">
        <w:rPr>
          <w:sz w:val="20"/>
          <w:szCs w:val="20"/>
        </w:rPr>
        <w:t>п</w:t>
      </w:r>
      <w:proofErr w:type="gramEnd"/>
      <w:r w:rsidRPr="00746F12">
        <w:rPr>
          <w:sz w:val="20"/>
          <w:szCs w:val="20"/>
        </w:rPr>
        <w:t xml:space="preserve">ільгових категорій, визначених п. 281.1 ст. 281 ПКУ, звільняється від сплати земельного податку за умови подання нею Заяви про застосування пільги разом з документами, що посвідчують її право на пільгу (посвідчення особи </w:t>
      </w:r>
      <w:proofErr w:type="gramStart"/>
      <w:r w:rsidRPr="00746F12">
        <w:rPr>
          <w:sz w:val="20"/>
          <w:szCs w:val="20"/>
        </w:rPr>
        <w:t xml:space="preserve">з інвалідністю першої або другої групи, пенсійне </w:t>
      </w:r>
      <w:r w:rsidRPr="00746F12">
        <w:rPr>
          <w:sz w:val="20"/>
          <w:szCs w:val="20"/>
        </w:rPr>
        <w:lastRenderedPageBreak/>
        <w:t>посвідчення (за віком), посвідчення батьків багатодітної сім’ї (які виховують трьох і більше дітей віком до 18 років), посвідчення «Учасник ліквідації наслідків аварії на Чорнобильській АЕС», посвідчення особи, на яку поширюється дія Закону</w:t>
      </w:r>
      <w:proofErr w:type="gramEnd"/>
      <w:r w:rsidRPr="00746F12">
        <w:rPr>
          <w:sz w:val="20"/>
          <w:szCs w:val="20"/>
        </w:rPr>
        <w:t xml:space="preserve"> № 3551, посвідчення «Потерпілий від Чорнобильської катастрофи» (1 – 3 категорія)). </w:t>
      </w:r>
    </w:p>
    <w:p w:rsidR="00C80727" w:rsidRDefault="00C80727">
      <w:pPr>
        <w:rPr>
          <w:lang w:val="uk-UA"/>
        </w:rPr>
      </w:pPr>
    </w:p>
    <w:p w:rsidR="00A00BD7" w:rsidRPr="00746F12" w:rsidRDefault="00A00BD7" w:rsidP="00A00BD7">
      <w:pPr>
        <w:pStyle w:val="1"/>
        <w:spacing w:before="0" w:beforeAutospacing="0" w:after="0" w:afterAutospacing="0"/>
        <w:rPr>
          <w:sz w:val="20"/>
          <w:szCs w:val="20"/>
        </w:rPr>
      </w:pPr>
      <w:r w:rsidRPr="00746F12">
        <w:rPr>
          <w:sz w:val="20"/>
          <w:szCs w:val="20"/>
        </w:rPr>
        <w:t xml:space="preserve">Про </w:t>
      </w:r>
      <w:proofErr w:type="gramStart"/>
      <w:r w:rsidRPr="00746F12">
        <w:rPr>
          <w:sz w:val="20"/>
          <w:szCs w:val="20"/>
        </w:rPr>
        <w:t>п</w:t>
      </w:r>
      <w:proofErr w:type="gramEnd"/>
      <w:r w:rsidRPr="00746F12">
        <w:rPr>
          <w:sz w:val="20"/>
          <w:szCs w:val="20"/>
        </w:rPr>
        <w:t>ільги з ПДФО і військового збору для фізичних осіб – волонтерів</w:t>
      </w:r>
    </w:p>
    <w:p w:rsidR="00A00BD7" w:rsidRPr="00746F12" w:rsidRDefault="00A00BD7" w:rsidP="00A00BD7">
      <w:pPr>
        <w:pStyle w:val="a3"/>
        <w:shd w:val="clear" w:color="auto" w:fill="FFFFFF"/>
        <w:spacing w:before="0" w:beforeAutospacing="0" w:after="0" w:afterAutospacing="0"/>
        <w:ind w:firstLine="567"/>
        <w:jc w:val="both"/>
        <w:textAlignment w:val="baseline"/>
        <w:rPr>
          <w:sz w:val="20"/>
          <w:szCs w:val="20"/>
        </w:rPr>
      </w:pPr>
      <w:r w:rsidRPr="00746F12">
        <w:rPr>
          <w:sz w:val="20"/>
          <w:szCs w:val="20"/>
          <w:shd w:val="clear" w:color="auto" w:fill="FFFFFF"/>
        </w:rPr>
        <w:t>Головне управління ДПС у Дніпропетровській області повідомля</w:t>
      </w:r>
      <w:proofErr w:type="gramStart"/>
      <w:r w:rsidRPr="00746F12">
        <w:rPr>
          <w:sz w:val="20"/>
          <w:szCs w:val="20"/>
          <w:shd w:val="clear" w:color="auto" w:fill="FFFFFF"/>
        </w:rPr>
        <w:t>є,</w:t>
      </w:r>
      <w:proofErr w:type="gramEnd"/>
      <w:r w:rsidRPr="00746F12">
        <w:rPr>
          <w:sz w:val="20"/>
          <w:szCs w:val="20"/>
          <w:shd w:val="clear" w:color="auto" w:fill="FFFFFF"/>
        </w:rPr>
        <w:t xml:space="preserve"> що відповідно до підпунктів 165.1.64 та 165.1.65 п. 165.1 ст. 165 Податкового кодексу України від 02 грудня 2010 року № 2755-VІ із змінами та доповненнями (далі – ПКУ) до загального місячного (річного) оподатковуваного доходу платника податку не включаються такі доходи:</w:t>
      </w:r>
      <w:r w:rsidRPr="00746F12">
        <w:rPr>
          <w:sz w:val="20"/>
          <w:szCs w:val="20"/>
        </w:rPr>
        <w:t xml:space="preserve"> </w:t>
      </w:r>
    </w:p>
    <w:p w:rsidR="00A00BD7" w:rsidRPr="00746F12" w:rsidRDefault="00A00BD7" w:rsidP="00A00BD7">
      <w:pPr>
        <w:pStyle w:val="a3"/>
        <w:shd w:val="clear" w:color="auto" w:fill="FFFFFF"/>
        <w:spacing w:before="0" w:beforeAutospacing="0" w:after="0" w:afterAutospacing="0"/>
        <w:ind w:firstLine="567"/>
        <w:jc w:val="both"/>
        <w:textAlignment w:val="baseline"/>
        <w:rPr>
          <w:sz w:val="20"/>
          <w:szCs w:val="20"/>
        </w:rPr>
      </w:pPr>
      <w:r w:rsidRPr="00746F12">
        <w:rPr>
          <w:sz w:val="20"/>
          <w:szCs w:val="20"/>
        </w:rPr>
        <w:t xml:space="preserve">● </w:t>
      </w:r>
      <w:r w:rsidRPr="00746F12">
        <w:rPr>
          <w:sz w:val="20"/>
          <w:szCs w:val="20"/>
          <w:shd w:val="clear" w:color="auto" w:fill="FFFFFF"/>
        </w:rPr>
        <w:t>кошти або вартість майна (послуг), що надаються фізичній особі – волонтеру, з якою укладено догові</w:t>
      </w:r>
      <w:proofErr w:type="gramStart"/>
      <w:r w:rsidRPr="00746F12">
        <w:rPr>
          <w:sz w:val="20"/>
          <w:szCs w:val="20"/>
          <w:shd w:val="clear" w:color="auto" w:fill="FFFFFF"/>
        </w:rPr>
        <w:t>р</w:t>
      </w:r>
      <w:proofErr w:type="gramEnd"/>
      <w:r w:rsidRPr="00746F12">
        <w:rPr>
          <w:sz w:val="20"/>
          <w:szCs w:val="20"/>
          <w:shd w:val="clear" w:color="auto" w:fill="FFFFFF"/>
        </w:rPr>
        <w:t xml:space="preserve"> про провадження волонтерської діяльності, в частині витрат неприбуткової організації, що залучає до своєї діяльності волонтерів, на проведення медичного огляду та вакцинації волонтера, інших лікувально-профілактичних заходів, безпосередньо пов’язаних з наданням волонтерської допомоги такою особою відповідно </w:t>
      </w:r>
      <w:proofErr w:type="gramStart"/>
      <w:r w:rsidRPr="00746F12">
        <w:rPr>
          <w:sz w:val="20"/>
          <w:szCs w:val="20"/>
          <w:shd w:val="clear" w:color="auto" w:fill="FFFFFF"/>
        </w:rPr>
        <w:t>до</w:t>
      </w:r>
      <w:proofErr w:type="gramEnd"/>
      <w:r w:rsidRPr="00746F12">
        <w:rPr>
          <w:sz w:val="20"/>
          <w:szCs w:val="20"/>
          <w:shd w:val="clear" w:color="auto" w:fill="FFFFFF"/>
        </w:rPr>
        <w:t xml:space="preserve"> Закону України від 19 квітня 2011 року № 3236-VI «Про волонтерську діяльність» із змінами та доповненнями (далі – Закон № 3236);</w:t>
      </w:r>
      <w:r w:rsidRPr="00746F12">
        <w:rPr>
          <w:sz w:val="20"/>
          <w:szCs w:val="20"/>
        </w:rPr>
        <w:t xml:space="preserve"> </w:t>
      </w:r>
    </w:p>
    <w:p w:rsidR="00A00BD7" w:rsidRPr="00746F12" w:rsidRDefault="00A00BD7" w:rsidP="00A00BD7">
      <w:pPr>
        <w:pStyle w:val="a3"/>
        <w:shd w:val="clear" w:color="auto" w:fill="FFFFFF"/>
        <w:spacing w:before="0" w:beforeAutospacing="0" w:after="0" w:afterAutospacing="0"/>
        <w:ind w:firstLine="567"/>
        <w:jc w:val="both"/>
        <w:textAlignment w:val="baseline"/>
        <w:rPr>
          <w:sz w:val="20"/>
          <w:szCs w:val="20"/>
        </w:rPr>
      </w:pPr>
      <w:r w:rsidRPr="00746F12">
        <w:rPr>
          <w:sz w:val="20"/>
          <w:szCs w:val="20"/>
        </w:rPr>
        <w:t xml:space="preserve">● </w:t>
      </w:r>
      <w:r w:rsidRPr="00746F12">
        <w:rPr>
          <w:sz w:val="20"/>
          <w:szCs w:val="20"/>
          <w:shd w:val="clear" w:color="auto" w:fill="FFFFFF"/>
        </w:rPr>
        <w:t>відшкодування неприбутковою організацією особі – волонтеру, з якою укладено догові</w:t>
      </w:r>
      <w:proofErr w:type="gramStart"/>
      <w:r w:rsidRPr="00746F12">
        <w:rPr>
          <w:sz w:val="20"/>
          <w:szCs w:val="20"/>
          <w:shd w:val="clear" w:color="auto" w:fill="FFFFFF"/>
        </w:rPr>
        <w:t>р</w:t>
      </w:r>
      <w:proofErr w:type="gramEnd"/>
      <w:r w:rsidRPr="00746F12">
        <w:rPr>
          <w:sz w:val="20"/>
          <w:szCs w:val="20"/>
          <w:shd w:val="clear" w:color="auto" w:fill="FFFFFF"/>
        </w:rPr>
        <w:t xml:space="preserve"> про провадження волонтерської діяльності, документально підтверджених витрат, пов’язаних з наданням волонтерської допомоги, у розмірі та відповідно до переліку, що передбачені ст. 11 Закону № 3236.</w:t>
      </w:r>
      <w:r w:rsidRPr="00746F12">
        <w:rPr>
          <w:sz w:val="20"/>
          <w:szCs w:val="20"/>
        </w:rPr>
        <w:t xml:space="preserve"> </w:t>
      </w:r>
    </w:p>
    <w:p w:rsidR="00B51E40" w:rsidRDefault="00B51E40">
      <w:pPr>
        <w:rPr>
          <w:lang w:val="uk-UA"/>
        </w:rPr>
      </w:pPr>
    </w:p>
    <w:p w:rsidR="00A00BD7" w:rsidRPr="00746F12" w:rsidRDefault="00A00BD7" w:rsidP="00A00BD7">
      <w:pPr>
        <w:pStyle w:val="1"/>
        <w:spacing w:before="0" w:beforeAutospacing="0" w:after="0" w:afterAutospacing="0"/>
        <w:rPr>
          <w:sz w:val="20"/>
          <w:szCs w:val="20"/>
        </w:rPr>
      </w:pPr>
      <w:r w:rsidRPr="00746F12">
        <w:rPr>
          <w:sz w:val="20"/>
          <w:szCs w:val="20"/>
        </w:rPr>
        <w:t>Деклараційна кампанія – 2023 триває</w:t>
      </w:r>
    </w:p>
    <w:p w:rsidR="00A00BD7" w:rsidRPr="00746F12" w:rsidRDefault="00A00BD7" w:rsidP="00A00BD7">
      <w:pPr>
        <w:pStyle w:val="a3"/>
        <w:spacing w:before="0" w:beforeAutospacing="0" w:after="0" w:afterAutospacing="0"/>
        <w:jc w:val="both"/>
        <w:rPr>
          <w:sz w:val="20"/>
          <w:szCs w:val="20"/>
        </w:rPr>
      </w:pPr>
      <w:proofErr w:type="gramStart"/>
      <w:r w:rsidRPr="00746F12">
        <w:rPr>
          <w:sz w:val="20"/>
          <w:szCs w:val="20"/>
        </w:rPr>
        <w:t>В інформаційному агентстві «МОСТ-ДНЕПР» відбулась пресконференція з питань кампанії декларування громадянами та самозайнятими особами доходів, отриманих у 2022 році, за участі заступника начальника управління – начальника відділу адміністрування податку на доходи фізичних осіб управління оподаткування фізичних осіб Головного управління ДПС у Дніпропетровській області Бабк</w:t>
      </w:r>
      <w:proofErr w:type="gramEnd"/>
      <w:r w:rsidRPr="00746F12">
        <w:rPr>
          <w:sz w:val="20"/>
          <w:szCs w:val="20"/>
        </w:rPr>
        <w:t xml:space="preserve">іної Оксани. </w:t>
      </w:r>
    </w:p>
    <w:p w:rsidR="00A00BD7" w:rsidRPr="00746F12" w:rsidRDefault="00A00BD7" w:rsidP="00A00BD7">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ід час спілкування з журналістами Бабкіна Оксана зазначила, що з 1 січня 2023 року стартувала кампанія декларування громадянами доходів, отриманих протягом 2022 року. </w:t>
      </w:r>
    </w:p>
    <w:p w:rsidR="00A00BD7" w:rsidRPr="00746F12" w:rsidRDefault="00A00BD7" w:rsidP="00A00BD7">
      <w:pPr>
        <w:pStyle w:val="a3"/>
        <w:spacing w:before="0" w:beforeAutospacing="0" w:after="0" w:afterAutospacing="0"/>
        <w:jc w:val="both"/>
        <w:rPr>
          <w:sz w:val="20"/>
          <w:szCs w:val="20"/>
        </w:rPr>
      </w:pPr>
      <w:r w:rsidRPr="00746F12">
        <w:rPr>
          <w:sz w:val="20"/>
          <w:szCs w:val="20"/>
        </w:rPr>
        <w:t>Вона нагадала, що обов’язок щодо подання декларації у платників податків виника</w:t>
      </w:r>
      <w:proofErr w:type="gramStart"/>
      <w:r w:rsidRPr="00746F12">
        <w:rPr>
          <w:sz w:val="20"/>
          <w:szCs w:val="20"/>
        </w:rPr>
        <w:t>є:</w:t>
      </w:r>
      <w:proofErr w:type="gramEnd"/>
      <w:r w:rsidRPr="00746F12">
        <w:rPr>
          <w:sz w:val="20"/>
          <w:szCs w:val="20"/>
        </w:rPr>
        <w:t xml:space="preserve">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 при отриманні доходів не від податкових агентів (тобто від інших фізичних </w:t>
      </w:r>
      <w:proofErr w:type="gramStart"/>
      <w:r w:rsidRPr="00746F12">
        <w:rPr>
          <w:sz w:val="20"/>
          <w:szCs w:val="20"/>
        </w:rPr>
        <w:t>осіб</w:t>
      </w:r>
      <w:proofErr w:type="gramEnd"/>
      <w:r w:rsidRPr="00746F12">
        <w:rPr>
          <w:sz w:val="20"/>
          <w:szCs w:val="20"/>
        </w:rPr>
        <w:t xml:space="preserve">, які не зареєстровані як самозайняті особи). До таких доходів </w:t>
      </w:r>
      <w:proofErr w:type="gramStart"/>
      <w:r w:rsidRPr="00746F12">
        <w:rPr>
          <w:sz w:val="20"/>
          <w:szCs w:val="20"/>
        </w:rPr>
        <w:t>в</w:t>
      </w:r>
      <w:proofErr w:type="gramEnd"/>
      <w:r w:rsidRPr="00746F12">
        <w:rPr>
          <w:sz w:val="20"/>
          <w:szCs w:val="20"/>
        </w:rPr>
        <w:t xml:space="preserve">ідносяться, зокрема, доходи від надання в оренду рухомого або нерухомого майна іншим фізичним особам; успадкування чи отримання в дарунок майна не від членів сім’ї першого та </w:t>
      </w:r>
      <w:proofErr w:type="gramStart"/>
      <w:r w:rsidRPr="00746F12">
        <w:rPr>
          <w:sz w:val="20"/>
          <w:szCs w:val="20"/>
        </w:rPr>
        <w:t>другого</w:t>
      </w:r>
      <w:proofErr w:type="gramEnd"/>
      <w:r w:rsidRPr="00746F12">
        <w:rPr>
          <w:sz w:val="20"/>
          <w:szCs w:val="20"/>
        </w:rPr>
        <w:t xml:space="preserve"> ступеня споріднення, дохід, отриманий від продажу власної сільськогосподарської продукції, доходи від продажу/обміну рухомого або нерухомого майна тощо;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 при отриманні від податкових агентів доходів, які не </w:t>
      </w:r>
      <w:proofErr w:type="gramStart"/>
      <w:r w:rsidRPr="00746F12">
        <w:rPr>
          <w:sz w:val="20"/>
          <w:szCs w:val="20"/>
        </w:rPr>
        <w:t>п</w:t>
      </w:r>
      <w:proofErr w:type="gramEnd"/>
      <w:r w:rsidRPr="00746F12">
        <w:rPr>
          <w:sz w:val="20"/>
          <w:szCs w:val="20"/>
        </w:rPr>
        <w:t xml:space="preserve">ідлягали оподаткуванню при виплаті та не звільнені від оподаткування. До таких доходів </w:t>
      </w:r>
      <w:proofErr w:type="gramStart"/>
      <w:r w:rsidRPr="00746F12">
        <w:rPr>
          <w:sz w:val="20"/>
          <w:szCs w:val="20"/>
        </w:rPr>
        <w:t>в</w:t>
      </w:r>
      <w:proofErr w:type="gramEnd"/>
      <w:r w:rsidRPr="00746F12">
        <w:rPr>
          <w:sz w:val="20"/>
          <w:szCs w:val="20"/>
        </w:rPr>
        <w:t xml:space="preserve">ідносяться, зокрема, операції з інвестиційними активами; </w:t>
      </w:r>
    </w:p>
    <w:p w:rsidR="00A00BD7" w:rsidRPr="00746F12" w:rsidRDefault="00A00BD7" w:rsidP="00A00BD7">
      <w:pPr>
        <w:pStyle w:val="a3"/>
        <w:spacing w:before="0" w:beforeAutospacing="0" w:after="0" w:afterAutospacing="0"/>
        <w:jc w:val="both"/>
        <w:rPr>
          <w:sz w:val="20"/>
          <w:szCs w:val="20"/>
        </w:rPr>
      </w:pPr>
      <w:r w:rsidRPr="00746F12">
        <w:rPr>
          <w:sz w:val="20"/>
          <w:szCs w:val="20"/>
        </w:rPr>
        <w:t>- при отриманні іноземних доході</w:t>
      </w:r>
      <w:proofErr w:type="gramStart"/>
      <w:r w:rsidRPr="00746F12">
        <w:rPr>
          <w:sz w:val="20"/>
          <w:szCs w:val="20"/>
        </w:rPr>
        <w:t>в</w:t>
      </w:r>
      <w:proofErr w:type="gramEnd"/>
      <w:r w:rsidRPr="00746F12">
        <w:rPr>
          <w:sz w:val="20"/>
          <w:szCs w:val="20"/>
        </w:rPr>
        <w:t xml:space="preserve">;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 та в інших випадках передбачених законодавством.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Разом з тим, слід зазначити, що обов'язок платника податку щодо подання податкової декларації вважається виконаним і податкова декларація не </w:t>
      </w:r>
      <w:proofErr w:type="gramStart"/>
      <w:r w:rsidRPr="00746F12">
        <w:rPr>
          <w:sz w:val="20"/>
          <w:szCs w:val="20"/>
        </w:rPr>
        <w:t>подається</w:t>
      </w:r>
      <w:proofErr w:type="gramEnd"/>
      <w:r w:rsidRPr="00746F12">
        <w:rPr>
          <w:sz w:val="20"/>
          <w:szCs w:val="20"/>
        </w:rPr>
        <w:t xml:space="preserve">, якщо такий платник податку отримував доходи виключно: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 від податкових агентів незалежно від виду та розміру нарахованого (виплаченого, наданого) доходу, крім випадків, прямо передбачених ІV розділом ПКУ; </w:t>
      </w:r>
    </w:p>
    <w:p w:rsidR="00A00BD7" w:rsidRPr="00746F12" w:rsidRDefault="00A00BD7" w:rsidP="00A00BD7">
      <w:pPr>
        <w:pStyle w:val="a3"/>
        <w:spacing w:before="0" w:beforeAutospacing="0" w:after="0" w:afterAutospacing="0"/>
        <w:jc w:val="both"/>
        <w:rPr>
          <w:sz w:val="20"/>
          <w:szCs w:val="20"/>
        </w:rPr>
      </w:pPr>
      <w:proofErr w:type="gramStart"/>
      <w:r w:rsidRPr="00746F12">
        <w:rPr>
          <w:sz w:val="20"/>
          <w:szCs w:val="20"/>
        </w:rPr>
        <w:t xml:space="preserve">- від операцій продажу (обміну) майна, дарування, дохід від яких відповідно до розділу IV ПКУ не оподатковується, оподатковується за нульовою ставкою та/або з яких при нотаріальному посвідченні договорів був сплачений податок відповідно до розділу IV ПКУ; </w:t>
      </w:r>
      <w:proofErr w:type="gramEnd"/>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 у вигляді об'єктів спадщини, які оподатковуються за нульовою ставкою податку та/або з яких сплачено податок відповідно до п. 174.3 ПКУ.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Податкову декларацію про майновий стан і доходи також зобов’язані подати: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фізичні особи, які отримують доходи від </w:t>
      </w:r>
      <w:proofErr w:type="gramStart"/>
      <w:r w:rsidRPr="00746F12">
        <w:rPr>
          <w:sz w:val="20"/>
          <w:szCs w:val="20"/>
        </w:rPr>
        <w:t>п</w:t>
      </w:r>
      <w:proofErr w:type="gramEnd"/>
      <w:r w:rsidRPr="00746F12">
        <w:rPr>
          <w:sz w:val="20"/>
          <w:szCs w:val="20"/>
        </w:rPr>
        <w:t xml:space="preserve">ідприємницької діяльності, крім осіб, що обрали спрощену систему оподаткування;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фізичні особи, які здійснюють незалежну професійну діяльність;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платники податку – резиденти, які виїжджають за кордон на постійне місце проживання, не </w:t>
      </w:r>
      <w:proofErr w:type="gramStart"/>
      <w:r w:rsidRPr="00746F12">
        <w:rPr>
          <w:sz w:val="20"/>
          <w:szCs w:val="20"/>
        </w:rPr>
        <w:t>п</w:t>
      </w:r>
      <w:proofErr w:type="gramEnd"/>
      <w:r w:rsidRPr="00746F12">
        <w:rPr>
          <w:sz w:val="20"/>
          <w:szCs w:val="20"/>
        </w:rPr>
        <w:t xml:space="preserve">ізніше 60 календарних днів, що передують виїзду. </w:t>
      </w:r>
    </w:p>
    <w:p w:rsidR="00A00BD7" w:rsidRPr="00746F12" w:rsidRDefault="00A00BD7" w:rsidP="00A00BD7">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ід час спілкування Бабкіна Оксана звернула увагу на терміни подання громадянами податкової декларації.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Громадяни, особи, які здійснюють незалежну професійну діяльність, та фізичні особи – </w:t>
      </w:r>
      <w:proofErr w:type="gramStart"/>
      <w:r w:rsidRPr="00746F12">
        <w:rPr>
          <w:sz w:val="20"/>
          <w:szCs w:val="20"/>
        </w:rPr>
        <w:t>п</w:t>
      </w:r>
      <w:proofErr w:type="gramEnd"/>
      <w:r w:rsidRPr="00746F12">
        <w:rPr>
          <w:sz w:val="20"/>
          <w:szCs w:val="20"/>
        </w:rPr>
        <w:t xml:space="preserve">ідприємці, які здійснюють свою діяльність на загальній системі оподаткування, - подають декларацію про майновий стан і доходи за звітний 2022 рік  до 1 травня 2023 року.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Громадяни, які бажають реалізувати своє право на податкову знижку за наслідками 2022 року, можуть подати декларацію протягом всього 2023 року.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Також зазначено і способи подання декларації. Податкова декларація </w:t>
      </w:r>
      <w:proofErr w:type="gramStart"/>
      <w:r w:rsidRPr="00746F12">
        <w:rPr>
          <w:sz w:val="20"/>
          <w:szCs w:val="20"/>
        </w:rPr>
        <w:t>подається</w:t>
      </w:r>
      <w:proofErr w:type="gramEnd"/>
      <w:r w:rsidRPr="00746F12">
        <w:rPr>
          <w:sz w:val="20"/>
          <w:szCs w:val="20"/>
        </w:rPr>
        <w:t xml:space="preserve"> громадянами до податкової інспекції за місцем своєї реєстрації в один із таких способів: </w:t>
      </w:r>
    </w:p>
    <w:p w:rsidR="00A00BD7" w:rsidRPr="00746F12" w:rsidRDefault="00A00BD7" w:rsidP="00A00BD7">
      <w:pPr>
        <w:numPr>
          <w:ilvl w:val="0"/>
          <w:numId w:val="1"/>
        </w:numPr>
        <w:spacing w:after="0" w:line="240" w:lineRule="auto"/>
        <w:ind w:left="0"/>
        <w:jc w:val="both"/>
        <w:rPr>
          <w:sz w:val="20"/>
          <w:szCs w:val="20"/>
        </w:rPr>
      </w:pPr>
      <w:r w:rsidRPr="00746F12">
        <w:rPr>
          <w:sz w:val="20"/>
          <w:szCs w:val="20"/>
        </w:rPr>
        <w:lastRenderedPageBreak/>
        <w:t xml:space="preserve">особисто платником податків або уповноваженою на це особою; </w:t>
      </w:r>
    </w:p>
    <w:p w:rsidR="00A00BD7" w:rsidRPr="00746F12" w:rsidRDefault="00A00BD7" w:rsidP="00A00BD7">
      <w:pPr>
        <w:numPr>
          <w:ilvl w:val="0"/>
          <w:numId w:val="1"/>
        </w:numPr>
        <w:spacing w:after="0" w:line="240" w:lineRule="auto"/>
        <w:ind w:left="0"/>
        <w:jc w:val="both"/>
        <w:rPr>
          <w:sz w:val="20"/>
          <w:szCs w:val="20"/>
        </w:rPr>
      </w:pPr>
      <w:r w:rsidRPr="00746F12">
        <w:rPr>
          <w:sz w:val="20"/>
          <w:szCs w:val="20"/>
        </w:rPr>
        <w:t xml:space="preserve">надсилається поштою з повідомленням про вручення та з описом вкладення не </w:t>
      </w:r>
      <w:proofErr w:type="gramStart"/>
      <w:r w:rsidRPr="00746F12">
        <w:rPr>
          <w:sz w:val="20"/>
          <w:szCs w:val="20"/>
        </w:rPr>
        <w:t>п</w:t>
      </w:r>
      <w:proofErr w:type="gramEnd"/>
      <w:r w:rsidRPr="00746F12">
        <w:rPr>
          <w:sz w:val="20"/>
          <w:szCs w:val="20"/>
        </w:rPr>
        <w:t xml:space="preserve">ізніше ніж за п’ять днів до закінчення граничного строку подання; </w:t>
      </w:r>
    </w:p>
    <w:p w:rsidR="00A00BD7" w:rsidRPr="00746F12" w:rsidRDefault="00A00BD7" w:rsidP="00A00BD7">
      <w:pPr>
        <w:numPr>
          <w:ilvl w:val="0"/>
          <w:numId w:val="1"/>
        </w:numPr>
        <w:spacing w:after="0" w:line="240" w:lineRule="auto"/>
        <w:ind w:left="0"/>
        <w:jc w:val="both"/>
        <w:rPr>
          <w:sz w:val="20"/>
          <w:szCs w:val="20"/>
        </w:rPr>
      </w:pPr>
      <w:r w:rsidRPr="00746F12">
        <w:rPr>
          <w:sz w:val="20"/>
          <w:szCs w:val="20"/>
        </w:rPr>
        <w:t xml:space="preserve">засобами електронного зв’язку в електронній формі. Для цього можна скористатися запровадженим новим електронним сервісом в «Електронному кабінеті», який передбачає часткове автоматичне заповнення податкової декларації на </w:t>
      </w:r>
      <w:proofErr w:type="gramStart"/>
      <w:r w:rsidRPr="00746F12">
        <w:rPr>
          <w:sz w:val="20"/>
          <w:szCs w:val="20"/>
        </w:rPr>
        <w:t>п</w:t>
      </w:r>
      <w:proofErr w:type="gramEnd"/>
      <w:r w:rsidRPr="00746F12">
        <w:rPr>
          <w:sz w:val="20"/>
          <w:szCs w:val="20"/>
        </w:rPr>
        <w:t xml:space="preserve">ідставі облікових даних платника.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Щодо терміну сплати задекларованих сум податку </w:t>
      </w:r>
      <w:proofErr w:type="gramStart"/>
      <w:r w:rsidRPr="00746F12">
        <w:rPr>
          <w:sz w:val="20"/>
          <w:szCs w:val="20"/>
        </w:rPr>
        <w:t>на доходи</w:t>
      </w:r>
      <w:proofErr w:type="gramEnd"/>
      <w:r w:rsidRPr="00746F12">
        <w:rPr>
          <w:sz w:val="20"/>
          <w:szCs w:val="20"/>
        </w:rPr>
        <w:t xml:space="preserve"> фізичних осіб та військового збору повідомлено наступне.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Фізичні особи та фізичні особи, які здійснюють незалежну професійну діяльність, зобов'язані самостійно до 01 серпня 2023 року сплатити суму податкових зобов'язань, зазначених ними у </w:t>
      </w:r>
      <w:proofErr w:type="gramStart"/>
      <w:r w:rsidRPr="00746F12">
        <w:rPr>
          <w:sz w:val="20"/>
          <w:szCs w:val="20"/>
        </w:rPr>
        <w:t>р</w:t>
      </w:r>
      <w:proofErr w:type="gramEnd"/>
      <w:r w:rsidRPr="00746F12">
        <w:rPr>
          <w:sz w:val="20"/>
          <w:szCs w:val="20"/>
        </w:rPr>
        <w:t xml:space="preserve">ічній декларації.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Фізичні особи – </w:t>
      </w:r>
      <w:proofErr w:type="gramStart"/>
      <w:r w:rsidRPr="00746F12">
        <w:rPr>
          <w:sz w:val="20"/>
          <w:szCs w:val="20"/>
        </w:rPr>
        <w:t>п</w:t>
      </w:r>
      <w:proofErr w:type="gramEnd"/>
      <w:r w:rsidRPr="00746F12">
        <w:rPr>
          <w:sz w:val="20"/>
          <w:szCs w:val="20"/>
        </w:rPr>
        <w:t xml:space="preserve">ідприємці на загальній системі оподаткування зобов’язані сплатити задекларовані податкові зобов’язання до  10 травня 2023 року. </w:t>
      </w:r>
    </w:p>
    <w:p w:rsidR="00A00BD7" w:rsidRPr="00746F12" w:rsidRDefault="00A00BD7" w:rsidP="00A00BD7">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ідсумовуючи, податківиця закликала приєднатися до кампанії декларування 2023, адже свідоме декларування доходів та сплата податків – вірний шлях до побудови успішного суспільства! </w:t>
      </w:r>
    </w:p>
    <w:p w:rsidR="00A00BD7" w:rsidRDefault="00A00BD7">
      <w:pPr>
        <w:rPr>
          <w:lang w:val="uk-UA"/>
        </w:rPr>
      </w:pPr>
    </w:p>
    <w:p w:rsidR="00A00BD7" w:rsidRPr="00746F12" w:rsidRDefault="00A00BD7" w:rsidP="00A00BD7">
      <w:pPr>
        <w:pStyle w:val="1"/>
        <w:spacing w:before="0" w:beforeAutospacing="0" w:after="0" w:afterAutospacing="0"/>
        <w:rPr>
          <w:sz w:val="20"/>
          <w:szCs w:val="20"/>
        </w:rPr>
      </w:pPr>
      <w:r w:rsidRPr="00746F12">
        <w:rPr>
          <w:sz w:val="20"/>
          <w:szCs w:val="20"/>
        </w:rPr>
        <w:t>До уваги платників ПДВ: з 1 квітня 2023 року буде діяти нова форма податкової накладної</w:t>
      </w:r>
    </w:p>
    <w:p w:rsidR="00A00BD7" w:rsidRPr="00746F12" w:rsidRDefault="00A00BD7" w:rsidP="00A00BD7">
      <w:pPr>
        <w:pStyle w:val="a3"/>
        <w:spacing w:before="0" w:beforeAutospacing="0" w:after="0" w:afterAutospacing="0"/>
        <w:jc w:val="both"/>
        <w:rPr>
          <w:sz w:val="20"/>
          <w:szCs w:val="20"/>
        </w:rPr>
      </w:pPr>
      <w:proofErr w:type="gramStart"/>
      <w:r w:rsidRPr="00746F12">
        <w:rPr>
          <w:sz w:val="20"/>
          <w:szCs w:val="20"/>
        </w:rPr>
        <w:t>З</w:t>
      </w:r>
      <w:proofErr w:type="gramEnd"/>
      <w:r w:rsidRPr="00746F12">
        <w:rPr>
          <w:sz w:val="20"/>
          <w:szCs w:val="20"/>
        </w:rPr>
        <w:t xml:space="preserve"> 01.04.2023 набирає чинності </w:t>
      </w:r>
      <w:hyperlink r:id="rId5" w:history="1">
        <w:r w:rsidRPr="00746F12">
          <w:rPr>
            <w:rStyle w:val="a5"/>
            <w:sz w:val="20"/>
            <w:szCs w:val="20"/>
          </w:rPr>
          <w:t>наказ Міністерства фінансів України від 28 грудня 2022 року № 463 «Про внесення змін до деяких нормативно-правових актів Міністерства фінансів України»</w:t>
        </w:r>
      </w:hyperlink>
      <w:r w:rsidRPr="00746F12">
        <w:rPr>
          <w:sz w:val="20"/>
          <w:szCs w:val="20"/>
        </w:rPr>
        <w:t xml:space="preserve">, зареєстрований у Міністерстві юстиції України 11 січня 2023 року за № 60/39116 (зі змінами), який опубліковано в Офіційному віснику України від 02.02.2023 № 11 (далі – наказ Мінфіну № 463).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Відповідно до наказу Мінфіну № 463 у </w:t>
      </w:r>
      <w:proofErr w:type="gramStart"/>
      <w:r w:rsidRPr="00746F12">
        <w:rPr>
          <w:sz w:val="20"/>
          <w:szCs w:val="20"/>
        </w:rPr>
        <w:t>нов</w:t>
      </w:r>
      <w:proofErr w:type="gramEnd"/>
      <w:r w:rsidRPr="00746F12">
        <w:rPr>
          <w:sz w:val="20"/>
          <w:szCs w:val="20"/>
        </w:rPr>
        <w:t xml:space="preserve">ій редакції, зокрема, затверджено форми: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податкової накладної;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податкової декларації з податку на додану вартість;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уточнюючого розрахунку податкових зобов’язань з податку на додану вартість.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Таким чином, застосування нових форм, затверджених наказом Мінфіну № 463, </w:t>
      </w:r>
      <w:proofErr w:type="gramStart"/>
      <w:r w:rsidRPr="00746F12">
        <w:rPr>
          <w:sz w:val="20"/>
          <w:szCs w:val="20"/>
        </w:rPr>
        <w:t>починається</w:t>
      </w:r>
      <w:proofErr w:type="gramEnd"/>
      <w:r w:rsidRPr="00746F12">
        <w:rPr>
          <w:sz w:val="20"/>
          <w:szCs w:val="20"/>
        </w:rPr>
        <w:t xml:space="preserve"> з: </w:t>
      </w:r>
    </w:p>
    <w:p w:rsidR="00A00BD7" w:rsidRPr="00746F12" w:rsidRDefault="00A00BD7" w:rsidP="00A00BD7">
      <w:pPr>
        <w:pStyle w:val="a3"/>
        <w:spacing w:before="0" w:beforeAutospacing="0" w:after="0" w:afterAutospacing="0"/>
        <w:jc w:val="both"/>
        <w:rPr>
          <w:sz w:val="20"/>
          <w:szCs w:val="20"/>
        </w:rPr>
      </w:pPr>
      <w:r w:rsidRPr="00746F12">
        <w:rPr>
          <w:sz w:val="20"/>
          <w:szCs w:val="20"/>
        </w:rPr>
        <w:t>1 квітня 2023 року – для податкових накладних та розрахунків коригування кількісних та вартісних показників до податкових накладних, які з вказаного періоду платники зобов’язанні реєструвати в Єдиному реє</w:t>
      </w:r>
      <w:proofErr w:type="gramStart"/>
      <w:r w:rsidRPr="00746F12">
        <w:rPr>
          <w:sz w:val="20"/>
          <w:szCs w:val="20"/>
        </w:rPr>
        <w:t>стр</w:t>
      </w:r>
      <w:proofErr w:type="gramEnd"/>
      <w:r w:rsidRPr="00746F12">
        <w:rPr>
          <w:sz w:val="20"/>
          <w:szCs w:val="20"/>
        </w:rPr>
        <w:t>і податкових накладних (у тому числі і податкові накладні та розрахунки коригування кількісних та вартісних показників до таких накладних, які складені до 01.04.2023 та не зареєстровані в Єдиному реє</w:t>
      </w:r>
      <w:proofErr w:type="gramStart"/>
      <w:r w:rsidRPr="00746F12">
        <w:rPr>
          <w:sz w:val="20"/>
          <w:szCs w:val="20"/>
        </w:rPr>
        <w:t>стр</w:t>
      </w:r>
      <w:proofErr w:type="gramEnd"/>
      <w:r w:rsidRPr="00746F12">
        <w:rPr>
          <w:sz w:val="20"/>
          <w:szCs w:val="20"/>
        </w:rPr>
        <w:t xml:space="preserve">і податкових накладних);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з 1 травня 2023 року – для податкової декларації з податку на додану вартість, тобто яка </w:t>
      </w:r>
      <w:proofErr w:type="gramStart"/>
      <w:r w:rsidRPr="00746F12">
        <w:rPr>
          <w:sz w:val="20"/>
          <w:szCs w:val="20"/>
        </w:rPr>
        <w:t>подається</w:t>
      </w:r>
      <w:proofErr w:type="gramEnd"/>
      <w:r w:rsidRPr="00746F12">
        <w:rPr>
          <w:sz w:val="20"/>
          <w:szCs w:val="20"/>
        </w:rPr>
        <w:t xml:space="preserve"> починаючи із звітного (податкового) періоду за квітень 2023 року.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Також, починаючи з 1 травня 2023 року, за новою формою </w:t>
      </w:r>
      <w:proofErr w:type="gramStart"/>
      <w:r w:rsidRPr="00746F12">
        <w:rPr>
          <w:sz w:val="20"/>
          <w:szCs w:val="20"/>
        </w:rPr>
        <w:t>подається</w:t>
      </w:r>
      <w:proofErr w:type="gramEnd"/>
      <w:r w:rsidRPr="00746F12">
        <w:rPr>
          <w:sz w:val="20"/>
          <w:szCs w:val="20"/>
        </w:rPr>
        <w:t xml:space="preserve"> уточнюючий розрахунок податкових зобов’язань з податку на додану вартість у зв’язку з виправленням самостійно виявлених помилок. </w:t>
      </w:r>
    </w:p>
    <w:p w:rsidR="00A00BD7" w:rsidRDefault="00A00BD7">
      <w:pPr>
        <w:rPr>
          <w:lang w:val="uk-UA"/>
        </w:rPr>
      </w:pPr>
    </w:p>
    <w:p w:rsidR="00A00BD7" w:rsidRPr="00746F12" w:rsidRDefault="00A00BD7" w:rsidP="00A00BD7">
      <w:pPr>
        <w:pStyle w:val="1"/>
        <w:spacing w:before="0" w:beforeAutospacing="0" w:after="0" w:afterAutospacing="0"/>
        <w:rPr>
          <w:sz w:val="20"/>
          <w:szCs w:val="20"/>
        </w:rPr>
      </w:pPr>
      <w:r w:rsidRPr="00746F12">
        <w:rPr>
          <w:sz w:val="20"/>
          <w:szCs w:val="20"/>
        </w:rPr>
        <w:t xml:space="preserve">За який </w:t>
      </w:r>
      <w:proofErr w:type="gramStart"/>
      <w:r w:rsidRPr="00746F12">
        <w:rPr>
          <w:sz w:val="20"/>
          <w:szCs w:val="20"/>
        </w:rPr>
        <w:t>р</w:t>
      </w:r>
      <w:proofErr w:type="gramEnd"/>
      <w:r w:rsidRPr="00746F12">
        <w:rPr>
          <w:sz w:val="20"/>
          <w:szCs w:val="20"/>
        </w:rPr>
        <w:t>ік вперше визначається мінімальне податкове зобов’язання та надсилається ППР ФО, які не зареєстровані як ФОП?</w:t>
      </w:r>
    </w:p>
    <w:p w:rsidR="00A00BD7" w:rsidRPr="00746F12" w:rsidRDefault="00A00BD7" w:rsidP="00A00BD7">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інформу</w:t>
      </w:r>
      <w:proofErr w:type="gramStart"/>
      <w:r w:rsidRPr="00746F12">
        <w:rPr>
          <w:sz w:val="20"/>
          <w:szCs w:val="20"/>
        </w:rPr>
        <w:t>є,</w:t>
      </w:r>
      <w:proofErr w:type="gramEnd"/>
      <w:r w:rsidRPr="00746F12">
        <w:rPr>
          <w:sz w:val="20"/>
          <w:szCs w:val="20"/>
        </w:rPr>
        <w:t xml:space="preserve"> що Законом України від 30 листопада 2021 року № 1914 «Про внесення змін до Податкового кодексу України та інших законодавчих актів України щодо забезпечення збалансованості бюджетних надходжень» для платників податків – фізичних осіб, у яких у власності та/або користуванні (оренді, суборенді, </w:t>
      </w:r>
      <w:proofErr w:type="gramStart"/>
      <w:r w:rsidRPr="00746F12">
        <w:rPr>
          <w:sz w:val="20"/>
          <w:szCs w:val="20"/>
        </w:rPr>
        <w:t xml:space="preserve">емфітевзисі, постійному користуванні) є земельні ділянки, віднесені до сільськогосподарських угідь, введено поняття мінімального податкового зобов’язання (далі – МПЗ). </w:t>
      </w:r>
      <w:proofErr w:type="gramEnd"/>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Відповідно до п. 64 розд. ХХ «Перехідні положення» Податкового кодексу України від 02 грудня 2010 року № 2755-VI із змінами та доповненнями (далі – ПКУ) першим роком, за який визначається МПЗ, є 2022 </w:t>
      </w:r>
      <w:proofErr w:type="gramStart"/>
      <w:r w:rsidRPr="00746F12">
        <w:rPr>
          <w:sz w:val="20"/>
          <w:szCs w:val="20"/>
        </w:rPr>
        <w:t>р</w:t>
      </w:r>
      <w:proofErr w:type="gramEnd"/>
      <w:r w:rsidRPr="00746F12">
        <w:rPr>
          <w:sz w:val="20"/>
          <w:szCs w:val="20"/>
        </w:rPr>
        <w:t xml:space="preserve">ік. </w:t>
      </w:r>
    </w:p>
    <w:p w:rsidR="00A00BD7" w:rsidRPr="00746F12" w:rsidRDefault="00A00BD7" w:rsidP="00A00BD7">
      <w:pPr>
        <w:pStyle w:val="a3"/>
        <w:spacing w:before="0" w:beforeAutospacing="0" w:after="0" w:afterAutospacing="0"/>
        <w:jc w:val="both"/>
        <w:rPr>
          <w:sz w:val="20"/>
          <w:szCs w:val="20"/>
        </w:rPr>
      </w:pPr>
      <w:r w:rsidRPr="00746F12">
        <w:rPr>
          <w:sz w:val="20"/>
          <w:szCs w:val="20"/>
        </w:rPr>
        <w:t>Платниками у частині МПЗ є резидент, який володіє та/або користується (орендує (суборенду</w:t>
      </w:r>
      <w:proofErr w:type="gramStart"/>
      <w:r w:rsidRPr="00746F12">
        <w:rPr>
          <w:sz w:val="20"/>
          <w:szCs w:val="20"/>
        </w:rPr>
        <w:t>є)</w:t>
      </w:r>
      <w:proofErr w:type="gramEnd"/>
      <w:r w:rsidRPr="00746F12">
        <w:rPr>
          <w:sz w:val="20"/>
          <w:szCs w:val="20"/>
        </w:rPr>
        <w:t xml:space="preserve">, на умовах емфітевзису, постійно користується) земельними ділянками, віднесеними до сільськогосподарських угідь (п.п. 162.1.1 прим. 1 п. 162.1 ст. 162 ПКУ). </w:t>
      </w:r>
    </w:p>
    <w:p w:rsidR="00A00BD7" w:rsidRPr="00746F12" w:rsidRDefault="00A00BD7" w:rsidP="00A00BD7">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ідпунктом 170.14.1 п. 170.14 ст. 170 ПКУ встановлено, що для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 не переданих такими особами в оренду (суборенду), емфітевзис або інше користування на підставі договорів, укладених та зареєстрованих відповідно до законодавства, загальне мінімальне податкове зобов’язання визначається контролюючим органом.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У разі передачі таких земельних ділянок в оренду (суборенду), емфітевзис або інше користування на </w:t>
      </w:r>
      <w:proofErr w:type="gramStart"/>
      <w:r w:rsidRPr="00746F12">
        <w:rPr>
          <w:sz w:val="20"/>
          <w:szCs w:val="20"/>
        </w:rPr>
        <w:t>п</w:t>
      </w:r>
      <w:proofErr w:type="gramEnd"/>
      <w:r w:rsidRPr="00746F12">
        <w:rPr>
          <w:sz w:val="20"/>
          <w:szCs w:val="20"/>
        </w:rPr>
        <w:t xml:space="preserve">ідставі договорів, укладених та зареєстрованих відповідно до законодавства, їх розмір враховується при визначенні загального мінімального податкового зобов’язання орендарів, користувачів на інших умовах (в тому числі на умовах емфітевзису) таких земельних ділянок у порядку, встановленому ПКУ (пп. 170.14.2 п. 170.14 ст. 170 ПКУ). </w:t>
      </w:r>
    </w:p>
    <w:p w:rsidR="00A00BD7" w:rsidRPr="00746F12" w:rsidRDefault="00A00BD7" w:rsidP="00A00BD7">
      <w:pPr>
        <w:pStyle w:val="a3"/>
        <w:spacing w:before="0" w:beforeAutospacing="0" w:after="0" w:afterAutospacing="0"/>
        <w:jc w:val="both"/>
        <w:rPr>
          <w:sz w:val="20"/>
          <w:szCs w:val="20"/>
        </w:rPr>
      </w:pPr>
      <w:r w:rsidRPr="00746F12">
        <w:rPr>
          <w:sz w:val="20"/>
          <w:szCs w:val="20"/>
        </w:rPr>
        <w:lastRenderedPageBreak/>
        <w:t xml:space="preserve">Платниками податку до бюджету сплачується лише позитивне значення </w:t>
      </w:r>
      <w:proofErr w:type="gramStart"/>
      <w:r w:rsidRPr="00746F12">
        <w:rPr>
          <w:sz w:val="20"/>
          <w:szCs w:val="20"/>
        </w:rPr>
        <w:t>р</w:t>
      </w:r>
      <w:proofErr w:type="gramEnd"/>
      <w:r w:rsidRPr="00746F12">
        <w:rPr>
          <w:sz w:val="20"/>
          <w:szCs w:val="20"/>
        </w:rPr>
        <w:t xml:space="preserve">ізниці між сумою загального МПЗ та загальною сумою сплачених податків, зборів, платежів є частиною зобов’язань з податку на доходи фізичних осіб.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Відповідно до п.п. 170.14.5 п. 170.14 ст. 170 ПКУ до загальної суми сплачених протягом податкового (звітного) року податків, зборів, платежів платника податку включаються: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 податок на доходи фізичних осіб та військовий збір з доходів </w:t>
      </w:r>
      <w:proofErr w:type="gramStart"/>
      <w:r w:rsidRPr="00746F12">
        <w:rPr>
          <w:sz w:val="20"/>
          <w:szCs w:val="20"/>
        </w:rPr>
        <w:t>в</w:t>
      </w:r>
      <w:proofErr w:type="gramEnd"/>
      <w:r w:rsidRPr="00746F12">
        <w:rPr>
          <w:sz w:val="20"/>
          <w:szCs w:val="20"/>
        </w:rPr>
        <w:t xml:space="preserve">ід продажу власної сільськогосподарської продукції; </w:t>
      </w:r>
    </w:p>
    <w:p w:rsidR="00A00BD7" w:rsidRPr="00746F12" w:rsidRDefault="00A00BD7" w:rsidP="00A00BD7">
      <w:pPr>
        <w:pStyle w:val="a3"/>
        <w:spacing w:before="0" w:beforeAutospacing="0" w:after="0" w:afterAutospacing="0"/>
        <w:jc w:val="both"/>
        <w:rPr>
          <w:sz w:val="20"/>
          <w:szCs w:val="20"/>
        </w:rPr>
      </w:pPr>
      <w:r w:rsidRPr="00746F12">
        <w:rPr>
          <w:sz w:val="20"/>
          <w:szCs w:val="20"/>
        </w:rPr>
        <w:t xml:space="preserve">- земельний податок за земельні ділянки, віднесені до сільськогосподарських угідь. </w:t>
      </w:r>
    </w:p>
    <w:p w:rsidR="00A00BD7" w:rsidRPr="00746F12" w:rsidRDefault="00A00BD7" w:rsidP="00A00BD7">
      <w:pPr>
        <w:pStyle w:val="a3"/>
        <w:spacing w:before="0" w:beforeAutospacing="0" w:after="0" w:afterAutospacing="0"/>
        <w:jc w:val="both"/>
        <w:rPr>
          <w:sz w:val="20"/>
          <w:szCs w:val="20"/>
        </w:rPr>
      </w:pPr>
      <w:r w:rsidRPr="00746F12">
        <w:rPr>
          <w:sz w:val="20"/>
          <w:szCs w:val="20"/>
        </w:rPr>
        <w:t>У сумі сплачених податків, зборів, платежів не враховуються помилково та/або надміру сплачені у податковому (звітному) році суми податків, зборів, платежі</w:t>
      </w:r>
      <w:proofErr w:type="gramStart"/>
      <w:r w:rsidRPr="00746F12">
        <w:rPr>
          <w:sz w:val="20"/>
          <w:szCs w:val="20"/>
        </w:rPr>
        <w:t>в</w:t>
      </w:r>
      <w:proofErr w:type="gramEnd"/>
      <w:r w:rsidRPr="00746F12">
        <w:rPr>
          <w:sz w:val="20"/>
          <w:szCs w:val="20"/>
        </w:rPr>
        <w:t xml:space="preserve">. </w:t>
      </w:r>
    </w:p>
    <w:p w:rsidR="00A00BD7" w:rsidRDefault="00A00BD7">
      <w:pPr>
        <w:rPr>
          <w:lang w:val="uk-UA"/>
        </w:rPr>
      </w:pPr>
    </w:p>
    <w:p w:rsidR="00A559A7" w:rsidRPr="00746F12" w:rsidRDefault="00A559A7" w:rsidP="00A559A7">
      <w:pPr>
        <w:pStyle w:val="1"/>
        <w:spacing w:before="0" w:beforeAutospacing="0" w:after="0" w:afterAutospacing="0"/>
        <w:rPr>
          <w:sz w:val="20"/>
          <w:szCs w:val="20"/>
        </w:rPr>
      </w:pPr>
      <w:r w:rsidRPr="00746F12">
        <w:rPr>
          <w:sz w:val="20"/>
          <w:szCs w:val="20"/>
        </w:rPr>
        <w:t>Чи потрібно ФО, яка отримала іноземний дохід, здійснювати переклад довідки про суму сплаченого ПДФО, а також про базу та/або об’єкт оподаткування?</w:t>
      </w:r>
    </w:p>
    <w:p w:rsidR="00A559A7" w:rsidRPr="00746F12" w:rsidRDefault="00A559A7" w:rsidP="00A559A7">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повідомля</w:t>
      </w:r>
      <w:proofErr w:type="gramStart"/>
      <w:r w:rsidRPr="00746F12">
        <w:rPr>
          <w:sz w:val="20"/>
          <w:szCs w:val="20"/>
        </w:rPr>
        <w:t>є.</w:t>
      </w:r>
      <w:proofErr w:type="gramEnd"/>
      <w:r w:rsidRPr="00746F12">
        <w:rPr>
          <w:sz w:val="20"/>
          <w:szCs w:val="20"/>
        </w:rPr>
        <w:t xml:space="preserve">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Порядок оподаткування іноземних доходів передбачено п. 170.11 ст. 170 Податкового кодексу України від 02 грудня 2010 року № 2755-VI із змінами та доповненнями (далі – ПКУ), згідно з п.п. 170.11.1 якого якщо джерело виплат будь-яких оподатковуваних доходів є іноземним, сума такого доходу включається до загального </w:t>
      </w:r>
      <w:proofErr w:type="gramStart"/>
      <w:r w:rsidRPr="00746F12">
        <w:rPr>
          <w:sz w:val="20"/>
          <w:szCs w:val="20"/>
        </w:rPr>
        <w:t>р</w:t>
      </w:r>
      <w:proofErr w:type="gramEnd"/>
      <w:r w:rsidRPr="00746F12">
        <w:rPr>
          <w:sz w:val="20"/>
          <w:szCs w:val="20"/>
        </w:rPr>
        <w:t xml:space="preserve">ічного оподатковуваного доходу платника податку – отримувача, який зобов’язаний подати </w:t>
      </w:r>
      <w:proofErr w:type="gramStart"/>
      <w:r w:rsidRPr="00746F12">
        <w:rPr>
          <w:sz w:val="20"/>
          <w:szCs w:val="20"/>
        </w:rPr>
        <w:t>р</w:t>
      </w:r>
      <w:proofErr w:type="gramEnd"/>
      <w:r w:rsidRPr="00746F12">
        <w:rPr>
          <w:sz w:val="20"/>
          <w:szCs w:val="20"/>
        </w:rPr>
        <w:t xml:space="preserve">ічну податкову декларацію про майновий стан і доходи (далі – Декларація), та оподатковується за ставкою, визначеною п. 167.1 ст. 167 ПКУ (18 відс.), крім: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а) доходів, визначених п.п. 167.5.4 п. 167.5 ст. 167 ПКУ, що оподатковуються за ставкою, визначеною п.п. 167.5.4 п. 167.5 ст. 167 ПКУ (9 відс.);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б) прибутку від операцій з інвестиційними активами, що оподатковується </w:t>
      </w:r>
      <w:proofErr w:type="gramStart"/>
      <w:r w:rsidRPr="00746F12">
        <w:rPr>
          <w:sz w:val="20"/>
          <w:szCs w:val="20"/>
        </w:rPr>
        <w:t>в</w:t>
      </w:r>
      <w:proofErr w:type="gramEnd"/>
      <w:r w:rsidRPr="00746F12">
        <w:rPr>
          <w:sz w:val="20"/>
          <w:szCs w:val="20"/>
        </w:rPr>
        <w:t xml:space="preserve"> порядку, визначеному п. 170.2 ст. 170 ПКУ;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в) прибутку контрольованих іноземних компаній, що оподатковується </w:t>
      </w:r>
      <w:proofErr w:type="gramStart"/>
      <w:r w:rsidRPr="00746F12">
        <w:rPr>
          <w:sz w:val="20"/>
          <w:szCs w:val="20"/>
        </w:rPr>
        <w:t>в</w:t>
      </w:r>
      <w:proofErr w:type="gramEnd"/>
      <w:r w:rsidRPr="00746F12">
        <w:rPr>
          <w:sz w:val="20"/>
          <w:szCs w:val="20"/>
        </w:rPr>
        <w:t xml:space="preserve"> порядку, визначеному п. 170.13 ст. 170 ПКУ;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г) виплат у грошовій чи негрошовій формі у зв’язку з розподілом прибутку, або його частини, джерелом яких є утворення без статусу юридичної особи, створене на </w:t>
      </w:r>
      <w:proofErr w:type="gramStart"/>
      <w:r w:rsidRPr="00746F12">
        <w:rPr>
          <w:sz w:val="20"/>
          <w:szCs w:val="20"/>
        </w:rPr>
        <w:t>п</w:t>
      </w:r>
      <w:proofErr w:type="gramEnd"/>
      <w:r w:rsidRPr="00746F12">
        <w:rPr>
          <w:sz w:val="20"/>
          <w:szCs w:val="20"/>
        </w:rPr>
        <w:t xml:space="preserve">ідставі правочину або зареєстроване відповідно до законодавства іноземної держави (території) без створення юридичної особи, що оподатковуються в порядку, визначеному п. 170.11 прим. 1 ст. 170 ПКУ.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У разі якщо згідно з нормами міжнародних договорів, згода на обов’язковість яких надана Верховною Радою України, платник податку на доходи фізичних осіб може зменшити суму </w:t>
      </w:r>
      <w:proofErr w:type="gramStart"/>
      <w:r w:rsidRPr="00746F12">
        <w:rPr>
          <w:sz w:val="20"/>
          <w:szCs w:val="20"/>
        </w:rPr>
        <w:t>р</w:t>
      </w:r>
      <w:proofErr w:type="gramEnd"/>
      <w:r w:rsidRPr="00746F12">
        <w:rPr>
          <w:sz w:val="20"/>
          <w:szCs w:val="20"/>
        </w:rPr>
        <w:t xml:space="preserve">ічного податкового зобов’язання на суму податків, сплачених за кордоном, він визначає суму такого зменшення за зазначеними підставами у Декларації (п.п. 170.11.2 п. 170.11 ст. 170 ПКУ).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У разі відсутності в платника податку </w:t>
      </w:r>
      <w:proofErr w:type="gramStart"/>
      <w:r w:rsidRPr="00746F12">
        <w:rPr>
          <w:sz w:val="20"/>
          <w:szCs w:val="20"/>
        </w:rPr>
        <w:t>п</w:t>
      </w:r>
      <w:proofErr w:type="gramEnd"/>
      <w:r w:rsidRPr="00746F12">
        <w:rPr>
          <w:sz w:val="20"/>
          <w:szCs w:val="20"/>
        </w:rPr>
        <w:t xml:space="preserve">ідтверджуючих документів щодо суми отриманого ним доходу з іноземних джерел та суми сплаченого ним податку в іноземній юрисдикції, оформлених відповідно до ст. 13 ПКУ, такий платник зобов’язаний подати до контролюючого органу за своєю податковою адресою заяву про перенесення строку подання податкової декларації до 31 грудня року, наступного за звітним. У разі неподання </w:t>
      </w:r>
      <w:proofErr w:type="gramStart"/>
      <w:r w:rsidRPr="00746F12">
        <w:rPr>
          <w:sz w:val="20"/>
          <w:szCs w:val="20"/>
        </w:rPr>
        <w:t>в</w:t>
      </w:r>
      <w:proofErr w:type="gramEnd"/>
      <w:r w:rsidRPr="00746F12">
        <w:rPr>
          <w:sz w:val="20"/>
          <w:szCs w:val="20"/>
        </w:rPr>
        <w:t xml:space="preserve"> установлений строк податкової декларації платник податків несе відповідальність, встановлену ПКУ та іншими законами. </w:t>
      </w:r>
    </w:p>
    <w:p w:rsidR="00A559A7" w:rsidRPr="00746F12" w:rsidRDefault="00A559A7" w:rsidP="00A559A7">
      <w:pPr>
        <w:pStyle w:val="a3"/>
        <w:spacing w:before="0" w:beforeAutospacing="0" w:after="0" w:afterAutospacing="0"/>
        <w:jc w:val="both"/>
        <w:rPr>
          <w:sz w:val="20"/>
          <w:szCs w:val="20"/>
        </w:rPr>
      </w:pPr>
      <w:proofErr w:type="gramStart"/>
      <w:r w:rsidRPr="00746F12">
        <w:rPr>
          <w:sz w:val="20"/>
          <w:szCs w:val="20"/>
        </w:rPr>
        <w:t>Згідно з п. 13.5 ст. 13 ПКУ для отримання права на зарахування податків та зборів, сплачених за межами України, платник зобов’язаний отримати від державного органу країни, де отримується такий дохід (прибуток), уповноваженого справляти такий податок, довідку про суму сплаченого податку та збору, а також про базу та/або об’єкт</w:t>
      </w:r>
      <w:proofErr w:type="gramEnd"/>
      <w:r w:rsidRPr="00746F12">
        <w:rPr>
          <w:sz w:val="20"/>
          <w:szCs w:val="20"/>
        </w:rPr>
        <w:t xml:space="preserve"> оподаткування (далі – Довідка). Зазначена Довідка </w:t>
      </w:r>
      <w:proofErr w:type="gramStart"/>
      <w:r w:rsidRPr="00746F12">
        <w:rPr>
          <w:sz w:val="20"/>
          <w:szCs w:val="20"/>
        </w:rPr>
        <w:t>п</w:t>
      </w:r>
      <w:proofErr w:type="gramEnd"/>
      <w:r w:rsidRPr="00746F12">
        <w:rPr>
          <w:sz w:val="20"/>
          <w:szCs w:val="20"/>
        </w:rPr>
        <w:t xml:space="preserve">ідлягає легалізації у відповідній країні, відповідній закордонній дипломатичній установі України, якщо інше не передбачено чинними міжнародними договорами України. </w:t>
      </w:r>
    </w:p>
    <w:p w:rsidR="00A559A7" w:rsidRPr="00746F12" w:rsidRDefault="00A559A7" w:rsidP="00A559A7">
      <w:pPr>
        <w:pStyle w:val="a3"/>
        <w:spacing w:before="0" w:beforeAutospacing="0" w:after="0" w:afterAutospacing="0"/>
        <w:jc w:val="both"/>
        <w:rPr>
          <w:sz w:val="20"/>
          <w:szCs w:val="20"/>
        </w:rPr>
      </w:pPr>
      <w:proofErr w:type="gramStart"/>
      <w:r w:rsidRPr="00746F12">
        <w:rPr>
          <w:sz w:val="20"/>
          <w:szCs w:val="20"/>
        </w:rPr>
        <w:t>Абзацом другим частини першої ст. 4 Закону України від 03 липня 2012 року № 5029-VI «Про засади державної мовної політики» (далі – Закон № 5029) визначено, що основи державної мовної політики визначаються Конституцією України від 28 червня 1996 року № 254к/96-ВР із змінами та доповненнями (далі – Конституція), а порядок застосування мов в Україн</w:t>
      </w:r>
      <w:proofErr w:type="gramEnd"/>
      <w:r w:rsidRPr="00746F12">
        <w:rPr>
          <w:sz w:val="20"/>
          <w:szCs w:val="20"/>
        </w:rPr>
        <w:t xml:space="preserve">і – Законом № 5029.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Відповідно до ст. 10 Конституції </w:t>
      </w:r>
      <w:proofErr w:type="gramStart"/>
      <w:r w:rsidRPr="00746F12">
        <w:rPr>
          <w:sz w:val="20"/>
          <w:szCs w:val="20"/>
        </w:rPr>
        <w:t>державною</w:t>
      </w:r>
      <w:proofErr w:type="gramEnd"/>
      <w:r w:rsidRPr="00746F12">
        <w:rPr>
          <w:sz w:val="20"/>
          <w:szCs w:val="20"/>
        </w:rPr>
        <w:t xml:space="preserve"> мовою в Україні є українська мова.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Частиною другою ст. 6 Закону № 5029 визначено, що українська мова як державна мова обов’язково застосовується на </w:t>
      </w:r>
      <w:proofErr w:type="gramStart"/>
      <w:r w:rsidRPr="00746F12">
        <w:rPr>
          <w:sz w:val="20"/>
          <w:szCs w:val="20"/>
        </w:rPr>
        <w:t>вс</w:t>
      </w:r>
      <w:proofErr w:type="gramEnd"/>
      <w:r w:rsidRPr="00746F12">
        <w:rPr>
          <w:sz w:val="20"/>
          <w:szCs w:val="20"/>
        </w:rPr>
        <w:t xml:space="preserve">ій території України при здійсненні повноважень органами законодавчої, виконавчої та судової влади, у міжнародних договорах, у навчальному процесі в навчальних закладах в межах і порядку, що визначаються Законом № 5029.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Статтею 11 Закону № 5029 встановлено, що </w:t>
      </w:r>
      <w:proofErr w:type="gramStart"/>
      <w:r w:rsidRPr="00746F12">
        <w:rPr>
          <w:sz w:val="20"/>
          <w:szCs w:val="20"/>
        </w:rPr>
        <w:t>основною</w:t>
      </w:r>
      <w:proofErr w:type="gramEnd"/>
      <w:r w:rsidRPr="00746F12">
        <w:rPr>
          <w:sz w:val="20"/>
          <w:szCs w:val="20"/>
        </w:rPr>
        <w:t xml:space="preserve"> мовою роботи, діловодства і документації органів державної влади та органів місцевого самоврядування є державна мова. </w:t>
      </w:r>
    </w:p>
    <w:p w:rsidR="00A559A7" w:rsidRPr="00746F12" w:rsidRDefault="00A559A7" w:rsidP="00A559A7">
      <w:pPr>
        <w:pStyle w:val="a3"/>
        <w:spacing w:before="0" w:beforeAutospacing="0" w:after="0" w:afterAutospacing="0"/>
        <w:jc w:val="both"/>
        <w:rPr>
          <w:sz w:val="20"/>
          <w:szCs w:val="20"/>
        </w:rPr>
      </w:pPr>
      <w:r w:rsidRPr="00746F12">
        <w:rPr>
          <w:sz w:val="20"/>
          <w:szCs w:val="20"/>
        </w:rPr>
        <w:t xml:space="preserve">Враховуючи викладене, оскільки українська мова як державна мова обов’язково застосовується на </w:t>
      </w:r>
      <w:proofErr w:type="gramStart"/>
      <w:r w:rsidRPr="00746F12">
        <w:rPr>
          <w:sz w:val="20"/>
          <w:szCs w:val="20"/>
        </w:rPr>
        <w:t>вс</w:t>
      </w:r>
      <w:proofErr w:type="gramEnd"/>
      <w:r w:rsidRPr="00746F12">
        <w:rPr>
          <w:sz w:val="20"/>
          <w:szCs w:val="20"/>
        </w:rPr>
        <w:t xml:space="preserve">ій території України при здійсненні повноважень органами виконавчої влади, то фізична особа, яка одержала іноземний дохід, для отримання права на зарахування податків та зборів, сплачених за межами України, надає контролюючому органу легалізовану в установленому порядку Довідку, яка супроводжується нотаріально засвідченим перекладом українською мовою. </w:t>
      </w:r>
    </w:p>
    <w:p w:rsidR="00D80548" w:rsidRPr="00746F12" w:rsidRDefault="00D80548" w:rsidP="00D80548">
      <w:pPr>
        <w:pStyle w:val="a3"/>
        <w:spacing w:before="0" w:beforeAutospacing="0" w:after="0" w:afterAutospacing="0"/>
        <w:rPr>
          <w:sz w:val="20"/>
          <w:szCs w:val="20"/>
        </w:rPr>
      </w:pPr>
      <w:r w:rsidRPr="00746F12">
        <w:rPr>
          <w:rStyle w:val="a6"/>
          <w:sz w:val="20"/>
          <w:szCs w:val="20"/>
        </w:rPr>
        <w:lastRenderedPageBreak/>
        <w:t> </w:t>
      </w:r>
      <w:r w:rsidRPr="00746F12">
        <w:rPr>
          <w:sz w:val="20"/>
          <w:szCs w:val="20"/>
        </w:rPr>
        <w:t xml:space="preserve"> </w:t>
      </w:r>
    </w:p>
    <w:p w:rsidR="00D80548" w:rsidRPr="00746F12" w:rsidRDefault="00D80548" w:rsidP="00D80548">
      <w:pPr>
        <w:pStyle w:val="1"/>
        <w:spacing w:before="0" w:beforeAutospacing="0" w:after="0" w:afterAutospacing="0"/>
        <w:rPr>
          <w:sz w:val="20"/>
          <w:szCs w:val="20"/>
        </w:rPr>
      </w:pPr>
      <w:r w:rsidRPr="00746F12">
        <w:rPr>
          <w:sz w:val="20"/>
          <w:szCs w:val="20"/>
        </w:rPr>
        <w:t xml:space="preserve">До уваги фізичних осіб – </w:t>
      </w:r>
      <w:proofErr w:type="gramStart"/>
      <w:r w:rsidRPr="00746F12">
        <w:rPr>
          <w:sz w:val="20"/>
          <w:szCs w:val="20"/>
        </w:rPr>
        <w:t>п</w:t>
      </w:r>
      <w:proofErr w:type="gramEnd"/>
      <w:r w:rsidRPr="00746F12">
        <w:rPr>
          <w:sz w:val="20"/>
          <w:szCs w:val="20"/>
        </w:rPr>
        <w:t xml:space="preserve">ідприємців – платників єдиного податку за ставкою 2 відсотки доходу! </w:t>
      </w:r>
    </w:p>
    <w:p w:rsidR="00D80548" w:rsidRPr="00746F12" w:rsidRDefault="00D80548" w:rsidP="00D80548">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звертає увагу, що п. 9 прим.19 розділу VIII «Прикінцеві та перехідні положення» Закону України від 08 липня 2010 року № 2464-VI «Про збі</w:t>
      </w:r>
      <w:proofErr w:type="gramStart"/>
      <w:r w:rsidRPr="00746F12">
        <w:rPr>
          <w:sz w:val="20"/>
          <w:szCs w:val="20"/>
        </w:rPr>
        <w:t>р</w:t>
      </w:r>
      <w:proofErr w:type="gramEnd"/>
      <w:r w:rsidRPr="00746F12">
        <w:rPr>
          <w:sz w:val="20"/>
          <w:szCs w:val="20"/>
        </w:rPr>
        <w:t xml:space="preserve"> та облік єдиного внеску на загальнообов'язкове державне соціальне страхування» із змінами (далі – Закон № 2464) встановлено, що тимчасово, з 01 березня 2022 року до припинення або скасування воєнного стану в Україні та протягом дванадцяти місяців </w:t>
      </w:r>
      <w:proofErr w:type="gramStart"/>
      <w:r w:rsidRPr="00746F12">
        <w:rPr>
          <w:sz w:val="20"/>
          <w:szCs w:val="20"/>
        </w:rPr>
        <w:t>п</w:t>
      </w:r>
      <w:proofErr w:type="gramEnd"/>
      <w:r w:rsidRPr="00746F12">
        <w:rPr>
          <w:sz w:val="20"/>
          <w:szCs w:val="20"/>
        </w:rPr>
        <w:t xml:space="preserve">ісля припинення або скасування воєнного стану, особи, зазначені у пунктах 4, 5 та 5 прим.1 частини першої ст. 4 Закону № 2464, мають право не нараховувати, не обчислювати та не сплачувати єдиний внесок за себе. При цьому положення абзацу </w:t>
      </w:r>
      <w:proofErr w:type="gramStart"/>
      <w:r w:rsidRPr="00746F12">
        <w:rPr>
          <w:sz w:val="20"/>
          <w:szCs w:val="20"/>
        </w:rPr>
        <w:t>другого</w:t>
      </w:r>
      <w:proofErr w:type="gramEnd"/>
      <w:r w:rsidRPr="00746F12">
        <w:rPr>
          <w:sz w:val="20"/>
          <w:szCs w:val="20"/>
        </w:rPr>
        <w:t xml:space="preserve"> п. 2 частини 1 ст. 7 Закону № 2464 щодо таких періодів для таких осіб не застосовується. </w:t>
      </w:r>
    </w:p>
    <w:p w:rsidR="00D80548" w:rsidRPr="00746F12" w:rsidRDefault="00D80548" w:rsidP="00D80548">
      <w:pPr>
        <w:pStyle w:val="a3"/>
        <w:spacing w:before="0" w:beforeAutospacing="0" w:after="0" w:afterAutospacing="0"/>
        <w:jc w:val="both"/>
        <w:rPr>
          <w:sz w:val="20"/>
          <w:szCs w:val="20"/>
        </w:rPr>
      </w:pPr>
      <w:proofErr w:type="gramStart"/>
      <w:r w:rsidRPr="00746F12">
        <w:rPr>
          <w:sz w:val="20"/>
          <w:szCs w:val="20"/>
        </w:rPr>
        <w:t xml:space="preserve">Такими особами розрахунок єдиного внеску у складі податкової декларації не заповнюється за період, в якому відповідно до абзацу першого п. 9 прим.19 розділу VIII «Прикінцеві та перехідні положення» Закону № 2464 єдиний внесок не нараховувався, не обчислювався та не сплачувався. </w:t>
      </w:r>
      <w:proofErr w:type="gramEnd"/>
    </w:p>
    <w:p w:rsidR="00D80548" w:rsidRPr="00746F12" w:rsidRDefault="00D80548" w:rsidP="00D80548">
      <w:pPr>
        <w:pStyle w:val="a3"/>
        <w:spacing w:before="0" w:beforeAutospacing="0" w:after="0" w:afterAutospacing="0"/>
        <w:jc w:val="both"/>
        <w:rPr>
          <w:sz w:val="20"/>
          <w:szCs w:val="20"/>
        </w:rPr>
      </w:pPr>
      <w:proofErr w:type="gramStart"/>
      <w:r w:rsidRPr="00746F12">
        <w:rPr>
          <w:sz w:val="20"/>
          <w:szCs w:val="20"/>
        </w:rPr>
        <w:t xml:space="preserve">При цьому застосування або незастосування положень п. 9 прим.19 розділу VIII «Прикінцеві та перехідні положення» Закону № 2464 є правом зазначених платників єдиного внеску, а отже, не позбавляє таких осіб можливості сплачувати єдиний внесок за себе в терміни, визначені законодавством, та зазначати суми такого єдиного внеску в декларації, що, зокрема, є передумовами для зарахування страхового стажу. </w:t>
      </w:r>
      <w:proofErr w:type="gramEnd"/>
    </w:p>
    <w:p w:rsidR="00A559A7" w:rsidRDefault="00A559A7">
      <w:pPr>
        <w:rPr>
          <w:lang w:val="uk-UA"/>
        </w:rPr>
      </w:pPr>
    </w:p>
    <w:p w:rsidR="00D80548" w:rsidRPr="00746F12" w:rsidRDefault="00D80548" w:rsidP="00D80548">
      <w:pPr>
        <w:pStyle w:val="1"/>
        <w:spacing w:before="0" w:beforeAutospacing="0" w:after="0" w:afterAutospacing="0"/>
        <w:rPr>
          <w:sz w:val="20"/>
          <w:szCs w:val="20"/>
        </w:rPr>
      </w:pPr>
      <w:r w:rsidRPr="00746F12">
        <w:rPr>
          <w:sz w:val="20"/>
          <w:szCs w:val="20"/>
        </w:rPr>
        <w:t>Приймання та обробка електронних документів ІТС «Єдине вікно подання електронної звітності»</w:t>
      </w:r>
    </w:p>
    <w:p w:rsidR="00D80548" w:rsidRPr="00746F12" w:rsidRDefault="00206F20" w:rsidP="00D80548">
      <w:pPr>
        <w:pStyle w:val="a3"/>
        <w:spacing w:before="0" w:beforeAutospacing="0" w:after="0" w:afterAutospacing="0"/>
        <w:jc w:val="both"/>
        <w:rPr>
          <w:sz w:val="20"/>
          <w:szCs w:val="20"/>
        </w:rPr>
      </w:pPr>
      <w:hyperlink r:id="rId6" w:history="1">
        <w:proofErr w:type="gramStart"/>
        <w:r w:rsidR="00D80548" w:rsidRPr="00746F12">
          <w:rPr>
            <w:rStyle w:val="a5"/>
            <w:sz w:val="20"/>
            <w:szCs w:val="20"/>
          </w:rPr>
          <w:t>Наказом Міністерства фінансів України від 06.06.2017 № 557 «Про затвердження Порядку обміну електронними документами з контролюючими органами», зареєстрованим в Міністерстві юстиції України 03.08.2017 за № 959/30827 (зі змінами)</w:t>
        </w:r>
      </w:hyperlink>
      <w:r w:rsidR="00D80548" w:rsidRPr="00746F12">
        <w:rPr>
          <w:sz w:val="20"/>
          <w:szCs w:val="20"/>
        </w:rPr>
        <w:t xml:space="preserve">, визначено основні організаційно-правові засади обміну електронними документами між суб’єктами електронного документообігу. </w:t>
      </w:r>
      <w:proofErr w:type="gramEnd"/>
    </w:p>
    <w:p w:rsidR="00D80548" w:rsidRPr="00746F12" w:rsidRDefault="00D80548" w:rsidP="00D80548">
      <w:pPr>
        <w:pStyle w:val="a3"/>
        <w:spacing w:before="0" w:beforeAutospacing="0" w:after="0" w:afterAutospacing="0"/>
        <w:jc w:val="both"/>
        <w:rPr>
          <w:sz w:val="20"/>
          <w:szCs w:val="20"/>
        </w:rPr>
      </w:pPr>
      <w:r w:rsidRPr="00746F12">
        <w:rPr>
          <w:rStyle w:val="a7"/>
          <w:b/>
          <w:bCs/>
          <w:sz w:val="20"/>
          <w:szCs w:val="20"/>
        </w:rPr>
        <w:t>Для здійснення електронного документообігу необхідно</w:t>
      </w:r>
      <w:r w:rsidRPr="00746F12">
        <w:rPr>
          <w:sz w:val="20"/>
          <w:szCs w:val="20"/>
        </w:rPr>
        <w:t xml:space="preserve">: </w:t>
      </w:r>
    </w:p>
    <w:p w:rsidR="00D80548" w:rsidRPr="00746F12" w:rsidRDefault="00D80548" w:rsidP="00D80548">
      <w:pPr>
        <w:pStyle w:val="a3"/>
        <w:spacing w:before="0" w:beforeAutospacing="0" w:after="0" w:afterAutospacing="0"/>
        <w:jc w:val="both"/>
        <w:rPr>
          <w:sz w:val="20"/>
          <w:szCs w:val="20"/>
        </w:rPr>
      </w:pPr>
      <w:r w:rsidRPr="00746F12">
        <w:rPr>
          <w:sz w:val="20"/>
          <w:szCs w:val="20"/>
        </w:rPr>
        <w:t xml:space="preserve">- </w:t>
      </w:r>
      <w:r w:rsidRPr="00746F12">
        <w:rPr>
          <w:rStyle w:val="a7"/>
          <w:sz w:val="20"/>
          <w:szCs w:val="20"/>
        </w:rPr>
        <w:t>отримати</w:t>
      </w:r>
      <w:r w:rsidRPr="00746F12">
        <w:rPr>
          <w:sz w:val="20"/>
          <w:szCs w:val="20"/>
        </w:rPr>
        <w:t xml:space="preserve"> кваліфіковану електронну довірчу послугу у будь-якого кваліфікованого надавача електронних довірчих послуг; </w:t>
      </w:r>
    </w:p>
    <w:p w:rsidR="00D80548" w:rsidRPr="00746F12" w:rsidRDefault="00D80548" w:rsidP="00D80548">
      <w:pPr>
        <w:pStyle w:val="a3"/>
        <w:spacing w:before="0" w:beforeAutospacing="0" w:after="0" w:afterAutospacing="0"/>
        <w:jc w:val="both"/>
        <w:rPr>
          <w:sz w:val="20"/>
          <w:szCs w:val="20"/>
        </w:rPr>
      </w:pPr>
      <w:r w:rsidRPr="00746F12">
        <w:rPr>
          <w:sz w:val="20"/>
          <w:szCs w:val="20"/>
        </w:rPr>
        <w:t xml:space="preserve">- </w:t>
      </w:r>
      <w:r w:rsidRPr="00746F12">
        <w:rPr>
          <w:rStyle w:val="a7"/>
          <w:sz w:val="20"/>
          <w:szCs w:val="20"/>
        </w:rPr>
        <w:t>створити електронний документ у форматі (стандарті)</w:t>
      </w:r>
      <w:r w:rsidRPr="00746F12">
        <w:rPr>
          <w:sz w:val="20"/>
          <w:szCs w:val="20"/>
        </w:rPr>
        <w:t xml:space="preserve">, затвердженому в установленому законодавством порядку, </w:t>
      </w:r>
      <w:r w:rsidRPr="00746F12">
        <w:rPr>
          <w:rStyle w:val="a7"/>
          <w:sz w:val="20"/>
          <w:szCs w:val="20"/>
        </w:rPr>
        <w:t>з використанням будь-якого програмного забезпечення</w:t>
      </w:r>
      <w:r w:rsidRPr="00746F12">
        <w:rPr>
          <w:sz w:val="20"/>
          <w:szCs w:val="20"/>
        </w:rPr>
        <w:t>, яке платник обирає на власний розсуд, </w:t>
      </w:r>
      <w:r w:rsidRPr="00746F12">
        <w:rPr>
          <w:rStyle w:val="a7"/>
          <w:sz w:val="20"/>
          <w:szCs w:val="20"/>
        </w:rPr>
        <w:t>у строки та відповідно до порядку,</w:t>
      </w:r>
      <w:r w:rsidRPr="00746F12">
        <w:rPr>
          <w:sz w:val="20"/>
          <w:szCs w:val="20"/>
        </w:rPr>
        <w:t> що визначені законодавством </w:t>
      </w:r>
      <w:r w:rsidRPr="00746F12">
        <w:rPr>
          <w:rStyle w:val="a7"/>
          <w:sz w:val="20"/>
          <w:szCs w:val="20"/>
        </w:rPr>
        <w:t>для відповідних документів</w:t>
      </w:r>
      <w:r w:rsidRPr="00746F12">
        <w:rPr>
          <w:sz w:val="20"/>
          <w:szCs w:val="20"/>
        </w:rPr>
        <w:t> </w:t>
      </w:r>
      <w:proofErr w:type="gramStart"/>
      <w:r w:rsidRPr="00746F12">
        <w:rPr>
          <w:sz w:val="20"/>
          <w:szCs w:val="20"/>
        </w:rPr>
        <w:t>в</w:t>
      </w:r>
      <w:proofErr w:type="gramEnd"/>
      <w:r w:rsidRPr="00746F12">
        <w:rPr>
          <w:sz w:val="20"/>
          <w:szCs w:val="20"/>
        </w:rPr>
        <w:t xml:space="preserve"> електронному та паперовому вигляді, із зазначенням всіх обов’язкових реквізитів та з використанням засобу кваліфікованого електронного </w:t>
      </w:r>
      <w:proofErr w:type="gramStart"/>
      <w:r w:rsidRPr="00746F12">
        <w:rPr>
          <w:sz w:val="20"/>
          <w:szCs w:val="20"/>
        </w:rPr>
        <w:t>п</w:t>
      </w:r>
      <w:proofErr w:type="gramEnd"/>
      <w:r w:rsidRPr="00746F12">
        <w:rPr>
          <w:sz w:val="20"/>
          <w:szCs w:val="20"/>
        </w:rPr>
        <w:t xml:space="preserve">ідпису та печатки (за наявності); </w:t>
      </w:r>
    </w:p>
    <w:p w:rsidR="00D80548" w:rsidRPr="00746F12" w:rsidRDefault="00D80548" w:rsidP="00D80548">
      <w:pPr>
        <w:pStyle w:val="a3"/>
        <w:spacing w:before="0" w:beforeAutospacing="0" w:after="0" w:afterAutospacing="0"/>
        <w:jc w:val="both"/>
        <w:rPr>
          <w:sz w:val="20"/>
          <w:szCs w:val="20"/>
        </w:rPr>
      </w:pPr>
      <w:r w:rsidRPr="00746F12">
        <w:rPr>
          <w:sz w:val="20"/>
          <w:szCs w:val="20"/>
        </w:rPr>
        <w:t xml:space="preserve">- </w:t>
      </w:r>
      <w:r w:rsidRPr="00746F12">
        <w:rPr>
          <w:rStyle w:val="a7"/>
          <w:sz w:val="20"/>
          <w:szCs w:val="20"/>
        </w:rPr>
        <w:t>надіслати</w:t>
      </w:r>
      <w:r w:rsidRPr="00746F12">
        <w:rPr>
          <w:sz w:val="20"/>
          <w:szCs w:val="20"/>
        </w:rPr>
        <w:t xml:space="preserve"> з використанням телекомунікаційних мереж до адресата протягом операційного дня </w:t>
      </w:r>
      <w:r w:rsidRPr="00746F12">
        <w:rPr>
          <w:rStyle w:val="a7"/>
          <w:sz w:val="20"/>
          <w:szCs w:val="20"/>
        </w:rPr>
        <w:t>за адресами</w:t>
      </w:r>
      <w:r w:rsidRPr="00746F12">
        <w:rPr>
          <w:sz w:val="20"/>
          <w:szCs w:val="20"/>
        </w:rPr>
        <w:t xml:space="preserve">: </w:t>
      </w:r>
    </w:p>
    <w:p w:rsidR="00D80548" w:rsidRPr="00746F12" w:rsidRDefault="00206F20" w:rsidP="00D80548">
      <w:pPr>
        <w:pStyle w:val="a3"/>
        <w:spacing w:before="0" w:beforeAutospacing="0" w:after="0" w:afterAutospacing="0"/>
        <w:jc w:val="both"/>
        <w:rPr>
          <w:sz w:val="20"/>
          <w:szCs w:val="20"/>
        </w:rPr>
      </w:pPr>
      <w:hyperlink r:id="rId7" w:history="1">
        <w:r w:rsidR="00D80548" w:rsidRPr="00746F12">
          <w:rPr>
            <w:rStyle w:val="a5"/>
            <w:sz w:val="20"/>
            <w:szCs w:val="20"/>
          </w:rPr>
          <w:t>zvit@sta.gov.ua</w:t>
        </w:r>
      </w:hyperlink>
      <w:r w:rsidR="00D80548" w:rsidRPr="00746F12">
        <w:rPr>
          <w:sz w:val="20"/>
          <w:szCs w:val="20"/>
        </w:rPr>
        <w:t>  </w:t>
      </w:r>
      <w:proofErr w:type="gramStart"/>
      <w:r w:rsidR="00D80548" w:rsidRPr="00746F12">
        <w:rPr>
          <w:sz w:val="20"/>
          <w:szCs w:val="20"/>
        </w:rPr>
        <w:t>до</w:t>
      </w:r>
      <w:proofErr w:type="gramEnd"/>
      <w:r w:rsidR="00D80548" w:rsidRPr="00746F12">
        <w:rPr>
          <w:sz w:val="20"/>
          <w:szCs w:val="20"/>
        </w:rPr>
        <w:t xml:space="preserve"> ІТС «Єдине вікно подання електронної звітності»; </w:t>
      </w:r>
    </w:p>
    <w:p w:rsidR="00D80548" w:rsidRPr="00746F12" w:rsidRDefault="00206F20" w:rsidP="00D80548">
      <w:pPr>
        <w:pStyle w:val="a3"/>
        <w:spacing w:before="0" w:beforeAutospacing="0" w:after="0" w:afterAutospacing="0"/>
        <w:jc w:val="both"/>
        <w:rPr>
          <w:sz w:val="20"/>
          <w:szCs w:val="20"/>
        </w:rPr>
      </w:pPr>
      <w:hyperlink r:id="rId8" w:history="1">
        <w:r w:rsidR="00D80548" w:rsidRPr="00746F12">
          <w:rPr>
            <w:rStyle w:val="a5"/>
            <w:sz w:val="20"/>
            <w:szCs w:val="20"/>
          </w:rPr>
          <w:t>http://soap.tax.gov.ua/WebSrvGate/gate.asmx</w:t>
        </w:r>
      </w:hyperlink>
      <w:r w:rsidR="00D80548" w:rsidRPr="00746F12">
        <w:rPr>
          <w:sz w:val="20"/>
          <w:szCs w:val="20"/>
        </w:rPr>
        <w:t xml:space="preserve"> до вебсервісу обміну документами та квитанціями з приймальним шлюзом (протокол SOAP). </w:t>
      </w:r>
    </w:p>
    <w:p w:rsidR="00D80548" w:rsidRPr="00746F12" w:rsidRDefault="00D80548" w:rsidP="00D80548">
      <w:pPr>
        <w:pStyle w:val="a3"/>
        <w:spacing w:before="0" w:beforeAutospacing="0" w:after="0" w:afterAutospacing="0"/>
        <w:jc w:val="both"/>
        <w:rPr>
          <w:sz w:val="20"/>
          <w:szCs w:val="20"/>
        </w:rPr>
      </w:pPr>
      <w:r w:rsidRPr="00746F12">
        <w:rPr>
          <w:sz w:val="20"/>
          <w:szCs w:val="20"/>
        </w:rPr>
        <w:t xml:space="preserve">Квитанції та документи для користувачів даного сервісу зберігаються </w:t>
      </w:r>
      <w:proofErr w:type="gramStart"/>
      <w:r w:rsidRPr="00746F12">
        <w:rPr>
          <w:sz w:val="20"/>
          <w:szCs w:val="20"/>
        </w:rPr>
        <w:t>у</w:t>
      </w:r>
      <w:proofErr w:type="gramEnd"/>
      <w:r w:rsidRPr="00746F12">
        <w:rPr>
          <w:sz w:val="20"/>
          <w:szCs w:val="20"/>
        </w:rPr>
        <w:t xml:space="preserve"> </w:t>
      </w:r>
      <w:proofErr w:type="gramStart"/>
      <w:r w:rsidRPr="00746F12">
        <w:rPr>
          <w:sz w:val="20"/>
          <w:szCs w:val="20"/>
        </w:rPr>
        <w:t>базах</w:t>
      </w:r>
      <w:proofErr w:type="gramEnd"/>
      <w:r w:rsidRPr="00746F12">
        <w:rPr>
          <w:sz w:val="20"/>
          <w:szCs w:val="20"/>
        </w:rPr>
        <w:t xml:space="preserve"> даних сервісу протягом 72 годин. Якщо користувач не здійснив їх отримання клієнтським програмним забезпеченням протягом 72 годин, вони направляються </w:t>
      </w:r>
      <w:proofErr w:type="gramStart"/>
      <w:r w:rsidRPr="00746F12">
        <w:rPr>
          <w:sz w:val="20"/>
          <w:szCs w:val="20"/>
        </w:rPr>
        <w:t>на</w:t>
      </w:r>
      <w:proofErr w:type="gramEnd"/>
      <w:r w:rsidRPr="00746F12">
        <w:rPr>
          <w:sz w:val="20"/>
          <w:szCs w:val="20"/>
        </w:rPr>
        <w:t xml:space="preserve"> адресу електронної пошти, зазначену платником. </w:t>
      </w:r>
    </w:p>
    <w:p w:rsidR="00D80548" w:rsidRPr="00746F12" w:rsidRDefault="00D80548" w:rsidP="00D80548">
      <w:pPr>
        <w:pStyle w:val="a3"/>
        <w:spacing w:before="0" w:beforeAutospacing="0" w:after="0" w:afterAutospacing="0"/>
        <w:jc w:val="both"/>
        <w:rPr>
          <w:sz w:val="20"/>
          <w:szCs w:val="20"/>
        </w:rPr>
      </w:pPr>
      <w:r w:rsidRPr="00746F12">
        <w:rPr>
          <w:sz w:val="20"/>
          <w:szCs w:val="20"/>
        </w:rPr>
        <w:t> </w:t>
      </w:r>
      <w:r w:rsidRPr="00746F12">
        <w:rPr>
          <w:rStyle w:val="a7"/>
          <w:b/>
          <w:bCs/>
          <w:sz w:val="20"/>
          <w:szCs w:val="20"/>
        </w:rPr>
        <w:t xml:space="preserve">Інформаційні </w:t>
      </w:r>
      <w:proofErr w:type="gramStart"/>
      <w:r w:rsidRPr="00746F12">
        <w:rPr>
          <w:rStyle w:val="a7"/>
          <w:b/>
          <w:bCs/>
          <w:sz w:val="20"/>
          <w:szCs w:val="20"/>
        </w:rPr>
        <w:t>матер</w:t>
      </w:r>
      <w:proofErr w:type="gramEnd"/>
      <w:r w:rsidRPr="00746F12">
        <w:rPr>
          <w:rStyle w:val="a7"/>
          <w:b/>
          <w:bCs/>
          <w:sz w:val="20"/>
          <w:szCs w:val="20"/>
        </w:rPr>
        <w:t>іали</w:t>
      </w:r>
      <w:r w:rsidRPr="00746F12">
        <w:rPr>
          <w:sz w:val="20"/>
          <w:szCs w:val="20"/>
        </w:rPr>
        <w:t xml:space="preserve"> для платників та розробників програмних забезпечень розміщені на офіційному вебпорталі ДПС: </w:t>
      </w:r>
    </w:p>
    <w:p w:rsidR="00D80548" w:rsidRPr="00746F12" w:rsidRDefault="00D80548" w:rsidP="00D80548">
      <w:pPr>
        <w:pStyle w:val="a3"/>
        <w:spacing w:before="0" w:beforeAutospacing="0" w:after="0" w:afterAutospacing="0"/>
        <w:jc w:val="both"/>
        <w:rPr>
          <w:sz w:val="20"/>
          <w:szCs w:val="20"/>
        </w:rPr>
      </w:pPr>
      <w:r w:rsidRPr="00746F12">
        <w:rPr>
          <w:sz w:val="20"/>
          <w:szCs w:val="20"/>
        </w:rPr>
        <w:t xml:space="preserve">Опис вебсервісу обміну документами та квитанціями з приймальним шлюзом ІТС «Єдине вікно подання електронної звітності»: </w:t>
      </w:r>
    </w:p>
    <w:p w:rsidR="00D80548" w:rsidRPr="00746F12" w:rsidRDefault="00206F20" w:rsidP="00D80548">
      <w:pPr>
        <w:pStyle w:val="a3"/>
        <w:spacing w:before="0" w:beforeAutospacing="0" w:after="0" w:afterAutospacing="0"/>
        <w:jc w:val="both"/>
        <w:rPr>
          <w:sz w:val="20"/>
          <w:szCs w:val="20"/>
        </w:rPr>
      </w:pPr>
      <w:hyperlink r:id="rId9" w:history="1">
        <w:r w:rsidR="00D80548" w:rsidRPr="00746F12">
          <w:rPr>
            <w:rStyle w:val="a5"/>
            <w:sz w:val="20"/>
            <w:szCs w:val="20"/>
          </w:rPr>
          <w:t>http://soap.tax.gov.ua/WebSrvGate/gate.asmx</w:t>
        </w:r>
      </w:hyperlink>
      <w:r w:rsidR="00D80548" w:rsidRPr="00746F12">
        <w:rPr>
          <w:sz w:val="20"/>
          <w:szCs w:val="20"/>
        </w:rPr>
        <w:t xml:space="preserve"> </w:t>
      </w:r>
    </w:p>
    <w:p w:rsidR="00D80548" w:rsidRPr="00746F12" w:rsidRDefault="00D80548" w:rsidP="00D80548">
      <w:pPr>
        <w:pStyle w:val="a3"/>
        <w:spacing w:before="0" w:beforeAutospacing="0" w:after="0" w:afterAutospacing="0"/>
        <w:jc w:val="both"/>
        <w:rPr>
          <w:sz w:val="20"/>
          <w:szCs w:val="20"/>
        </w:rPr>
      </w:pPr>
      <w:r w:rsidRPr="00746F12">
        <w:rPr>
          <w:sz w:val="20"/>
          <w:szCs w:val="20"/>
        </w:rPr>
        <w:t xml:space="preserve">Сертифікати, що використовуються для </w:t>
      </w:r>
      <w:proofErr w:type="gramStart"/>
      <w:r w:rsidRPr="00746F12">
        <w:rPr>
          <w:sz w:val="20"/>
          <w:szCs w:val="20"/>
        </w:rPr>
        <w:t>п</w:t>
      </w:r>
      <w:proofErr w:type="gramEnd"/>
      <w:r w:rsidRPr="00746F12">
        <w:rPr>
          <w:sz w:val="20"/>
          <w:szCs w:val="20"/>
        </w:rPr>
        <w:t xml:space="preserve">ідписання повідомлень ДПС (квитанцій, інформаційних розсилок, тощо) / зашифрування повідомлень на ДПС (звітність, тощо): </w:t>
      </w:r>
    </w:p>
    <w:p w:rsidR="00D80548" w:rsidRPr="00746F12" w:rsidRDefault="00206F20" w:rsidP="00D80548">
      <w:pPr>
        <w:pStyle w:val="a3"/>
        <w:spacing w:before="0" w:beforeAutospacing="0" w:after="0" w:afterAutospacing="0"/>
        <w:jc w:val="both"/>
        <w:rPr>
          <w:sz w:val="20"/>
          <w:szCs w:val="20"/>
        </w:rPr>
      </w:pPr>
      <w:hyperlink r:id="rId10" w:history="1">
        <w:r w:rsidR="00D80548" w:rsidRPr="00746F12">
          <w:rPr>
            <w:rStyle w:val="a5"/>
            <w:sz w:val="20"/>
            <w:szCs w:val="20"/>
          </w:rPr>
          <w:t>https://tax.gov.ua/elektronna-zvitnist/platnikam-podatkiv-pro/edina-adresa/</w:t>
        </w:r>
      </w:hyperlink>
      <w:r w:rsidR="00D80548" w:rsidRPr="00746F12">
        <w:rPr>
          <w:sz w:val="20"/>
          <w:szCs w:val="20"/>
        </w:rPr>
        <w:t xml:space="preserve"> </w:t>
      </w:r>
    </w:p>
    <w:p w:rsidR="00D80548" w:rsidRPr="00746F12" w:rsidRDefault="00D80548" w:rsidP="00D80548">
      <w:pPr>
        <w:pStyle w:val="a3"/>
        <w:spacing w:before="0" w:beforeAutospacing="0" w:after="0" w:afterAutospacing="0"/>
        <w:jc w:val="both"/>
        <w:rPr>
          <w:sz w:val="20"/>
          <w:szCs w:val="20"/>
        </w:rPr>
      </w:pPr>
      <w:r w:rsidRPr="00746F12">
        <w:rPr>
          <w:sz w:val="20"/>
          <w:szCs w:val="20"/>
        </w:rPr>
        <w:t xml:space="preserve">Уніфікований формат </w:t>
      </w:r>
      <w:proofErr w:type="gramStart"/>
      <w:r w:rsidRPr="00746F12">
        <w:rPr>
          <w:sz w:val="20"/>
          <w:szCs w:val="20"/>
        </w:rPr>
        <w:t>транспортного</w:t>
      </w:r>
      <w:proofErr w:type="gramEnd"/>
      <w:r w:rsidRPr="00746F12">
        <w:rPr>
          <w:sz w:val="20"/>
          <w:szCs w:val="20"/>
        </w:rPr>
        <w:t xml:space="preserve"> повідомлення: </w:t>
      </w:r>
    </w:p>
    <w:p w:rsidR="00D80548" w:rsidRPr="00746F12" w:rsidRDefault="00206F20" w:rsidP="00D80548">
      <w:pPr>
        <w:pStyle w:val="a3"/>
        <w:spacing w:before="0" w:beforeAutospacing="0" w:after="0" w:afterAutospacing="0"/>
        <w:jc w:val="both"/>
        <w:rPr>
          <w:sz w:val="20"/>
          <w:szCs w:val="20"/>
        </w:rPr>
      </w:pPr>
      <w:hyperlink r:id="rId11" w:history="1">
        <w:r w:rsidR="00D80548" w:rsidRPr="00746F12">
          <w:rPr>
            <w:rStyle w:val="a5"/>
            <w:sz w:val="20"/>
            <w:szCs w:val="20"/>
          </w:rPr>
          <w:t>https://tax.gov.ua/arhiv/podatkova-baza-do-nabrannya-chinnosti-podatkovim-kodeksom/normativno-pravova-baza/nakazi-dpa-ukraini/arhiv-nakaziv-dpa-ukraini/nakazi-za-2010-rik/61409.html</w:t>
        </w:r>
      </w:hyperlink>
      <w:r w:rsidR="00D80548" w:rsidRPr="00746F12">
        <w:rPr>
          <w:sz w:val="20"/>
          <w:szCs w:val="20"/>
        </w:rPr>
        <w:t xml:space="preserve"> </w:t>
      </w:r>
    </w:p>
    <w:p w:rsidR="00D80548" w:rsidRPr="00746F12" w:rsidRDefault="00D80548" w:rsidP="00D80548">
      <w:pPr>
        <w:pStyle w:val="a3"/>
        <w:spacing w:before="0" w:beforeAutospacing="0" w:after="0" w:afterAutospacing="0"/>
        <w:jc w:val="both"/>
        <w:rPr>
          <w:sz w:val="20"/>
          <w:szCs w:val="20"/>
        </w:rPr>
      </w:pPr>
      <w:r w:rsidRPr="00746F12">
        <w:rPr>
          <w:sz w:val="20"/>
          <w:szCs w:val="20"/>
        </w:rPr>
        <w:t>Реє</w:t>
      </w:r>
      <w:proofErr w:type="gramStart"/>
      <w:r w:rsidRPr="00746F12">
        <w:rPr>
          <w:sz w:val="20"/>
          <w:szCs w:val="20"/>
        </w:rPr>
        <w:t>стр</w:t>
      </w:r>
      <w:proofErr w:type="gramEnd"/>
      <w:r w:rsidRPr="00746F12">
        <w:rPr>
          <w:sz w:val="20"/>
          <w:szCs w:val="20"/>
        </w:rPr>
        <w:t xml:space="preserve"> форм електронних документів: </w:t>
      </w:r>
    </w:p>
    <w:p w:rsidR="00D80548" w:rsidRPr="00746F12" w:rsidRDefault="00206F20" w:rsidP="00D80548">
      <w:pPr>
        <w:pStyle w:val="a3"/>
        <w:spacing w:before="0" w:beforeAutospacing="0" w:after="0" w:afterAutospacing="0"/>
        <w:jc w:val="both"/>
        <w:rPr>
          <w:sz w:val="20"/>
          <w:szCs w:val="20"/>
        </w:rPr>
      </w:pPr>
      <w:hyperlink r:id="rId12" w:history="1">
        <w:r w:rsidR="00D80548" w:rsidRPr="00746F12">
          <w:rPr>
            <w:rStyle w:val="a5"/>
            <w:sz w:val="20"/>
            <w:szCs w:val="20"/>
          </w:rPr>
          <w:t>https://tax.gov.ua/elektronna-zvitnist/platnikam-podatkiv-pro/informatsiyno-analitichne-za/</w:t>
        </w:r>
      </w:hyperlink>
      <w:r w:rsidR="00D80548" w:rsidRPr="00746F12">
        <w:rPr>
          <w:sz w:val="20"/>
          <w:szCs w:val="20"/>
        </w:rPr>
        <w:t xml:space="preserve"> </w:t>
      </w:r>
    </w:p>
    <w:p w:rsidR="00D80548" w:rsidRPr="00746F12" w:rsidRDefault="00D80548" w:rsidP="00D80548">
      <w:pPr>
        <w:pStyle w:val="a3"/>
        <w:spacing w:before="0" w:beforeAutospacing="0" w:after="0" w:afterAutospacing="0"/>
        <w:jc w:val="both"/>
        <w:rPr>
          <w:sz w:val="20"/>
          <w:szCs w:val="20"/>
        </w:rPr>
      </w:pPr>
      <w:proofErr w:type="gramStart"/>
      <w:r w:rsidRPr="00746F12">
        <w:rPr>
          <w:sz w:val="20"/>
          <w:szCs w:val="20"/>
        </w:rPr>
        <w:t>Спец</w:t>
      </w:r>
      <w:proofErr w:type="gramEnd"/>
      <w:r w:rsidRPr="00746F12">
        <w:rPr>
          <w:sz w:val="20"/>
          <w:szCs w:val="20"/>
        </w:rPr>
        <w:t xml:space="preserve">іалізоване клієнтське програмне забезпечення для формування та подання звітності до «Єдиного вікна подання електронної звітності»: </w:t>
      </w:r>
    </w:p>
    <w:p w:rsidR="00D80548" w:rsidRPr="00746F12" w:rsidRDefault="00206F20" w:rsidP="00D80548">
      <w:pPr>
        <w:pStyle w:val="a3"/>
        <w:spacing w:before="0" w:beforeAutospacing="0" w:after="0" w:afterAutospacing="0"/>
        <w:jc w:val="both"/>
        <w:rPr>
          <w:sz w:val="20"/>
          <w:szCs w:val="20"/>
        </w:rPr>
      </w:pPr>
      <w:hyperlink r:id="rId13" w:history="1">
        <w:r w:rsidR="00D80548" w:rsidRPr="00746F12">
          <w:rPr>
            <w:rStyle w:val="a5"/>
            <w:sz w:val="20"/>
            <w:szCs w:val="20"/>
          </w:rPr>
          <w:t>https://tax.gov.ua/elektronna-zvitnist/spetsializovane-klientske-program/</w:t>
        </w:r>
      </w:hyperlink>
      <w:r w:rsidR="00D80548" w:rsidRPr="00746F12">
        <w:rPr>
          <w:sz w:val="20"/>
          <w:szCs w:val="20"/>
        </w:rPr>
        <w:t xml:space="preserve"> </w:t>
      </w:r>
    </w:p>
    <w:p w:rsidR="00D80548" w:rsidRDefault="00D80548">
      <w:pPr>
        <w:rPr>
          <w:lang w:val="uk-UA"/>
        </w:rPr>
      </w:pPr>
    </w:p>
    <w:p w:rsidR="007C7AC3" w:rsidRDefault="007C7AC3">
      <w:pPr>
        <w:rPr>
          <w:lang w:val="uk-UA"/>
        </w:rPr>
      </w:pPr>
    </w:p>
    <w:p w:rsidR="007C7AC3" w:rsidRDefault="007C7AC3">
      <w:pPr>
        <w:rPr>
          <w:lang w:val="uk-UA"/>
        </w:rPr>
      </w:pPr>
    </w:p>
    <w:p w:rsidR="007C7AC3" w:rsidRPr="00746F12" w:rsidRDefault="007C7AC3" w:rsidP="007C7AC3">
      <w:pPr>
        <w:pStyle w:val="1"/>
        <w:spacing w:before="0" w:beforeAutospacing="0" w:after="0" w:afterAutospacing="0"/>
        <w:rPr>
          <w:sz w:val="20"/>
          <w:szCs w:val="20"/>
        </w:rPr>
      </w:pPr>
      <w:r w:rsidRPr="00746F12">
        <w:rPr>
          <w:sz w:val="20"/>
          <w:szCs w:val="20"/>
        </w:rPr>
        <w:lastRenderedPageBreak/>
        <w:t>Політика конфіденційності безкоштовного програмного рішення</w:t>
      </w:r>
      <w:proofErr w:type="gramStart"/>
      <w:r w:rsidRPr="00746F12">
        <w:rPr>
          <w:sz w:val="20"/>
          <w:szCs w:val="20"/>
        </w:rPr>
        <w:t xml:space="preserve"> Д</w:t>
      </w:r>
      <w:proofErr w:type="gramEnd"/>
      <w:r w:rsidRPr="00746F12">
        <w:rPr>
          <w:sz w:val="20"/>
          <w:szCs w:val="20"/>
        </w:rPr>
        <w:t>ержавної податкової служби (ПРРО)</w:t>
      </w:r>
    </w:p>
    <w:p w:rsidR="007C7AC3" w:rsidRPr="00746F12" w:rsidRDefault="007C7AC3" w:rsidP="007C7AC3">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доводить до відома, що безкоштовне програмне рішення</w:t>
      </w:r>
      <w:proofErr w:type="gramStart"/>
      <w:r w:rsidRPr="00746F12">
        <w:rPr>
          <w:sz w:val="20"/>
          <w:szCs w:val="20"/>
        </w:rPr>
        <w:t xml:space="preserve"> Д</w:t>
      </w:r>
      <w:proofErr w:type="gramEnd"/>
      <w:r w:rsidRPr="00746F12">
        <w:rPr>
          <w:sz w:val="20"/>
          <w:szCs w:val="20"/>
        </w:rPr>
        <w:t>ержавної податкової служби України у вигляді програмного реєстратора розрахункових операцій (ПРРО) створено та впроваджено в експлуатацію Державною податковою службою України на виконання вимог Закону України від 20 вересня 2019 року № 128-IX «Про внесення змін до Закону України «Про застосування реєстраторів розрахункових операцій у сфері торгі</w:t>
      </w:r>
      <w:proofErr w:type="gramStart"/>
      <w:r w:rsidRPr="00746F12">
        <w:rPr>
          <w:sz w:val="20"/>
          <w:szCs w:val="20"/>
        </w:rPr>
        <w:t>вл</w:t>
      </w:r>
      <w:proofErr w:type="gramEnd"/>
      <w:r w:rsidRPr="00746F12">
        <w:rPr>
          <w:sz w:val="20"/>
          <w:szCs w:val="20"/>
        </w:rPr>
        <w:t xml:space="preserve">і, громадського харчування та послуг» та інших законів України щодо детінізації розрахунків у сфері торгівлі та послуг». </w:t>
      </w:r>
    </w:p>
    <w:p w:rsidR="007C7AC3" w:rsidRPr="00746F12" w:rsidRDefault="007C7AC3" w:rsidP="007C7AC3">
      <w:pPr>
        <w:pStyle w:val="a3"/>
        <w:spacing w:before="0" w:beforeAutospacing="0" w:after="0" w:afterAutospacing="0"/>
        <w:jc w:val="both"/>
        <w:rPr>
          <w:sz w:val="20"/>
          <w:szCs w:val="20"/>
        </w:rPr>
      </w:pPr>
      <w:r w:rsidRPr="00746F12">
        <w:rPr>
          <w:sz w:val="20"/>
          <w:szCs w:val="20"/>
        </w:rPr>
        <w:t>ПРРО ДПС призначене для реєстрації розрахункових операцій у сфері торгі</w:t>
      </w:r>
      <w:proofErr w:type="gramStart"/>
      <w:r w:rsidRPr="00746F12">
        <w:rPr>
          <w:sz w:val="20"/>
          <w:szCs w:val="20"/>
        </w:rPr>
        <w:t>вл</w:t>
      </w:r>
      <w:proofErr w:type="gramEnd"/>
      <w:r w:rsidRPr="00746F12">
        <w:rPr>
          <w:sz w:val="20"/>
          <w:szCs w:val="20"/>
        </w:rPr>
        <w:t xml:space="preserve">і, громадського харчування та послуг. </w:t>
      </w:r>
    </w:p>
    <w:p w:rsidR="007C7AC3" w:rsidRPr="00746F12" w:rsidRDefault="007C7AC3" w:rsidP="007C7AC3">
      <w:pPr>
        <w:pStyle w:val="a3"/>
        <w:spacing w:before="0" w:beforeAutospacing="0" w:after="0" w:afterAutospacing="0"/>
        <w:jc w:val="both"/>
        <w:rPr>
          <w:sz w:val="20"/>
          <w:szCs w:val="20"/>
        </w:rPr>
      </w:pPr>
      <w:r w:rsidRPr="00746F12">
        <w:rPr>
          <w:sz w:val="20"/>
          <w:szCs w:val="20"/>
        </w:rPr>
        <w:t xml:space="preserve">ПРРО ДПС є програмним комплексом, застосовним для будь-якого пристрою, що </w:t>
      </w:r>
      <w:proofErr w:type="gramStart"/>
      <w:r w:rsidRPr="00746F12">
        <w:rPr>
          <w:sz w:val="20"/>
          <w:szCs w:val="20"/>
        </w:rPr>
        <w:t>п</w:t>
      </w:r>
      <w:proofErr w:type="gramEnd"/>
      <w:r w:rsidRPr="00746F12">
        <w:rPr>
          <w:sz w:val="20"/>
          <w:szCs w:val="20"/>
        </w:rPr>
        <w:t xml:space="preserve">ідтримує операційні системи Windows, Android чи iOS із відповідними версіями, та в якому фіскальні функції реалізовані через фіскальний сервер контролюючого органу (ФСКО). </w:t>
      </w:r>
    </w:p>
    <w:p w:rsidR="007C7AC3" w:rsidRPr="00746F12" w:rsidRDefault="007C7AC3" w:rsidP="007C7AC3">
      <w:pPr>
        <w:pStyle w:val="a3"/>
        <w:spacing w:before="0" w:beforeAutospacing="0" w:after="0" w:afterAutospacing="0"/>
        <w:jc w:val="both"/>
        <w:rPr>
          <w:sz w:val="20"/>
          <w:szCs w:val="20"/>
        </w:rPr>
      </w:pPr>
      <w:r w:rsidRPr="00746F12">
        <w:rPr>
          <w:sz w:val="20"/>
          <w:szCs w:val="20"/>
        </w:rPr>
        <w:t xml:space="preserve">Згідно з Законом в ПРРО застосовується кваліфікований електронний </w:t>
      </w:r>
      <w:proofErr w:type="gramStart"/>
      <w:r w:rsidRPr="00746F12">
        <w:rPr>
          <w:sz w:val="20"/>
          <w:szCs w:val="20"/>
        </w:rPr>
        <w:t>п</w:t>
      </w:r>
      <w:proofErr w:type="gramEnd"/>
      <w:r w:rsidRPr="00746F12">
        <w:rPr>
          <w:sz w:val="20"/>
          <w:szCs w:val="20"/>
        </w:rPr>
        <w:t xml:space="preserve">ідпис, кваліфікована електронна позначка часу з дотриманням вимог Закону України «Про електронні довірчі послуги», удосконалений електронний підпис та/або удосконалена електронна печатка. </w:t>
      </w:r>
    </w:p>
    <w:p w:rsidR="007C7AC3" w:rsidRPr="00746F12" w:rsidRDefault="007C7AC3" w:rsidP="007C7AC3">
      <w:pPr>
        <w:pStyle w:val="a3"/>
        <w:spacing w:before="0" w:beforeAutospacing="0" w:after="0" w:afterAutospacing="0"/>
        <w:jc w:val="both"/>
        <w:rPr>
          <w:sz w:val="20"/>
          <w:szCs w:val="20"/>
        </w:rPr>
      </w:pPr>
      <w:r w:rsidRPr="00746F12">
        <w:rPr>
          <w:sz w:val="20"/>
          <w:szCs w:val="20"/>
        </w:rPr>
        <w:t xml:space="preserve">ФСКО створений ДПС відповідно до зазначеного Закону. </w:t>
      </w:r>
    </w:p>
    <w:p w:rsidR="007C7AC3" w:rsidRPr="00746F12" w:rsidRDefault="007C7AC3" w:rsidP="007C7AC3">
      <w:pPr>
        <w:pStyle w:val="a3"/>
        <w:spacing w:before="0" w:beforeAutospacing="0" w:after="0" w:afterAutospacing="0"/>
        <w:jc w:val="both"/>
        <w:rPr>
          <w:sz w:val="20"/>
          <w:szCs w:val="20"/>
        </w:rPr>
      </w:pPr>
      <w:r w:rsidRPr="00746F12">
        <w:rPr>
          <w:sz w:val="20"/>
          <w:szCs w:val="20"/>
        </w:rPr>
        <w:t xml:space="preserve">Через ФСКО реалізується фіскальна функція ПРРО. ФСКО забезпечує реєстрацію ПРРО, електронних розрахункових документів, електронних фіскальних звітів та електронних фіскальних звітних чеків, збереження даних щодо проведеної розрахункової операції у системі </w:t>
      </w:r>
      <w:proofErr w:type="gramStart"/>
      <w:r w:rsidRPr="00746F12">
        <w:rPr>
          <w:sz w:val="20"/>
          <w:szCs w:val="20"/>
        </w:rPr>
        <w:t>обл</w:t>
      </w:r>
      <w:proofErr w:type="gramEnd"/>
      <w:r w:rsidRPr="00746F12">
        <w:rPr>
          <w:sz w:val="20"/>
          <w:szCs w:val="20"/>
        </w:rPr>
        <w:t xml:space="preserve">іку даних реєстраторів розрахункових операцій, обробку та надання доступу до інформації про розрахункові операції, проведені з використанням ПРРО, інтеграцію з ПРРО через програмний інтерфейс (АРІ). </w:t>
      </w:r>
    </w:p>
    <w:p w:rsidR="007C7AC3" w:rsidRPr="00746F12" w:rsidRDefault="007C7AC3" w:rsidP="007C7AC3">
      <w:pPr>
        <w:pStyle w:val="a3"/>
        <w:spacing w:before="0" w:beforeAutospacing="0" w:after="0" w:afterAutospacing="0"/>
        <w:jc w:val="both"/>
        <w:rPr>
          <w:sz w:val="20"/>
          <w:szCs w:val="20"/>
        </w:rPr>
      </w:pPr>
      <w:proofErr w:type="gramStart"/>
      <w:r w:rsidRPr="00746F12">
        <w:rPr>
          <w:sz w:val="20"/>
          <w:szCs w:val="20"/>
        </w:rPr>
        <w:t xml:space="preserve">У ході реєстрації та експлуатації ПРРО Державна податкова служба України отримує та обробляє персональні дані суб’єкта господарювання – користувача ПРРО. </w:t>
      </w:r>
      <w:proofErr w:type="gramEnd"/>
    </w:p>
    <w:p w:rsidR="007C7AC3" w:rsidRPr="00746F12" w:rsidRDefault="007C7AC3" w:rsidP="007C7AC3">
      <w:pPr>
        <w:pStyle w:val="a3"/>
        <w:spacing w:before="0" w:beforeAutospacing="0" w:after="0" w:afterAutospacing="0"/>
        <w:jc w:val="both"/>
        <w:rPr>
          <w:sz w:val="20"/>
          <w:szCs w:val="20"/>
        </w:rPr>
      </w:pPr>
      <w:proofErr w:type="gramStart"/>
      <w:r w:rsidRPr="00746F12">
        <w:rPr>
          <w:sz w:val="20"/>
          <w:szCs w:val="20"/>
        </w:rPr>
        <w:t>Б</w:t>
      </w:r>
      <w:proofErr w:type="gramEnd"/>
      <w:r w:rsidRPr="00746F12">
        <w:rPr>
          <w:sz w:val="20"/>
          <w:szCs w:val="20"/>
        </w:rPr>
        <w:t xml:space="preserve">ільш детальніше про політику конфіденційності безкоштовного ПРРО – на вебпорталі ДПС України за посиланням </w:t>
      </w:r>
      <w:hyperlink r:id="rId14" w:history="1">
        <w:r w:rsidRPr="00746F12">
          <w:rPr>
            <w:rStyle w:val="a5"/>
            <w:sz w:val="20"/>
            <w:szCs w:val="20"/>
          </w:rPr>
          <w:t>https://tax.gov.ua/baneryi/programni-rro/politika-konfidentsiynosti</w:t>
        </w:r>
      </w:hyperlink>
      <w:r w:rsidRPr="00746F12">
        <w:rPr>
          <w:sz w:val="20"/>
          <w:szCs w:val="20"/>
        </w:rPr>
        <w:t xml:space="preserve"> </w:t>
      </w:r>
    </w:p>
    <w:p w:rsidR="007C7AC3" w:rsidRDefault="007C7AC3">
      <w:pPr>
        <w:rPr>
          <w:lang w:val="uk-UA"/>
        </w:rPr>
      </w:pPr>
    </w:p>
    <w:p w:rsidR="00E33B4B" w:rsidRPr="00746F12" w:rsidRDefault="00E33B4B" w:rsidP="00E33B4B">
      <w:pPr>
        <w:pStyle w:val="1"/>
        <w:spacing w:before="0" w:beforeAutospacing="0" w:after="0" w:afterAutospacing="0"/>
        <w:rPr>
          <w:sz w:val="20"/>
          <w:szCs w:val="20"/>
        </w:rPr>
      </w:pPr>
      <w:r w:rsidRPr="00746F12">
        <w:rPr>
          <w:sz w:val="20"/>
          <w:szCs w:val="20"/>
        </w:rPr>
        <w:t>Дієві засоби комунікації</w:t>
      </w:r>
    </w:p>
    <w:p w:rsidR="00E33B4B" w:rsidRPr="00746F12" w:rsidRDefault="00E33B4B" w:rsidP="00E33B4B">
      <w:pPr>
        <w:pStyle w:val="a3"/>
        <w:spacing w:before="0" w:beforeAutospacing="0" w:after="0" w:afterAutospacing="0"/>
        <w:jc w:val="both"/>
        <w:rPr>
          <w:sz w:val="20"/>
          <w:szCs w:val="20"/>
        </w:rPr>
      </w:pPr>
      <w:r w:rsidRPr="00746F12">
        <w:rPr>
          <w:sz w:val="20"/>
          <w:szCs w:val="20"/>
        </w:rPr>
        <w:t>Одним із головних напрямків роботи органів ДПС залишається конструктивний діалог з платниками податкі</w:t>
      </w:r>
      <w:proofErr w:type="gramStart"/>
      <w:r w:rsidRPr="00746F12">
        <w:rPr>
          <w:sz w:val="20"/>
          <w:szCs w:val="20"/>
        </w:rPr>
        <w:t>в</w:t>
      </w:r>
      <w:proofErr w:type="gramEnd"/>
      <w:r w:rsidRPr="00746F12">
        <w:rPr>
          <w:sz w:val="20"/>
          <w:szCs w:val="20"/>
        </w:rPr>
        <w:t xml:space="preserve">.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Комунікаційна податкова платформа – сучасний формат спілкування органів ДПС з платниками податків. Такий формат спілкування є ефективним способом </w:t>
      </w:r>
      <w:proofErr w:type="gramStart"/>
      <w:r w:rsidRPr="00746F12">
        <w:rPr>
          <w:sz w:val="20"/>
          <w:szCs w:val="20"/>
        </w:rPr>
        <w:t>оперативного</w:t>
      </w:r>
      <w:proofErr w:type="gramEnd"/>
      <w:r w:rsidRPr="00746F12">
        <w:rPr>
          <w:sz w:val="20"/>
          <w:szCs w:val="20"/>
        </w:rPr>
        <w:t xml:space="preserve"> розгляду проблемних питань. </w:t>
      </w:r>
    </w:p>
    <w:p w:rsidR="00E33B4B" w:rsidRPr="00746F12" w:rsidRDefault="00E33B4B" w:rsidP="00E33B4B">
      <w:pPr>
        <w:pStyle w:val="a3"/>
        <w:spacing w:before="0" w:beforeAutospacing="0" w:after="0" w:afterAutospacing="0"/>
        <w:jc w:val="both"/>
        <w:rPr>
          <w:sz w:val="20"/>
          <w:szCs w:val="20"/>
        </w:rPr>
      </w:pPr>
      <w:proofErr w:type="gramStart"/>
      <w:r w:rsidRPr="00746F12">
        <w:rPr>
          <w:sz w:val="20"/>
          <w:szCs w:val="20"/>
        </w:rPr>
        <w:t>З</w:t>
      </w:r>
      <w:proofErr w:type="gramEnd"/>
      <w:r w:rsidRPr="00746F12">
        <w:rPr>
          <w:sz w:val="20"/>
          <w:szCs w:val="20"/>
        </w:rPr>
        <w:t xml:space="preserve"> початку 2023 року, станом на 14.03.2023 на комунікаційну податкову платформу Головного управління ДПС у Дніпропетровській області (далі – ГУ ДПС) надійшло 42 звернення від платників податків. Всі заявники отримали зворотній зв’язок.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Із загальної кількості звернень, з якими звернулись платники до ГУ ДПС – 27 стосуються питань податкового законодавства, а за 15 зверненнями організовано онлайн зустрічі.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Крім того, у ГУ ДПС працюють телефонні «гарячі лінії», подзвонивши </w:t>
      </w:r>
      <w:proofErr w:type="gramStart"/>
      <w:r w:rsidRPr="00746F12">
        <w:rPr>
          <w:sz w:val="20"/>
          <w:szCs w:val="20"/>
        </w:rPr>
        <w:t>на</w:t>
      </w:r>
      <w:proofErr w:type="gramEnd"/>
      <w:r w:rsidRPr="00746F12">
        <w:rPr>
          <w:sz w:val="20"/>
          <w:szCs w:val="20"/>
        </w:rPr>
        <w:t xml:space="preserve"> які, платники мають можливість отримати необхідну інформацію від фахівців ГУ ДПС за функціональними напрямками роботи. </w:t>
      </w:r>
    </w:p>
    <w:p w:rsidR="00E33B4B" w:rsidRPr="00746F12" w:rsidRDefault="00E33B4B" w:rsidP="00E33B4B">
      <w:pPr>
        <w:pStyle w:val="a3"/>
        <w:spacing w:before="0" w:beforeAutospacing="0" w:after="0" w:afterAutospacing="0"/>
        <w:jc w:val="both"/>
        <w:rPr>
          <w:sz w:val="20"/>
          <w:szCs w:val="20"/>
        </w:rPr>
      </w:pPr>
      <w:r w:rsidRPr="00746F12">
        <w:rPr>
          <w:sz w:val="20"/>
          <w:szCs w:val="20"/>
        </w:rPr>
        <w:t>Найчастіше платники зверталися на «гарячі лінії» з питаннями щодо зупинення реєстрації податкових накладних/розрахунків коригування в Єдиному реє</w:t>
      </w:r>
      <w:proofErr w:type="gramStart"/>
      <w:r w:rsidRPr="00746F12">
        <w:rPr>
          <w:sz w:val="20"/>
          <w:szCs w:val="20"/>
        </w:rPr>
        <w:t>стр</w:t>
      </w:r>
      <w:proofErr w:type="gramEnd"/>
      <w:r w:rsidRPr="00746F12">
        <w:rPr>
          <w:sz w:val="20"/>
          <w:szCs w:val="20"/>
        </w:rPr>
        <w:t xml:space="preserve">і податкових накладних; податку на доходи фізичних осіб, військового збору та єдиного внеску на загальнообов’язкове державне соціальне страхування; податкового боргу; подання податкових декларацій; </w:t>
      </w:r>
      <w:proofErr w:type="gramStart"/>
      <w:r w:rsidRPr="00746F12">
        <w:rPr>
          <w:sz w:val="20"/>
          <w:szCs w:val="20"/>
        </w:rPr>
        <w:t>обл</w:t>
      </w:r>
      <w:proofErr w:type="gramEnd"/>
      <w:r w:rsidRPr="00746F12">
        <w:rPr>
          <w:sz w:val="20"/>
          <w:szCs w:val="20"/>
        </w:rPr>
        <w:t xml:space="preserve">іку платників тощо.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Отже, у разі виникнення питань, що потребують оперативного розгляду, необхідно надіслати на електронну скриньку комунікаційної податкової платформи ГУ ДПС </w:t>
      </w:r>
      <w:hyperlink r:id="rId15" w:history="1">
        <w:r w:rsidRPr="00746F12">
          <w:rPr>
            <w:rStyle w:val="a5"/>
            <w:b/>
            <w:bCs/>
            <w:sz w:val="20"/>
            <w:szCs w:val="20"/>
          </w:rPr>
          <w:t>dp.ikc@tax.gov.ua</w:t>
        </w:r>
      </w:hyperlink>
      <w:r w:rsidRPr="00746F12">
        <w:rPr>
          <w:sz w:val="20"/>
          <w:szCs w:val="20"/>
        </w:rPr>
        <w:t xml:space="preserve"> </w:t>
      </w:r>
      <w:proofErr w:type="gramStart"/>
      <w:r w:rsidRPr="00746F12">
        <w:rPr>
          <w:sz w:val="20"/>
          <w:szCs w:val="20"/>
        </w:rPr>
        <w:t>св</w:t>
      </w:r>
      <w:proofErr w:type="gramEnd"/>
      <w:r w:rsidRPr="00746F12">
        <w:rPr>
          <w:sz w:val="20"/>
          <w:szCs w:val="20"/>
        </w:rPr>
        <w:t xml:space="preserve">ій запит або звернення, в яких необхідно викласти зміст питання, що потребує вирішення. Рекомендуємо у запитах вказувати: назву суб’єкта господарювання (код ЄДРПОУ), </w:t>
      </w:r>
      <w:proofErr w:type="gramStart"/>
      <w:r w:rsidRPr="00746F12">
        <w:rPr>
          <w:sz w:val="20"/>
          <w:szCs w:val="20"/>
        </w:rPr>
        <w:t>П</w:t>
      </w:r>
      <w:proofErr w:type="gramEnd"/>
      <w:r w:rsidRPr="00746F12">
        <w:rPr>
          <w:sz w:val="20"/>
          <w:szCs w:val="20"/>
        </w:rPr>
        <w:t xml:space="preserve">ІБ (РНОКПП), адресу, контактний номер телефону, питання по суті, e-mail тощо.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Також, для отримання роз’яснень можливо звернутись на «гарячі лінії» ГУ ДПС. Номери телефонів «гарячих ліній» територіальних органів ДПС розміщено на головних сторінках субсайту «Головне управління ДПС у Дніпропетровській області» та вебпорталу ДПС України за посиланням </w:t>
      </w:r>
      <w:hyperlink r:id="rId16" w:history="1">
        <w:r w:rsidRPr="00746F12">
          <w:rPr>
            <w:rStyle w:val="a6"/>
            <w:color w:val="0000FF"/>
            <w:sz w:val="20"/>
            <w:szCs w:val="20"/>
            <w:u w:val="single"/>
          </w:rPr>
          <w:t>https://tax.gov.ua/others/kontakti/garyachi-linii-teritorial</w:t>
        </w:r>
      </w:hyperlink>
      <w:r w:rsidRPr="00746F12">
        <w:rPr>
          <w:sz w:val="20"/>
          <w:szCs w:val="20"/>
        </w:rPr>
        <w:t xml:space="preserve">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Закликаємо платників користуватись швидкими, зручними та мобільними каналами зв’язку з податківцями!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Саме для вчасного та </w:t>
      </w:r>
      <w:proofErr w:type="gramStart"/>
      <w:r w:rsidRPr="00746F12">
        <w:rPr>
          <w:sz w:val="20"/>
          <w:szCs w:val="20"/>
        </w:rPr>
        <w:t>оперативного</w:t>
      </w:r>
      <w:proofErr w:type="gramEnd"/>
      <w:r w:rsidRPr="00746F12">
        <w:rPr>
          <w:sz w:val="20"/>
          <w:szCs w:val="20"/>
        </w:rPr>
        <w:t xml:space="preserve"> реагування на проблеми бізнесу в органах ДПС і створені комунікаційні податкові платформи та діють «гарячі лінії»! </w:t>
      </w:r>
    </w:p>
    <w:p w:rsidR="007C7AC3" w:rsidRDefault="007C7AC3">
      <w:pPr>
        <w:rPr>
          <w:lang w:val="uk-UA"/>
        </w:rPr>
      </w:pPr>
    </w:p>
    <w:p w:rsidR="00E33B4B" w:rsidRPr="00746F12" w:rsidRDefault="00E33B4B" w:rsidP="00E33B4B">
      <w:pPr>
        <w:pStyle w:val="1"/>
        <w:spacing w:before="0" w:beforeAutospacing="0" w:after="0" w:afterAutospacing="0"/>
        <w:rPr>
          <w:sz w:val="20"/>
          <w:szCs w:val="20"/>
        </w:rPr>
      </w:pPr>
      <w:r w:rsidRPr="00746F12">
        <w:rPr>
          <w:sz w:val="20"/>
          <w:szCs w:val="20"/>
        </w:rPr>
        <w:t>Податкові послуги в «Дії»</w:t>
      </w:r>
    </w:p>
    <w:p w:rsidR="00E33B4B" w:rsidRPr="00746F12" w:rsidRDefault="00E33B4B" w:rsidP="00E33B4B">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інформу</w:t>
      </w:r>
      <w:proofErr w:type="gramStart"/>
      <w:r w:rsidRPr="00746F12">
        <w:rPr>
          <w:sz w:val="20"/>
          <w:szCs w:val="20"/>
        </w:rPr>
        <w:t>є.</w:t>
      </w:r>
      <w:proofErr w:type="gramEnd"/>
      <w:r w:rsidRPr="00746F12">
        <w:rPr>
          <w:sz w:val="20"/>
          <w:szCs w:val="20"/>
        </w:rPr>
        <w:t xml:space="preserve"> </w:t>
      </w:r>
    </w:p>
    <w:p w:rsidR="00E33B4B" w:rsidRPr="00746F12" w:rsidRDefault="00E33B4B" w:rsidP="00E33B4B">
      <w:pPr>
        <w:pStyle w:val="a3"/>
        <w:spacing w:before="0" w:beforeAutospacing="0" w:after="0" w:afterAutospacing="0"/>
        <w:jc w:val="both"/>
        <w:rPr>
          <w:sz w:val="20"/>
          <w:szCs w:val="20"/>
        </w:rPr>
      </w:pPr>
      <w:proofErr w:type="gramStart"/>
      <w:r w:rsidRPr="00746F12">
        <w:rPr>
          <w:sz w:val="20"/>
          <w:szCs w:val="20"/>
        </w:rPr>
        <w:t xml:space="preserve">Відповідно до Указу Президента України від 06 лютого 2023 року № 58/2023 «Про продовження строку дії воєнного стану в Україні» воєнний стан подовжено з 19 лютого 2023 року на 90 діб. В умовах війни </w:t>
      </w:r>
      <w:r w:rsidRPr="00746F12">
        <w:rPr>
          <w:sz w:val="20"/>
          <w:szCs w:val="20"/>
        </w:rPr>
        <w:lastRenderedPageBreak/>
        <w:t>Державна податкова служба України і далі продовжує активно працювати над розвитком електронних сервісів для платник</w:t>
      </w:r>
      <w:proofErr w:type="gramEnd"/>
      <w:r w:rsidRPr="00746F12">
        <w:rPr>
          <w:sz w:val="20"/>
          <w:szCs w:val="20"/>
        </w:rPr>
        <w:t>ів податків. Податкова залишається одним з лі</w:t>
      </w:r>
      <w:proofErr w:type="gramStart"/>
      <w:r w:rsidRPr="00746F12">
        <w:rPr>
          <w:sz w:val="20"/>
          <w:szCs w:val="20"/>
        </w:rPr>
        <w:t>дер</w:t>
      </w:r>
      <w:proofErr w:type="gramEnd"/>
      <w:r w:rsidRPr="00746F12">
        <w:rPr>
          <w:sz w:val="20"/>
          <w:szCs w:val="20"/>
        </w:rPr>
        <w:t xml:space="preserve">ів у напрямку онлайн-сервісів. </w:t>
      </w:r>
    </w:p>
    <w:p w:rsidR="00E33B4B" w:rsidRPr="00746F12" w:rsidRDefault="00E33B4B" w:rsidP="00E33B4B">
      <w:pPr>
        <w:pStyle w:val="a3"/>
        <w:spacing w:before="0" w:beforeAutospacing="0" w:after="0" w:afterAutospacing="0"/>
        <w:jc w:val="both"/>
        <w:rPr>
          <w:sz w:val="20"/>
          <w:szCs w:val="20"/>
        </w:rPr>
      </w:pPr>
      <w:r w:rsidRPr="00746F12">
        <w:rPr>
          <w:sz w:val="20"/>
          <w:szCs w:val="20"/>
        </w:rPr>
        <w:t>ДПС тісно співпрацює з Міністерством цифрової трансформації з питань цифровізації послуг для платників. Завдяки спільній роботі Мінцифри та ДПС низка податкових серві</w:t>
      </w:r>
      <w:proofErr w:type="gramStart"/>
      <w:r w:rsidRPr="00746F12">
        <w:rPr>
          <w:sz w:val="20"/>
          <w:szCs w:val="20"/>
        </w:rPr>
        <w:t>с</w:t>
      </w:r>
      <w:proofErr w:type="gramEnd"/>
      <w:r w:rsidRPr="00746F12">
        <w:rPr>
          <w:sz w:val="20"/>
          <w:szCs w:val="20"/>
        </w:rPr>
        <w:t xml:space="preserve">ів доступна фізичним особам на порталі та у застосунку «Дія».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У розділі «Мої податки» платникам доступні такі сервіси: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перегляд реєстраційних та </w:t>
      </w:r>
      <w:proofErr w:type="gramStart"/>
      <w:r w:rsidRPr="00746F12">
        <w:rPr>
          <w:sz w:val="20"/>
          <w:szCs w:val="20"/>
        </w:rPr>
        <w:t>обл</w:t>
      </w:r>
      <w:proofErr w:type="gramEnd"/>
      <w:r w:rsidRPr="00746F12">
        <w:rPr>
          <w:sz w:val="20"/>
          <w:szCs w:val="20"/>
        </w:rPr>
        <w:t xml:space="preserve">ікових даних платника, даних про банківські рахунки та стану його розрахунків з бюджетом;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отримання відомостей з Державного реєстру фізичних </w:t>
      </w:r>
      <w:proofErr w:type="gramStart"/>
      <w:r w:rsidRPr="00746F12">
        <w:rPr>
          <w:sz w:val="20"/>
          <w:szCs w:val="20"/>
        </w:rPr>
        <w:t>осіб</w:t>
      </w:r>
      <w:proofErr w:type="gramEnd"/>
      <w:r w:rsidRPr="00746F12">
        <w:rPr>
          <w:sz w:val="20"/>
          <w:szCs w:val="20"/>
        </w:rPr>
        <w:t xml:space="preserve"> про виплачені доходи та утримані з них податки;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подання декларацій для ФОП - платників єдиного податку, у тому числі платників єдиного податку третьої групи, які використовують особливості оподаткування, встановлені п. 9 </w:t>
      </w:r>
      <w:proofErr w:type="gramStart"/>
      <w:r w:rsidRPr="00746F12">
        <w:rPr>
          <w:sz w:val="20"/>
          <w:szCs w:val="20"/>
        </w:rPr>
        <w:t>п</w:t>
      </w:r>
      <w:proofErr w:type="gramEnd"/>
      <w:r w:rsidRPr="00746F12">
        <w:rPr>
          <w:sz w:val="20"/>
          <w:szCs w:val="20"/>
        </w:rPr>
        <w:t xml:space="preserve">ідрозд. 8 розд. ХХ «Перехідні положення» ПКУ;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перегляд раніше поданих декларацій; </w:t>
      </w:r>
    </w:p>
    <w:p w:rsidR="00E33B4B" w:rsidRPr="00746F12" w:rsidRDefault="00E33B4B" w:rsidP="00E33B4B">
      <w:pPr>
        <w:pStyle w:val="a3"/>
        <w:spacing w:before="0" w:beforeAutospacing="0" w:after="0" w:afterAutospacing="0"/>
        <w:jc w:val="both"/>
        <w:rPr>
          <w:sz w:val="20"/>
          <w:szCs w:val="20"/>
        </w:rPr>
      </w:pPr>
      <w:r w:rsidRPr="00746F12">
        <w:rPr>
          <w:sz w:val="20"/>
          <w:szCs w:val="20"/>
        </w:rPr>
        <w:t>- сплата податкі</w:t>
      </w:r>
      <w:proofErr w:type="gramStart"/>
      <w:r w:rsidRPr="00746F12">
        <w:rPr>
          <w:sz w:val="20"/>
          <w:szCs w:val="20"/>
        </w:rPr>
        <w:t>в</w:t>
      </w:r>
      <w:proofErr w:type="gramEnd"/>
      <w:r w:rsidRPr="00746F12">
        <w:rPr>
          <w:sz w:val="20"/>
          <w:szCs w:val="20"/>
        </w:rPr>
        <w:t xml:space="preserve"> та ЄСВ.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Також для бізнесу у «Дії» доступна низка інших сервісів, які </w:t>
      </w:r>
      <w:proofErr w:type="gramStart"/>
      <w:r w:rsidRPr="00746F12">
        <w:rPr>
          <w:sz w:val="20"/>
          <w:szCs w:val="20"/>
        </w:rPr>
        <w:t>пов’язан</w:t>
      </w:r>
      <w:proofErr w:type="gramEnd"/>
      <w:r w:rsidRPr="00746F12">
        <w:rPr>
          <w:sz w:val="20"/>
          <w:szCs w:val="20"/>
        </w:rPr>
        <w:t xml:space="preserve">і з податковими питаннями: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реєстрація </w:t>
      </w:r>
      <w:proofErr w:type="gramStart"/>
      <w:r w:rsidRPr="00746F12">
        <w:rPr>
          <w:sz w:val="20"/>
          <w:szCs w:val="20"/>
        </w:rPr>
        <w:t>ТОВ</w:t>
      </w:r>
      <w:proofErr w:type="gramEnd"/>
      <w:r w:rsidRPr="00746F12">
        <w:rPr>
          <w:sz w:val="20"/>
          <w:szCs w:val="20"/>
        </w:rPr>
        <w:t xml:space="preserve"> на підставі модельного статуту та обрання системи оподаткування; </w:t>
      </w:r>
    </w:p>
    <w:p w:rsidR="00E33B4B" w:rsidRPr="00746F12" w:rsidRDefault="00E33B4B" w:rsidP="00E33B4B">
      <w:pPr>
        <w:pStyle w:val="a3"/>
        <w:spacing w:before="0" w:beforeAutospacing="0" w:after="0" w:afterAutospacing="0"/>
        <w:jc w:val="both"/>
        <w:rPr>
          <w:sz w:val="20"/>
          <w:szCs w:val="20"/>
        </w:rPr>
      </w:pPr>
      <w:r w:rsidRPr="00746F12">
        <w:rPr>
          <w:sz w:val="20"/>
          <w:szCs w:val="20"/>
        </w:rPr>
        <w:t>- подання заяви на резидентство в</w:t>
      </w:r>
      <w:proofErr w:type="gramStart"/>
      <w:r w:rsidRPr="00746F12">
        <w:rPr>
          <w:sz w:val="20"/>
          <w:szCs w:val="20"/>
        </w:rPr>
        <w:t xml:space="preserve"> Д</w:t>
      </w:r>
      <w:proofErr w:type="gramEnd"/>
      <w:r w:rsidRPr="00746F12">
        <w:rPr>
          <w:sz w:val="20"/>
          <w:szCs w:val="20"/>
        </w:rPr>
        <w:t xml:space="preserve">ія.City – спеціальному правовому режимі для IT-індустрії;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автоматична реєстрація ФОП та обрання загальної чи спрощеної системи оподаткування;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подання онлайн-форми заяви на закриття ФОП. </w:t>
      </w:r>
      <w:proofErr w:type="gramStart"/>
      <w:r w:rsidRPr="00746F12">
        <w:rPr>
          <w:sz w:val="20"/>
          <w:szCs w:val="20"/>
        </w:rPr>
        <w:t>П</w:t>
      </w:r>
      <w:proofErr w:type="gramEnd"/>
      <w:r w:rsidRPr="00746F12">
        <w:rPr>
          <w:sz w:val="20"/>
          <w:szCs w:val="20"/>
        </w:rPr>
        <w:t xml:space="preserve">ідписана заява автоматично надсилається до реєстратора, інформація про закриття надсилається до податкової служби. </w:t>
      </w:r>
    </w:p>
    <w:p w:rsidR="00E33B4B" w:rsidRPr="00746F12" w:rsidRDefault="00E33B4B" w:rsidP="00E33B4B">
      <w:pPr>
        <w:pStyle w:val="a3"/>
        <w:spacing w:before="0" w:beforeAutospacing="0" w:after="0" w:afterAutospacing="0"/>
        <w:jc w:val="both"/>
        <w:rPr>
          <w:sz w:val="20"/>
          <w:szCs w:val="20"/>
        </w:rPr>
      </w:pPr>
      <w:r w:rsidRPr="00746F12">
        <w:rPr>
          <w:sz w:val="20"/>
          <w:szCs w:val="20"/>
        </w:rPr>
        <w:t xml:space="preserve">- внесення змін про ФОП (зокрема, щодо громадянства, видів економічної діяльності, контактної інформації фізичної особи-підприємця). </w:t>
      </w:r>
    </w:p>
    <w:p w:rsidR="00E33B4B" w:rsidRPr="00746F12" w:rsidRDefault="00E33B4B" w:rsidP="00E33B4B">
      <w:pPr>
        <w:pStyle w:val="a3"/>
        <w:spacing w:before="0" w:beforeAutospacing="0" w:after="0" w:afterAutospacing="0"/>
        <w:jc w:val="both"/>
        <w:rPr>
          <w:sz w:val="20"/>
          <w:szCs w:val="20"/>
        </w:rPr>
      </w:pPr>
      <w:proofErr w:type="gramStart"/>
      <w:r w:rsidRPr="00746F12">
        <w:rPr>
          <w:sz w:val="20"/>
          <w:szCs w:val="20"/>
        </w:rPr>
        <w:t>П</w:t>
      </w:r>
      <w:proofErr w:type="gramEnd"/>
      <w:r w:rsidRPr="00746F12">
        <w:rPr>
          <w:sz w:val="20"/>
          <w:szCs w:val="20"/>
        </w:rPr>
        <w:t xml:space="preserve">ід час війни «Дія» стала інструментом для швидкої взаємодії українців з державою. ДПС України </w:t>
      </w:r>
      <w:proofErr w:type="gramStart"/>
      <w:r w:rsidRPr="00746F12">
        <w:rPr>
          <w:sz w:val="20"/>
          <w:szCs w:val="20"/>
        </w:rPr>
        <w:t>п</w:t>
      </w:r>
      <w:proofErr w:type="gramEnd"/>
      <w:r w:rsidRPr="00746F12">
        <w:rPr>
          <w:sz w:val="20"/>
          <w:szCs w:val="20"/>
        </w:rPr>
        <w:t xml:space="preserve">ідтримує важливі державні проекти цифрової трансформації та завжди  демонструє готовність до впровадження новітніх ІТ-розробок для спрощення адміністрування податків. Адже сучасні технології надають громадянам можливість обирати найбільш зручний формат свого спілкування з державними органами. </w:t>
      </w:r>
    </w:p>
    <w:p w:rsidR="00E33B4B" w:rsidRDefault="00E33B4B">
      <w:pPr>
        <w:rPr>
          <w:lang w:val="uk-UA"/>
        </w:rPr>
      </w:pPr>
    </w:p>
    <w:p w:rsidR="00304EAF" w:rsidRPr="00746F12" w:rsidRDefault="00304EAF" w:rsidP="00304EAF">
      <w:pPr>
        <w:pStyle w:val="1"/>
        <w:spacing w:before="0" w:beforeAutospacing="0" w:after="0" w:afterAutospacing="0"/>
        <w:rPr>
          <w:sz w:val="20"/>
          <w:szCs w:val="20"/>
        </w:rPr>
      </w:pPr>
      <w:r w:rsidRPr="00746F12">
        <w:rPr>
          <w:sz w:val="20"/>
          <w:szCs w:val="20"/>
        </w:rPr>
        <w:t xml:space="preserve">Щодо відображення в декларації акцизного податку сум податкових зобов’язань з акцизного податку окремо </w:t>
      </w:r>
      <w:proofErr w:type="gramStart"/>
      <w:r w:rsidRPr="00746F12">
        <w:rPr>
          <w:sz w:val="20"/>
          <w:szCs w:val="20"/>
        </w:rPr>
        <w:t>по</w:t>
      </w:r>
      <w:proofErr w:type="gramEnd"/>
      <w:r w:rsidRPr="00746F12">
        <w:rPr>
          <w:sz w:val="20"/>
          <w:szCs w:val="20"/>
        </w:rPr>
        <w:t xml:space="preserve"> видах тютюнових виробів</w:t>
      </w:r>
    </w:p>
    <w:p w:rsidR="00304EAF" w:rsidRPr="00746F12" w:rsidRDefault="00304EAF" w:rsidP="00304EAF">
      <w:pPr>
        <w:pStyle w:val="a3"/>
        <w:spacing w:before="0" w:beforeAutospacing="0" w:after="0" w:afterAutospacing="0"/>
        <w:jc w:val="both"/>
        <w:rPr>
          <w:sz w:val="20"/>
          <w:szCs w:val="20"/>
        </w:rPr>
      </w:pPr>
      <w:r w:rsidRPr="00746F12">
        <w:rPr>
          <w:sz w:val="20"/>
          <w:szCs w:val="20"/>
        </w:rPr>
        <w:t xml:space="preserve">Головне управління ДПС у Дніпропетровській області звертає увагу, що п. 10 ст. 11 Закону України від 03.11.2022 року № 2710-ІХ «Про Державний бюджет України на 2023 </w:t>
      </w:r>
      <w:proofErr w:type="gramStart"/>
      <w:r w:rsidRPr="00746F12">
        <w:rPr>
          <w:sz w:val="20"/>
          <w:szCs w:val="20"/>
        </w:rPr>
        <w:t>р</w:t>
      </w:r>
      <w:proofErr w:type="gramEnd"/>
      <w:r w:rsidRPr="00746F12">
        <w:rPr>
          <w:sz w:val="20"/>
          <w:szCs w:val="20"/>
        </w:rPr>
        <w:t xml:space="preserve">ік» визначено, що джерелами формування спеціального фонду Державного бюджету України на 2023 рік у частині доходів є 100 відсотків надходжень акцизного податку з вироблених в Україні та з ввезених на митну територію України сигарил понад загальний обсяг, визначений в сумі 831 </w:t>
      </w:r>
      <w:proofErr w:type="gramStart"/>
      <w:r w:rsidRPr="00746F12">
        <w:rPr>
          <w:sz w:val="20"/>
          <w:szCs w:val="20"/>
        </w:rPr>
        <w:t>млн</w:t>
      </w:r>
      <w:proofErr w:type="gramEnd"/>
      <w:r w:rsidRPr="00746F12">
        <w:rPr>
          <w:sz w:val="20"/>
          <w:szCs w:val="20"/>
        </w:rPr>
        <w:t xml:space="preserve"> грн, виключно за умови внесення змін до Податкового кодексу України щодо удосконалення оподаткування акцизним податком сигарил, які наберуть чинності у 2023 році. </w:t>
      </w:r>
    </w:p>
    <w:p w:rsidR="00304EAF" w:rsidRPr="00746F12" w:rsidRDefault="00304EAF" w:rsidP="00304EAF">
      <w:pPr>
        <w:pStyle w:val="a3"/>
        <w:spacing w:before="0" w:beforeAutospacing="0" w:after="0" w:afterAutospacing="0"/>
        <w:jc w:val="both"/>
        <w:rPr>
          <w:sz w:val="20"/>
          <w:szCs w:val="20"/>
        </w:rPr>
      </w:pPr>
      <w:r w:rsidRPr="00746F12">
        <w:rPr>
          <w:sz w:val="20"/>
          <w:szCs w:val="20"/>
        </w:rPr>
        <w:t xml:space="preserve">Для відображення надходжень акцизного податку з сигарил Державною казначейською службою України відкриті відповідні рахунки за ККДБ 14020601 та 14030601. </w:t>
      </w:r>
    </w:p>
    <w:p w:rsidR="00304EAF" w:rsidRPr="00746F12" w:rsidRDefault="00304EAF" w:rsidP="00304EAF">
      <w:pPr>
        <w:pStyle w:val="a3"/>
        <w:spacing w:before="0" w:beforeAutospacing="0" w:after="0" w:afterAutospacing="0"/>
        <w:jc w:val="both"/>
        <w:rPr>
          <w:sz w:val="20"/>
          <w:szCs w:val="20"/>
        </w:rPr>
      </w:pPr>
      <w:r w:rsidRPr="00746F12">
        <w:rPr>
          <w:sz w:val="20"/>
          <w:szCs w:val="20"/>
        </w:rPr>
        <w:t xml:space="preserve">Отже, у 2023 році сплата акцизного податку з сигарил </w:t>
      </w:r>
      <w:proofErr w:type="gramStart"/>
      <w:r w:rsidRPr="00746F12">
        <w:rPr>
          <w:sz w:val="20"/>
          <w:szCs w:val="20"/>
        </w:rPr>
        <w:t>повинна</w:t>
      </w:r>
      <w:proofErr w:type="gramEnd"/>
      <w:r w:rsidRPr="00746F12">
        <w:rPr>
          <w:sz w:val="20"/>
          <w:szCs w:val="20"/>
        </w:rPr>
        <w:t xml:space="preserve"> здійснюватися на зазначені вище рахунки. </w:t>
      </w:r>
    </w:p>
    <w:p w:rsidR="00304EAF" w:rsidRPr="00746F12" w:rsidRDefault="00304EAF" w:rsidP="00304EAF">
      <w:pPr>
        <w:pStyle w:val="a3"/>
        <w:spacing w:before="0" w:beforeAutospacing="0" w:after="0" w:afterAutospacing="0"/>
        <w:jc w:val="both"/>
        <w:rPr>
          <w:sz w:val="20"/>
          <w:szCs w:val="20"/>
        </w:rPr>
      </w:pPr>
      <w:r w:rsidRPr="00746F12">
        <w:rPr>
          <w:sz w:val="20"/>
          <w:szCs w:val="20"/>
        </w:rPr>
        <w:t>На сьогодні діюча форма декларації акцизного податку (далі – Декларація) не передбачає відображення сум податкових зобов’язань окремо по видах тютюнових виробів (рядки</w:t>
      </w:r>
      <w:proofErr w:type="gramStart"/>
      <w:r w:rsidRPr="00746F12">
        <w:rPr>
          <w:sz w:val="20"/>
          <w:szCs w:val="20"/>
        </w:rPr>
        <w:t xml:space="preserve"> Б</w:t>
      </w:r>
      <w:proofErr w:type="gramEnd"/>
      <w:r w:rsidRPr="00746F12">
        <w:rPr>
          <w:sz w:val="20"/>
          <w:szCs w:val="20"/>
        </w:rPr>
        <w:t xml:space="preserve"> 12 та Б 13 розділу Б Декларації). </w:t>
      </w:r>
    </w:p>
    <w:p w:rsidR="00304EAF" w:rsidRPr="00746F12" w:rsidRDefault="00304EAF" w:rsidP="00304EAF">
      <w:pPr>
        <w:pStyle w:val="a3"/>
        <w:spacing w:before="0" w:beforeAutospacing="0" w:after="0" w:afterAutospacing="0"/>
        <w:jc w:val="both"/>
        <w:rPr>
          <w:sz w:val="20"/>
          <w:szCs w:val="20"/>
        </w:rPr>
      </w:pPr>
      <w:r w:rsidRPr="00746F12">
        <w:rPr>
          <w:sz w:val="20"/>
          <w:szCs w:val="20"/>
        </w:rPr>
        <w:t>При поданні Декларації виробниками та/або імпортерами тютюнових виробів, рекомендується в Додатку 10 до Декларації розшифровувати дані, наведені у рядках</w:t>
      </w:r>
      <w:proofErr w:type="gramStart"/>
      <w:r w:rsidRPr="00746F12">
        <w:rPr>
          <w:sz w:val="20"/>
          <w:szCs w:val="20"/>
        </w:rPr>
        <w:t xml:space="preserve"> Б</w:t>
      </w:r>
      <w:proofErr w:type="gramEnd"/>
      <w:r w:rsidRPr="00746F12">
        <w:rPr>
          <w:sz w:val="20"/>
          <w:szCs w:val="20"/>
        </w:rPr>
        <w:t xml:space="preserve"> 12 та Б 13 розділу Б Декларації, зокрема: </w:t>
      </w:r>
    </w:p>
    <w:p w:rsidR="00304EAF" w:rsidRPr="00746F12" w:rsidRDefault="00304EAF" w:rsidP="00304EAF">
      <w:pPr>
        <w:pStyle w:val="a3"/>
        <w:spacing w:before="0" w:beforeAutospacing="0" w:after="0" w:afterAutospacing="0"/>
        <w:jc w:val="both"/>
        <w:rPr>
          <w:sz w:val="20"/>
          <w:szCs w:val="20"/>
        </w:rPr>
      </w:pPr>
      <w:r w:rsidRPr="00746F12">
        <w:rPr>
          <w:sz w:val="20"/>
          <w:szCs w:val="20"/>
        </w:rPr>
        <w:t xml:space="preserve">- по рядку Б 12 розділу Б Декларації – щодо суми податкових зобов’язань, що </w:t>
      </w:r>
      <w:proofErr w:type="gramStart"/>
      <w:r w:rsidRPr="00746F12">
        <w:rPr>
          <w:sz w:val="20"/>
          <w:szCs w:val="20"/>
        </w:rPr>
        <w:t>п</w:t>
      </w:r>
      <w:proofErr w:type="gramEnd"/>
      <w:r w:rsidRPr="00746F12">
        <w:rPr>
          <w:sz w:val="20"/>
          <w:szCs w:val="20"/>
        </w:rPr>
        <w:t xml:space="preserve">ідлягає нарахуванню з вироблених підакцизних товарів, окремо по сигарилах та окремо по інших тютюнових виробах, рідинах, що використовуються в електронних сигаретах, тютюну; </w:t>
      </w:r>
    </w:p>
    <w:p w:rsidR="00304EAF" w:rsidRPr="00746F12" w:rsidRDefault="00304EAF" w:rsidP="00304EAF">
      <w:pPr>
        <w:pStyle w:val="a3"/>
        <w:spacing w:before="0" w:beforeAutospacing="0" w:after="0" w:afterAutospacing="0"/>
        <w:jc w:val="both"/>
        <w:rPr>
          <w:sz w:val="20"/>
          <w:szCs w:val="20"/>
        </w:rPr>
      </w:pPr>
      <w:r w:rsidRPr="00746F12">
        <w:rPr>
          <w:sz w:val="20"/>
          <w:szCs w:val="20"/>
        </w:rPr>
        <w:t xml:space="preserve">- по рядку Б 13 розділу Б Декларації – щодо суми податкових зобов’язань, що </w:t>
      </w:r>
      <w:proofErr w:type="gramStart"/>
      <w:r w:rsidRPr="00746F12">
        <w:rPr>
          <w:sz w:val="20"/>
          <w:szCs w:val="20"/>
        </w:rPr>
        <w:t>п</w:t>
      </w:r>
      <w:proofErr w:type="gramEnd"/>
      <w:r w:rsidRPr="00746F12">
        <w:rPr>
          <w:sz w:val="20"/>
          <w:szCs w:val="20"/>
        </w:rPr>
        <w:t xml:space="preserve">ідлягає нарахуванню з ввезених підакцизних товарів, окремо по сигарилах та окремо по інших тютюнових виробах, рідинах, що використовуються в електронних сигаретах, тютюну. </w:t>
      </w:r>
    </w:p>
    <w:p w:rsidR="00D73422" w:rsidRDefault="00D73422">
      <w:pPr>
        <w:rPr>
          <w:lang w:val="uk-UA"/>
        </w:rPr>
      </w:pPr>
    </w:p>
    <w:p w:rsidR="00EB5825" w:rsidRPr="00746F12" w:rsidRDefault="00EB5825" w:rsidP="00EB5825">
      <w:pPr>
        <w:pStyle w:val="1"/>
        <w:spacing w:before="0" w:beforeAutospacing="0" w:after="0" w:afterAutospacing="0"/>
        <w:rPr>
          <w:sz w:val="20"/>
          <w:szCs w:val="20"/>
        </w:rPr>
      </w:pPr>
      <w:r w:rsidRPr="00746F12">
        <w:rPr>
          <w:sz w:val="20"/>
          <w:szCs w:val="20"/>
        </w:rPr>
        <w:t xml:space="preserve">Про строки повідомлення контролюючих органів щодо відкриття або закриття рахунків платників податків </w:t>
      </w:r>
      <w:proofErr w:type="gramStart"/>
      <w:r w:rsidRPr="00746F12">
        <w:rPr>
          <w:sz w:val="20"/>
          <w:szCs w:val="20"/>
        </w:rPr>
        <w:t>п</w:t>
      </w:r>
      <w:proofErr w:type="gramEnd"/>
      <w:r w:rsidRPr="00746F12">
        <w:rPr>
          <w:sz w:val="20"/>
          <w:szCs w:val="20"/>
        </w:rPr>
        <w:t>ід час дії воєнного стану</w:t>
      </w:r>
    </w:p>
    <w:p w:rsidR="00EB5825" w:rsidRPr="00746F12" w:rsidRDefault="00EB5825" w:rsidP="00EB5825">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повідомля</w:t>
      </w:r>
      <w:proofErr w:type="gramStart"/>
      <w:r w:rsidRPr="00746F12">
        <w:rPr>
          <w:sz w:val="20"/>
          <w:szCs w:val="20"/>
        </w:rPr>
        <w:t>є,</w:t>
      </w:r>
      <w:proofErr w:type="gramEnd"/>
      <w:r w:rsidRPr="00746F12">
        <w:rPr>
          <w:sz w:val="20"/>
          <w:szCs w:val="20"/>
        </w:rPr>
        <w:t xml:space="preserve"> що Законом України від 15 березня 2022 на № 2120-IX «Про внесення змін до Податкового кодексу України та інших законодавчих актів України щодо дії норм на період дії воєнного стану» п.69. підрозділу 10 ХХ Податкового кодексу України доповнено, зокрема новим п.п. 69.17. </w:t>
      </w:r>
    </w:p>
    <w:p w:rsidR="00EB5825" w:rsidRPr="00746F12" w:rsidRDefault="00EB5825" w:rsidP="00EB5825">
      <w:pPr>
        <w:pStyle w:val="a3"/>
        <w:spacing w:before="0" w:beforeAutospacing="0" w:after="0" w:afterAutospacing="0"/>
        <w:jc w:val="both"/>
        <w:rPr>
          <w:sz w:val="20"/>
          <w:szCs w:val="20"/>
        </w:rPr>
      </w:pPr>
      <w:r w:rsidRPr="00746F12">
        <w:rPr>
          <w:sz w:val="20"/>
          <w:szCs w:val="20"/>
        </w:rPr>
        <w:t xml:space="preserve">Вищезазначеним </w:t>
      </w:r>
      <w:proofErr w:type="gramStart"/>
      <w:r w:rsidRPr="00746F12">
        <w:rPr>
          <w:sz w:val="20"/>
          <w:szCs w:val="20"/>
        </w:rPr>
        <w:t>п</w:t>
      </w:r>
      <w:proofErr w:type="gramEnd"/>
      <w:r w:rsidRPr="00746F12">
        <w:rPr>
          <w:sz w:val="20"/>
          <w:szCs w:val="20"/>
        </w:rPr>
        <w:t xml:space="preserve">ідпунктом встановлено, що тимчасово, на період до припинення або скасування воєнного, надзвичайного стану на території України, для банків, інших фінансових установ та контролюючих органів </w:t>
      </w:r>
      <w:r w:rsidRPr="00746F12">
        <w:rPr>
          <w:sz w:val="20"/>
          <w:szCs w:val="20"/>
        </w:rPr>
        <w:lastRenderedPageBreak/>
        <w:t xml:space="preserve">зупиняється перебіг строків, визначених для надсилання повідомлення про відкриття або закриття рахунка платника податків – юридичної особи (резидента і нерезидента), у тому числі відкритого через його відокремлені </w:t>
      </w:r>
      <w:proofErr w:type="gramStart"/>
      <w:r w:rsidRPr="00746F12">
        <w:rPr>
          <w:sz w:val="20"/>
          <w:szCs w:val="20"/>
        </w:rPr>
        <w:t>п</w:t>
      </w:r>
      <w:proofErr w:type="gramEnd"/>
      <w:r w:rsidRPr="00746F12">
        <w:rPr>
          <w:sz w:val="20"/>
          <w:szCs w:val="20"/>
        </w:rPr>
        <w:t xml:space="preserve">ідрозділи, чи самозайнятої фізичної особи до контролюючого органу, в якому обліковується платник податків, та повідомлень про взяття рахунку на облік або відмову у взятті контролюючим органом рахунку на облік. </w:t>
      </w:r>
    </w:p>
    <w:p w:rsidR="00EB5825" w:rsidRPr="00746F12" w:rsidRDefault="00EB5825" w:rsidP="00EB5825">
      <w:pPr>
        <w:pStyle w:val="a3"/>
        <w:spacing w:before="0" w:beforeAutospacing="0" w:after="0" w:afterAutospacing="0"/>
        <w:jc w:val="both"/>
        <w:rPr>
          <w:sz w:val="20"/>
          <w:szCs w:val="20"/>
        </w:rPr>
      </w:pPr>
      <w:r w:rsidRPr="00746F12">
        <w:rPr>
          <w:sz w:val="20"/>
          <w:szCs w:val="20"/>
        </w:rPr>
        <w:t xml:space="preserve">Рахунок вважається взятим на </w:t>
      </w:r>
      <w:proofErr w:type="gramStart"/>
      <w:r w:rsidRPr="00746F12">
        <w:rPr>
          <w:sz w:val="20"/>
          <w:szCs w:val="20"/>
        </w:rPr>
        <w:t>обл</w:t>
      </w:r>
      <w:proofErr w:type="gramEnd"/>
      <w:r w:rsidRPr="00746F12">
        <w:rPr>
          <w:sz w:val="20"/>
          <w:szCs w:val="20"/>
        </w:rPr>
        <w:t xml:space="preserve">ік у разі отримання банком або іншою фінансовою установою повідомлення контролюючого органу про взяття рахунку на облік у контролюючих органах або за мовчазною згодою, якщо таке повідомлення не отримано, датою та часом взяття рахунку на облік у такому разі вважається дата та час отримання банком або іншою фінансовою установою повідомлення (квитанції) контролюючого органу про </w:t>
      </w:r>
      <w:proofErr w:type="gramStart"/>
      <w:r w:rsidRPr="00746F12">
        <w:rPr>
          <w:sz w:val="20"/>
          <w:szCs w:val="20"/>
        </w:rPr>
        <w:t>п</w:t>
      </w:r>
      <w:proofErr w:type="gramEnd"/>
      <w:r w:rsidRPr="00746F12">
        <w:rPr>
          <w:sz w:val="20"/>
          <w:szCs w:val="20"/>
        </w:rPr>
        <w:t xml:space="preserve">ідтвердження факту прийняття повідомлення до оброблення. </w:t>
      </w:r>
    </w:p>
    <w:p w:rsidR="00EB5825" w:rsidRPr="00746F12" w:rsidRDefault="00EB5825" w:rsidP="00EB5825">
      <w:pPr>
        <w:pStyle w:val="a3"/>
        <w:spacing w:before="0" w:beforeAutospacing="0" w:after="0" w:afterAutospacing="0"/>
        <w:jc w:val="both"/>
        <w:rPr>
          <w:sz w:val="20"/>
          <w:szCs w:val="20"/>
        </w:rPr>
      </w:pPr>
      <w:r w:rsidRPr="00746F12">
        <w:rPr>
          <w:sz w:val="20"/>
          <w:szCs w:val="20"/>
        </w:rPr>
        <w:t xml:space="preserve">У разі неотримання фінансовою установою повідомлення (квитанції) контролюючого органу про </w:t>
      </w:r>
      <w:proofErr w:type="gramStart"/>
      <w:r w:rsidRPr="00746F12">
        <w:rPr>
          <w:sz w:val="20"/>
          <w:szCs w:val="20"/>
        </w:rPr>
        <w:t>п</w:t>
      </w:r>
      <w:proofErr w:type="gramEnd"/>
      <w:r w:rsidRPr="00746F12">
        <w:rPr>
          <w:sz w:val="20"/>
          <w:szCs w:val="20"/>
        </w:rPr>
        <w:t xml:space="preserve">ідтвердження факту прийняття повідомлення до оброблення по таких рахунках можуть здійснюватися видаткові операції без отримання підтвердження щодо взяття їх на облік у контролюючому органі. </w:t>
      </w:r>
    </w:p>
    <w:p w:rsidR="00EB5825" w:rsidRPr="00746F12" w:rsidRDefault="00EB5825" w:rsidP="00EB5825">
      <w:pPr>
        <w:pStyle w:val="a3"/>
        <w:spacing w:before="0" w:beforeAutospacing="0" w:after="0" w:afterAutospacing="0"/>
        <w:jc w:val="both"/>
        <w:rPr>
          <w:sz w:val="20"/>
          <w:szCs w:val="20"/>
        </w:rPr>
      </w:pPr>
      <w:r w:rsidRPr="00746F12">
        <w:rPr>
          <w:sz w:val="20"/>
          <w:szCs w:val="20"/>
        </w:rPr>
        <w:t xml:space="preserve">При цьому, банки та інші фінансові установи не звільняються від обов’язку подання повідомлень </w:t>
      </w:r>
      <w:proofErr w:type="gramStart"/>
      <w:r w:rsidRPr="00746F12">
        <w:rPr>
          <w:sz w:val="20"/>
          <w:szCs w:val="20"/>
        </w:rPr>
        <w:t>про</w:t>
      </w:r>
      <w:proofErr w:type="gramEnd"/>
      <w:r w:rsidRPr="00746F12">
        <w:rPr>
          <w:sz w:val="20"/>
          <w:szCs w:val="20"/>
        </w:rPr>
        <w:t xml:space="preserve"> відкриття/закриття рахунків платників податків. </w:t>
      </w:r>
    </w:p>
    <w:p w:rsidR="00EB5825" w:rsidRPr="00746F12" w:rsidRDefault="00EB5825" w:rsidP="00EB5825">
      <w:pPr>
        <w:pStyle w:val="a3"/>
        <w:spacing w:before="0" w:beforeAutospacing="0" w:after="0" w:afterAutospacing="0"/>
        <w:jc w:val="both"/>
        <w:rPr>
          <w:sz w:val="20"/>
          <w:szCs w:val="20"/>
        </w:rPr>
      </w:pPr>
      <w:r w:rsidRPr="00746F12">
        <w:rPr>
          <w:sz w:val="20"/>
          <w:szCs w:val="20"/>
        </w:rPr>
        <w:t xml:space="preserve">Законом України від 12 січня 2023 року № 2888-ІХ «Про внесення змін до Податкового кодексу України та інших законодавчих актів України щодо платіжних послуг», який набирає чинності з 01.04.2023, внесено зміни до </w:t>
      </w:r>
      <w:proofErr w:type="gramStart"/>
      <w:r w:rsidRPr="00746F12">
        <w:rPr>
          <w:sz w:val="20"/>
          <w:szCs w:val="20"/>
        </w:rPr>
        <w:t>п</w:t>
      </w:r>
      <w:proofErr w:type="gramEnd"/>
      <w:r w:rsidRPr="00746F12">
        <w:rPr>
          <w:sz w:val="20"/>
          <w:szCs w:val="20"/>
        </w:rPr>
        <w:t xml:space="preserve">ідпункту 69.17 пункту 69 підрозділу 10 розділу XX «Перехідні положення» ПКУ згідно з якими, зокрема, щодо </w:t>
      </w:r>
      <w:proofErr w:type="gramStart"/>
      <w:r w:rsidRPr="00746F12">
        <w:rPr>
          <w:sz w:val="20"/>
          <w:szCs w:val="20"/>
        </w:rPr>
        <w:t>вс</w:t>
      </w:r>
      <w:proofErr w:type="gramEnd"/>
      <w:r w:rsidRPr="00746F12">
        <w:rPr>
          <w:sz w:val="20"/>
          <w:szCs w:val="20"/>
        </w:rPr>
        <w:t xml:space="preserve">іх рахунків, відкритих/закритих у період дії воєнного, надзвичайного стану на території України платникам податків, визначеним пунктом 69.1 статті 69 ПКУ, банки та інші фінансові установи зобов'язані направити (у тому числі повторно) до контролюючих органів повідомлення про відкриття/закриття рахунків для отримання від контролюючих органів повідомлення про взяття рахунків на </w:t>
      </w:r>
      <w:proofErr w:type="gramStart"/>
      <w:r w:rsidRPr="00746F12">
        <w:rPr>
          <w:sz w:val="20"/>
          <w:szCs w:val="20"/>
        </w:rPr>
        <w:t>обл</w:t>
      </w:r>
      <w:proofErr w:type="gramEnd"/>
      <w:r w:rsidRPr="00746F12">
        <w:rPr>
          <w:sz w:val="20"/>
          <w:szCs w:val="20"/>
        </w:rPr>
        <w:t xml:space="preserve">ік не пізніше одного місяця з дати припинення або скасування воєнного, надзвичайного стану на території України. Якщо </w:t>
      </w:r>
      <w:proofErr w:type="gramStart"/>
      <w:r w:rsidRPr="00746F12">
        <w:rPr>
          <w:sz w:val="20"/>
          <w:szCs w:val="20"/>
        </w:rPr>
        <w:t>п</w:t>
      </w:r>
      <w:proofErr w:type="gramEnd"/>
      <w:r w:rsidRPr="00746F12">
        <w:rPr>
          <w:sz w:val="20"/>
          <w:szCs w:val="20"/>
        </w:rPr>
        <w:t xml:space="preserve">ісля припинення зазначених станів у банку, іншої фінансової установи відсутнє підтвердження взяття рахунку на облік у контролюючому органі, вважається, що банк, інша фінансова установа, розпочали здійснення видаткових операцій за рахунком до отримання повідомлення відповідного контролюючого органу про взяття рахунку на облік у контролюючих органах. </w:t>
      </w:r>
    </w:p>
    <w:p w:rsidR="00304EAF" w:rsidRDefault="00304EAF">
      <w:pPr>
        <w:rPr>
          <w:lang w:val="uk-UA"/>
        </w:rPr>
      </w:pPr>
    </w:p>
    <w:p w:rsidR="00EB5825" w:rsidRPr="00746F12" w:rsidRDefault="00EB5825" w:rsidP="00EB5825">
      <w:pPr>
        <w:pStyle w:val="1"/>
        <w:spacing w:before="0" w:beforeAutospacing="0" w:after="0" w:afterAutospacing="0"/>
        <w:rPr>
          <w:sz w:val="20"/>
          <w:szCs w:val="20"/>
        </w:rPr>
      </w:pPr>
      <w:r w:rsidRPr="00746F12">
        <w:rPr>
          <w:sz w:val="20"/>
          <w:szCs w:val="20"/>
        </w:rPr>
        <w:t>До уваги платників ПДВ!</w:t>
      </w:r>
    </w:p>
    <w:p w:rsidR="00EB5825" w:rsidRPr="00746F12" w:rsidRDefault="00EB5825" w:rsidP="00EB5825">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інформу</w:t>
      </w:r>
      <w:proofErr w:type="gramStart"/>
      <w:r w:rsidRPr="00746F12">
        <w:rPr>
          <w:sz w:val="20"/>
          <w:szCs w:val="20"/>
        </w:rPr>
        <w:t>є,</w:t>
      </w:r>
      <w:proofErr w:type="gramEnd"/>
      <w:r w:rsidRPr="00746F12">
        <w:rPr>
          <w:sz w:val="20"/>
          <w:szCs w:val="20"/>
        </w:rPr>
        <w:t xml:space="preserve"> що наказом Міністерства фінансів України від 12.01.2023 № 19 «Про затвердження Змін до Порядку прийняття рішень про реєстрацію/відмову в реєстрації податкових накладних/розрахунків коригування в Єдиному реєстрі податкових накладних», зареєстрованого в Мін’юсті 17.02.2023 р. за № 298/39354 (далі – Наказ № 19), який набрав чинності 08.03.2023, запроваджено зміни щодо подання та розгляду пояснень та копій документів до податкових накладних/розрахунків коригування (</w:t>
      </w:r>
      <w:proofErr w:type="gramStart"/>
      <w:r w:rsidRPr="00746F12">
        <w:rPr>
          <w:sz w:val="20"/>
          <w:szCs w:val="20"/>
        </w:rPr>
        <w:t>ПН</w:t>
      </w:r>
      <w:proofErr w:type="gramEnd"/>
      <w:r w:rsidRPr="00746F12">
        <w:rPr>
          <w:sz w:val="20"/>
          <w:szCs w:val="20"/>
        </w:rPr>
        <w:t xml:space="preserve">/РК), реєстрацію яких зупинено. </w:t>
      </w:r>
    </w:p>
    <w:p w:rsidR="00EB5825" w:rsidRPr="00746F12" w:rsidRDefault="00EB5825" w:rsidP="00EB5825">
      <w:pPr>
        <w:pStyle w:val="a3"/>
        <w:spacing w:before="0" w:beforeAutospacing="0" w:after="0" w:afterAutospacing="0"/>
        <w:jc w:val="both"/>
        <w:rPr>
          <w:sz w:val="20"/>
          <w:szCs w:val="20"/>
        </w:rPr>
      </w:pPr>
      <w:r w:rsidRPr="00746F12">
        <w:rPr>
          <w:sz w:val="20"/>
          <w:szCs w:val="20"/>
        </w:rPr>
        <w:t xml:space="preserve">Так, письмові пояснення та копії документів, зазначені у пункті 5 Порядку прийняття </w:t>
      </w:r>
      <w:proofErr w:type="gramStart"/>
      <w:r w:rsidRPr="00746F12">
        <w:rPr>
          <w:sz w:val="20"/>
          <w:szCs w:val="20"/>
        </w:rPr>
        <w:t>р</w:t>
      </w:r>
      <w:proofErr w:type="gramEnd"/>
      <w:r w:rsidRPr="00746F12">
        <w:rPr>
          <w:sz w:val="20"/>
          <w:szCs w:val="20"/>
        </w:rPr>
        <w:t xml:space="preserve">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(зі змінами), платник податку має право подати до контролюючого органу протягом 365 календарних днів*, що настають за датою виникнення податкового зобов’язання, відображеного в податковій накладній / розрахунку коригування. </w:t>
      </w:r>
    </w:p>
    <w:p w:rsidR="00EB5825" w:rsidRPr="00746F12" w:rsidRDefault="00EB5825" w:rsidP="00EB5825">
      <w:pPr>
        <w:pStyle w:val="a3"/>
        <w:spacing w:before="0" w:beforeAutospacing="0" w:after="0" w:afterAutospacing="0"/>
        <w:jc w:val="both"/>
        <w:rPr>
          <w:sz w:val="20"/>
          <w:szCs w:val="20"/>
        </w:rPr>
      </w:pPr>
      <w:r w:rsidRPr="00746F12">
        <w:rPr>
          <w:sz w:val="20"/>
          <w:szCs w:val="20"/>
        </w:rPr>
        <w:t xml:space="preserve">Повідомлення формується через Електронний кабінет або програмне забезпечення, яке платник використовує для подання звітності до контролюючих органів </w:t>
      </w:r>
      <w:proofErr w:type="gramStart"/>
      <w:r w:rsidRPr="00746F12">
        <w:rPr>
          <w:sz w:val="20"/>
          <w:szCs w:val="20"/>
        </w:rPr>
        <w:t>в</w:t>
      </w:r>
      <w:proofErr w:type="gramEnd"/>
      <w:r w:rsidRPr="00746F12">
        <w:rPr>
          <w:sz w:val="20"/>
          <w:szCs w:val="20"/>
        </w:rPr>
        <w:t xml:space="preserve"> електронному вигляді. </w:t>
      </w:r>
    </w:p>
    <w:p w:rsidR="00EB5825" w:rsidRPr="00746F12" w:rsidRDefault="00EB5825" w:rsidP="00EB5825">
      <w:pPr>
        <w:pStyle w:val="a3"/>
        <w:spacing w:before="0" w:beforeAutospacing="0" w:after="0" w:afterAutospacing="0"/>
        <w:jc w:val="both"/>
        <w:rPr>
          <w:sz w:val="20"/>
          <w:szCs w:val="20"/>
        </w:rPr>
      </w:pPr>
      <w:r w:rsidRPr="00746F12">
        <w:rPr>
          <w:sz w:val="20"/>
          <w:szCs w:val="20"/>
        </w:rPr>
        <w:t>*</w:t>
      </w:r>
      <w:r w:rsidRPr="00746F12">
        <w:rPr>
          <w:rStyle w:val="a7"/>
          <w:sz w:val="20"/>
          <w:szCs w:val="20"/>
        </w:rPr>
        <w:t xml:space="preserve">Відповідно до </w:t>
      </w:r>
      <w:proofErr w:type="gramStart"/>
      <w:r w:rsidRPr="00746F12">
        <w:rPr>
          <w:rStyle w:val="a7"/>
          <w:sz w:val="20"/>
          <w:szCs w:val="20"/>
        </w:rPr>
        <w:t>п</w:t>
      </w:r>
      <w:proofErr w:type="gramEnd"/>
      <w:r w:rsidRPr="00746F12">
        <w:rPr>
          <w:rStyle w:val="a7"/>
          <w:sz w:val="20"/>
          <w:szCs w:val="20"/>
        </w:rPr>
        <w:t xml:space="preserve">ідпункту 69.9 пункту 69 підрозділу 10 розділу XX «Перехідні положення» Податкового кодексу України тимчасово, на 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(зі змінами), для платників податків та контролюючих органів зупиняється перебіг строків, визначених податковим законодавством, контроль за дотриманням якого покладено на контролюючі органи з особливостями, визначеними цим </w:t>
      </w:r>
      <w:proofErr w:type="gramStart"/>
      <w:r w:rsidRPr="00746F12">
        <w:rPr>
          <w:rStyle w:val="a7"/>
          <w:sz w:val="20"/>
          <w:szCs w:val="20"/>
        </w:rPr>
        <w:t>п</w:t>
      </w:r>
      <w:proofErr w:type="gramEnd"/>
      <w:r w:rsidRPr="00746F12">
        <w:rPr>
          <w:rStyle w:val="a7"/>
          <w:sz w:val="20"/>
          <w:szCs w:val="20"/>
        </w:rPr>
        <w:t>ідпунктом.</w:t>
      </w:r>
      <w:r w:rsidRPr="00746F12">
        <w:rPr>
          <w:sz w:val="20"/>
          <w:szCs w:val="20"/>
        </w:rPr>
        <w:t xml:space="preserve"> </w:t>
      </w:r>
    </w:p>
    <w:p w:rsidR="00EB5825" w:rsidRPr="00746F12" w:rsidRDefault="00EB5825" w:rsidP="00EB5825">
      <w:pPr>
        <w:pStyle w:val="a3"/>
        <w:spacing w:before="0" w:beforeAutospacing="0" w:after="0" w:afterAutospacing="0"/>
        <w:rPr>
          <w:sz w:val="20"/>
          <w:szCs w:val="20"/>
        </w:rPr>
      </w:pPr>
      <w:r w:rsidRPr="00746F12">
        <w:rPr>
          <w:sz w:val="20"/>
          <w:szCs w:val="20"/>
        </w:rPr>
        <w:t xml:space="preserve">Наказ № 19 опубліковано в «Офіційному віснику України» від 21.02.2023 № 18 і його розміщено на вебпорталі ДПС України за посиланням </w:t>
      </w:r>
      <w:hyperlink r:id="rId17" w:history="1">
        <w:r w:rsidRPr="00746F12">
          <w:rPr>
            <w:rStyle w:val="a5"/>
            <w:sz w:val="20"/>
            <w:szCs w:val="20"/>
          </w:rPr>
          <w:t>https://tax.gov.ua/zakonodavstvo/podatkove-zakonodavstvo/nakazi/78045.html</w:t>
        </w:r>
      </w:hyperlink>
      <w:r w:rsidRPr="00746F12">
        <w:rPr>
          <w:sz w:val="20"/>
          <w:szCs w:val="20"/>
        </w:rPr>
        <w:t xml:space="preserve"> </w:t>
      </w:r>
    </w:p>
    <w:p w:rsidR="00EB5825" w:rsidRDefault="00EB5825">
      <w:pPr>
        <w:rPr>
          <w:lang w:val="uk-UA"/>
        </w:rPr>
      </w:pPr>
    </w:p>
    <w:p w:rsidR="003A0060" w:rsidRPr="00746F12" w:rsidRDefault="003A0060" w:rsidP="003A0060">
      <w:pPr>
        <w:pStyle w:val="1"/>
        <w:spacing w:before="0" w:beforeAutospacing="0" w:after="0" w:afterAutospacing="0"/>
        <w:rPr>
          <w:sz w:val="20"/>
          <w:szCs w:val="20"/>
        </w:rPr>
      </w:pPr>
      <w:r w:rsidRPr="00746F12">
        <w:rPr>
          <w:sz w:val="20"/>
          <w:szCs w:val="20"/>
        </w:rPr>
        <w:t>Як оподатковується операція з реінвестиції нерезидентом дивідендів до статутного капіталу резидента</w:t>
      </w:r>
      <w:proofErr w:type="gramStart"/>
      <w:r w:rsidRPr="00746F12">
        <w:rPr>
          <w:sz w:val="20"/>
          <w:szCs w:val="20"/>
        </w:rPr>
        <w:t xml:space="preserve"> Д</w:t>
      </w:r>
      <w:proofErr w:type="gramEnd"/>
      <w:r w:rsidRPr="00746F12">
        <w:rPr>
          <w:sz w:val="20"/>
          <w:szCs w:val="20"/>
        </w:rPr>
        <w:t>ія Сіті – платника податку на прибуток на особливих умовах?</w:t>
      </w:r>
    </w:p>
    <w:p w:rsidR="003A0060" w:rsidRPr="00746F12" w:rsidRDefault="003A0060" w:rsidP="003A0060">
      <w:pPr>
        <w:pStyle w:val="a3"/>
        <w:spacing w:before="0" w:beforeAutospacing="0" w:after="0" w:afterAutospacing="0"/>
        <w:jc w:val="both"/>
        <w:rPr>
          <w:sz w:val="20"/>
          <w:szCs w:val="20"/>
        </w:rPr>
      </w:pPr>
      <w:r w:rsidRPr="00746F12">
        <w:rPr>
          <w:sz w:val="20"/>
          <w:szCs w:val="20"/>
        </w:rPr>
        <w:t>Головне управління ДПС у Дніпропетровській області інформу</w:t>
      </w:r>
      <w:proofErr w:type="gramStart"/>
      <w:r w:rsidRPr="00746F12">
        <w:rPr>
          <w:sz w:val="20"/>
          <w:szCs w:val="20"/>
        </w:rPr>
        <w:t>є.</w:t>
      </w:r>
      <w:proofErr w:type="gramEnd"/>
      <w:r w:rsidRPr="00746F12">
        <w:rPr>
          <w:sz w:val="20"/>
          <w:szCs w:val="20"/>
        </w:rPr>
        <w:t xml:space="preserve"> </w:t>
      </w:r>
    </w:p>
    <w:p w:rsidR="003A0060" w:rsidRPr="00746F12" w:rsidRDefault="003A0060" w:rsidP="003A0060">
      <w:pPr>
        <w:pStyle w:val="a3"/>
        <w:spacing w:before="0" w:beforeAutospacing="0" w:after="0" w:afterAutospacing="0"/>
        <w:jc w:val="both"/>
        <w:rPr>
          <w:sz w:val="20"/>
          <w:szCs w:val="20"/>
        </w:rPr>
      </w:pPr>
      <w:r w:rsidRPr="00746F12">
        <w:rPr>
          <w:sz w:val="20"/>
          <w:szCs w:val="20"/>
        </w:rPr>
        <w:t>Операція з реінвестиції нерезидентом дивідендів до статутного капіталу резидента</w:t>
      </w:r>
      <w:proofErr w:type="gramStart"/>
      <w:r w:rsidRPr="00746F12">
        <w:rPr>
          <w:sz w:val="20"/>
          <w:szCs w:val="20"/>
        </w:rPr>
        <w:t xml:space="preserve"> Д</w:t>
      </w:r>
      <w:proofErr w:type="gramEnd"/>
      <w:r w:rsidRPr="00746F12">
        <w:rPr>
          <w:sz w:val="20"/>
          <w:szCs w:val="20"/>
        </w:rPr>
        <w:t xml:space="preserve">ія Сіті – платника податку на прибуток на особливих умовах оподатковується таким чином: </w:t>
      </w:r>
    </w:p>
    <w:p w:rsidR="003A0060" w:rsidRPr="00746F12" w:rsidRDefault="003A0060" w:rsidP="003A0060">
      <w:pPr>
        <w:pStyle w:val="a3"/>
        <w:spacing w:before="0" w:beforeAutospacing="0" w:after="0" w:afterAutospacing="0"/>
        <w:jc w:val="both"/>
        <w:rPr>
          <w:sz w:val="20"/>
          <w:szCs w:val="20"/>
        </w:rPr>
      </w:pPr>
      <w:proofErr w:type="gramStart"/>
      <w:r w:rsidRPr="00746F12">
        <w:rPr>
          <w:sz w:val="20"/>
          <w:szCs w:val="20"/>
        </w:rPr>
        <w:lastRenderedPageBreak/>
        <w:t xml:space="preserve">- податок з доходів нерезидента (податок на репатріацію) – відповідний відсоток від суми дивідендів, нарахованих на користь нерезидента, по яким відбувається зарахування зустрічних вимог щодо їх інвестування до статутного капіталу юридичної особи резидента; </w:t>
      </w:r>
      <w:proofErr w:type="gramEnd"/>
    </w:p>
    <w:p w:rsidR="003A0060" w:rsidRPr="00746F12" w:rsidRDefault="003A0060" w:rsidP="003A0060">
      <w:pPr>
        <w:pStyle w:val="a3"/>
        <w:spacing w:before="0" w:beforeAutospacing="0" w:after="0" w:afterAutospacing="0"/>
        <w:jc w:val="both"/>
        <w:rPr>
          <w:sz w:val="20"/>
          <w:szCs w:val="20"/>
        </w:rPr>
      </w:pPr>
      <w:r w:rsidRPr="00746F12">
        <w:rPr>
          <w:sz w:val="20"/>
          <w:szCs w:val="20"/>
        </w:rPr>
        <w:t>- податок на операції резидента</w:t>
      </w:r>
      <w:proofErr w:type="gramStart"/>
      <w:r w:rsidRPr="00746F12">
        <w:rPr>
          <w:sz w:val="20"/>
          <w:szCs w:val="20"/>
        </w:rPr>
        <w:t xml:space="preserve"> Д</w:t>
      </w:r>
      <w:proofErr w:type="gramEnd"/>
      <w:r w:rsidRPr="00746F12">
        <w:rPr>
          <w:sz w:val="20"/>
          <w:szCs w:val="20"/>
        </w:rPr>
        <w:t xml:space="preserve">ія Сіті – платника на особливих умовах (ПнВК) – за ставкою 9 % від суми дивідендів, нарахованих на користь нерезидента, по яким відбувається зарахування зустрічних вимог щодо їх інвестування до статутного капіталу юридичної особи резидента за вирахуванням сплаченого податку на репатріацію. </w:t>
      </w:r>
    </w:p>
    <w:p w:rsidR="003A0060" w:rsidRPr="00746F12" w:rsidRDefault="003A0060" w:rsidP="003A0060">
      <w:pPr>
        <w:pStyle w:val="a3"/>
        <w:spacing w:before="0" w:beforeAutospacing="0" w:after="0" w:afterAutospacing="0"/>
        <w:jc w:val="both"/>
        <w:rPr>
          <w:sz w:val="20"/>
          <w:szCs w:val="20"/>
        </w:rPr>
      </w:pPr>
      <w:r w:rsidRPr="00746F12">
        <w:rPr>
          <w:rStyle w:val="a7"/>
          <w:sz w:val="20"/>
          <w:szCs w:val="20"/>
        </w:rPr>
        <w:t>Довідково:</w:t>
      </w:r>
      <w:r w:rsidRPr="00746F12">
        <w:rPr>
          <w:sz w:val="20"/>
          <w:szCs w:val="20"/>
        </w:rPr>
        <w:t xml:space="preserve"> питання – відповіді щодо особливостей оподаткування Резидентів</w:t>
      </w:r>
      <w:proofErr w:type="gramStart"/>
      <w:r w:rsidRPr="00746F12">
        <w:rPr>
          <w:sz w:val="20"/>
          <w:szCs w:val="20"/>
        </w:rPr>
        <w:t xml:space="preserve"> Д</w:t>
      </w:r>
      <w:proofErr w:type="gramEnd"/>
      <w:r w:rsidRPr="00746F12">
        <w:rPr>
          <w:sz w:val="20"/>
          <w:szCs w:val="20"/>
        </w:rPr>
        <w:t xml:space="preserve">ія Сіті розміщені на вебпорталі ДПС України за посиланням </w:t>
      </w:r>
      <w:hyperlink r:id="rId18" w:history="1">
        <w:r w:rsidRPr="00746F12">
          <w:rPr>
            <w:rStyle w:val="a5"/>
            <w:b/>
            <w:bCs/>
            <w:sz w:val="20"/>
            <w:szCs w:val="20"/>
          </w:rPr>
          <w:t>https://tax.gov.ua/nove-pro-podatki--novini-/658071.html</w:t>
        </w:r>
      </w:hyperlink>
      <w:r w:rsidRPr="00746F12">
        <w:rPr>
          <w:sz w:val="20"/>
          <w:szCs w:val="20"/>
        </w:rPr>
        <w:t xml:space="preserve"> </w:t>
      </w:r>
    </w:p>
    <w:p w:rsidR="00EB5825" w:rsidRDefault="00EB5825">
      <w:pPr>
        <w:rPr>
          <w:lang w:val="uk-UA"/>
        </w:rPr>
      </w:pPr>
    </w:p>
    <w:p w:rsidR="003A0060" w:rsidRPr="00AA61E9" w:rsidRDefault="003A0060" w:rsidP="003A0060">
      <w:pPr>
        <w:pStyle w:val="a3"/>
        <w:spacing w:before="0" w:beforeAutospacing="0" w:after="0" w:afterAutospacing="0"/>
        <w:rPr>
          <w:sz w:val="20"/>
          <w:szCs w:val="20"/>
        </w:rPr>
      </w:pPr>
    </w:p>
    <w:p w:rsidR="003A0060" w:rsidRPr="00746F12" w:rsidRDefault="003A0060" w:rsidP="003A0060">
      <w:pPr>
        <w:pStyle w:val="1"/>
        <w:spacing w:before="0" w:beforeAutospacing="0" w:after="0" w:afterAutospacing="0"/>
        <w:rPr>
          <w:sz w:val="20"/>
          <w:szCs w:val="20"/>
        </w:rPr>
      </w:pPr>
      <w:r w:rsidRPr="00746F12">
        <w:rPr>
          <w:sz w:val="20"/>
          <w:szCs w:val="20"/>
        </w:rPr>
        <w:t>Деякі особливості визначення МПЗ при суборенді землі</w:t>
      </w:r>
    </w:p>
    <w:p w:rsidR="003A0060" w:rsidRPr="00746F12" w:rsidRDefault="003A0060" w:rsidP="003A0060">
      <w:pPr>
        <w:pStyle w:val="a3"/>
        <w:spacing w:before="0" w:beforeAutospacing="0" w:after="0" w:afterAutospacing="0"/>
        <w:jc w:val="both"/>
        <w:rPr>
          <w:sz w:val="20"/>
          <w:szCs w:val="20"/>
        </w:rPr>
      </w:pPr>
      <w:r w:rsidRPr="00746F12">
        <w:rPr>
          <w:sz w:val="20"/>
          <w:szCs w:val="20"/>
        </w:rPr>
        <w:t xml:space="preserve">Головне управління ДПС у Дніпропетровській області  звертає увагу, що у разі офіційної реєстрації договорів суборенди станом на 01.01.2022, мінімальне податкове зобов’язання (МПЗ) за 2022 </w:t>
      </w:r>
      <w:proofErr w:type="gramStart"/>
      <w:r w:rsidRPr="00746F12">
        <w:rPr>
          <w:sz w:val="20"/>
          <w:szCs w:val="20"/>
        </w:rPr>
        <w:t>р</w:t>
      </w:r>
      <w:proofErr w:type="gramEnd"/>
      <w:r w:rsidRPr="00746F12">
        <w:rPr>
          <w:sz w:val="20"/>
          <w:szCs w:val="20"/>
        </w:rPr>
        <w:t xml:space="preserve">ік визначає суборендар. </w:t>
      </w:r>
    </w:p>
    <w:p w:rsidR="003A0060" w:rsidRPr="00746F12" w:rsidRDefault="003A0060" w:rsidP="003A0060">
      <w:pPr>
        <w:pStyle w:val="a3"/>
        <w:spacing w:before="0" w:beforeAutospacing="0" w:after="0" w:afterAutospacing="0"/>
        <w:jc w:val="both"/>
        <w:rPr>
          <w:sz w:val="20"/>
          <w:szCs w:val="20"/>
        </w:rPr>
      </w:pPr>
      <w:proofErr w:type="gramStart"/>
      <w:r w:rsidRPr="00746F12">
        <w:rPr>
          <w:sz w:val="20"/>
          <w:szCs w:val="20"/>
        </w:rPr>
        <w:t>У разі переходу права користування (суборенди) протягом 2022 року від одного користувача до іншого та за умови державної реєстрації такого права відповідно до законодавства, МПЗ щодо такої земельної ділянки визначається для попереднього користувача за період з 1 січня такого календарного року до початку місяця, в якому така земельна ділянка передана</w:t>
      </w:r>
      <w:proofErr w:type="gramEnd"/>
      <w:r w:rsidRPr="00746F12">
        <w:rPr>
          <w:sz w:val="20"/>
          <w:szCs w:val="20"/>
        </w:rPr>
        <w:t xml:space="preserve"> </w:t>
      </w:r>
      <w:proofErr w:type="gramStart"/>
      <w:r w:rsidRPr="00746F12">
        <w:rPr>
          <w:sz w:val="20"/>
          <w:szCs w:val="20"/>
        </w:rPr>
        <w:t xml:space="preserve">в користування (суборенду), а для нового користувача – починаючи з місяця, в якому він набув право користування (суборенди) на таку земельну ділянку, та враховується у складі загального МПЗ кожного з таких користувачів (пункт 38 прим.1.3 статті 38 прим.1, пункт 38 прим.1 .4 статті 38 прим.1 Податкового кодексу України). </w:t>
      </w:r>
      <w:proofErr w:type="gramEnd"/>
    </w:p>
    <w:p w:rsidR="003A0060" w:rsidRPr="00746F12" w:rsidRDefault="003A0060" w:rsidP="003A0060">
      <w:pPr>
        <w:pStyle w:val="a3"/>
        <w:spacing w:before="0" w:beforeAutospacing="0" w:after="0" w:afterAutospacing="0"/>
        <w:jc w:val="both"/>
        <w:rPr>
          <w:sz w:val="20"/>
          <w:szCs w:val="20"/>
        </w:rPr>
      </w:pPr>
      <w:r w:rsidRPr="00746F12">
        <w:rPr>
          <w:sz w:val="20"/>
          <w:szCs w:val="20"/>
        </w:rPr>
        <w:t xml:space="preserve">Детальніше щодо окремих змін положень Податкового кодексу України – в Інформаційному листі ДПС № 1/2023 за посиланням </w:t>
      </w:r>
      <w:hyperlink r:id="rId19" w:history="1">
        <w:r w:rsidRPr="00746F12">
          <w:rPr>
            <w:rStyle w:val="a5"/>
            <w:sz w:val="20"/>
            <w:szCs w:val="20"/>
          </w:rPr>
          <w:t>https://tax.gov.ua/data/material/000/543/656390/InfoList1_2023.pdf</w:t>
        </w:r>
      </w:hyperlink>
      <w:r w:rsidRPr="00746F12">
        <w:rPr>
          <w:sz w:val="20"/>
          <w:szCs w:val="20"/>
        </w:rPr>
        <w:t xml:space="preserve">. </w:t>
      </w:r>
    </w:p>
    <w:p w:rsidR="003A0060" w:rsidRDefault="003A0060">
      <w:pPr>
        <w:rPr>
          <w:lang w:val="uk-UA"/>
        </w:rPr>
      </w:pPr>
    </w:p>
    <w:p w:rsidR="003A0060" w:rsidRPr="008B28E5" w:rsidRDefault="003A0060" w:rsidP="003A0060">
      <w:pPr>
        <w:pStyle w:val="1"/>
        <w:spacing w:before="0" w:beforeAutospacing="0" w:after="0" w:afterAutospacing="0"/>
        <w:rPr>
          <w:sz w:val="20"/>
          <w:szCs w:val="20"/>
        </w:rPr>
      </w:pPr>
      <w:r w:rsidRPr="008B28E5">
        <w:rPr>
          <w:sz w:val="20"/>
          <w:szCs w:val="20"/>
        </w:rPr>
        <w:t xml:space="preserve">Електронним кабінетом можливо користуватись цілодобово </w:t>
      </w:r>
    </w:p>
    <w:p w:rsidR="003A0060" w:rsidRPr="008B28E5" w:rsidRDefault="003A0060" w:rsidP="003A006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інформу</w:t>
      </w:r>
      <w:proofErr w:type="gramStart"/>
      <w:r w:rsidRPr="008B28E5">
        <w:rPr>
          <w:sz w:val="20"/>
          <w:szCs w:val="20"/>
        </w:rPr>
        <w:t>є.</w:t>
      </w:r>
      <w:proofErr w:type="gramEnd"/>
      <w:r w:rsidRPr="008B28E5">
        <w:rPr>
          <w:sz w:val="20"/>
          <w:szCs w:val="20"/>
        </w:rPr>
        <w:t xml:space="preserve">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Одним із </w:t>
      </w:r>
      <w:proofErr w:type="gramStart"/>
      <w:r w:rsidRPr="008B28E5">
        <w:rPr>
          <w:sz w:val="20"/>
          <w:szCs w:val="20"/>
        </w:rPr>
        <w:t>пр</w:t>
      </w:r>
      <w:proofErr w:type="gramEnd"/>
      <w:r w:rsidRPr="008B28E5">
        <w:rPr>
          <w:sz w:val="20"/>
          <w:szCs w:val="20"/>
        </w:rPr>
        <w:t xml:space="preserve">іоритетних напрямів роботи ДПС в умовах воєнного стану залишається розвиток онлайн-сервісів для задоволення потреб платників та забезпечення електронної взаємодії з органами ДПС.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Державна податкова служба продовжує цифровізацію та розвиток сучасних електронних сервісів для платників податків. Податкова активно працює над трансформацією та спрощенням процедур адміністрування податків, автоматизації процесів </w:t>
      </w:r>
      <w:proofErr w:type="gramStart"/>
      <w:r w:rsidRPr="008B28E5">
        <w:rPr>
          <w:sz w:val="20"/>
          <w:szCs w:val="20"/>
        </w:rPr>
        <w:t>обл</w:t>
      </w:r>
      <w:proofErr w:type="gramEnd"/>
      <w:r w:rsidRPr="008B28E5">
        <w:rPr>
          <w:sz w:val="20"/>
          <w:szCs w:val="20"/>
        </w:rPr>
        <w:t xml:space="preserve">іку та контролю, що дозволяє просто і комфортно отримувати електронні послуги, легко і зручно сплачувати податки.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Так, нещодавно впроваджено нову версію вебпорталу ДПС, яка наразі працює в </w:t>
      </w:r>
      <w:proofErr w:type="gramStart"/>
      <w:r w:rsidRPr="008B28E5">
        <w:rPr>
          <w:sz w:val="20"/>
          <w:szCs w:val="20"/>
        </w:rPr>
        <w:t>тестовому</w:t>
      </w:r>
      <w:proofErr w:type="gramEnd"/>
      <w:r w:rsidRPr="008B28E5">
        <w:rPr>
          <w:sz w:val="20"/>
          <w:szCs w:val="20"/>
        </w:rPr>
        <w:t xml:space="preserve"> режимі. Оновлений інтерфейс спрощує доступ до інформації, необхідної платникам для виконання податкових зобовʼязань.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Портал оптимізовано для використання на смартфонах та планшетах, поширення контенту в </w:t>
      </w:r>
      <w:proofErr w:type="gramStart"/>
      <w:r w:rsidRPr="008B28E5">
        <w:rPr>
          <w:sz w:val="20"/>
          <w:szCs w:val="20"/>
        </w:rPr>
        <w:t>соц</w:t>
      </w:r>
      <w:proofErr w:type="gramEnd"/>
      <w:r w:rsidRPr="008B28E5">
        <w:rPr>
          <w:sz w:val="20"/>
          <w:szCs w:val="20"/>
        </w:rPr>
        <w:t xml:space="preserve">іальних мережах. Також доступна англомовна версія вебпорталу. Завдяки покращеному пошуковому модулю вебпорталу користувачі можуть швидко та зручно знайти необхідну інформацію. Також доступна можливість </w:t>
      </w:r>
      <w:proofErr w:type="gramStart"/>
      <w:r w:rsidRPr="008B28E5">
        <w:rPr>
          <w:sz w:val="20"/>
          <w:szCs w:val="20"/>
        </w:rPr>
        <w:t>п</w:t>
      </w:r>
      <w:proofErr w:type="gramEnd"/>
      <w:r w:rsidRPr="008B28E5">
        <w:rPr>
          <w:sz w:val="20"/>
          <w:szCs w:val="20"/>
        </w:rPr>
        <w:t xml:space="preserve">ідписатись на новини ДПС.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Взаємодія бізнесу та громадян з органами ДПС здійснюється за допомогою Електронного кабінету, де платники мають змогу подати звітність, сплатити податки, отримати доступ до необхідної інформації, звернутись </w:t>
      </w:r>
      <w:proofErr w:type="gramStart"/>
      <w:r w:rsidRPr="008B28E5">
        <w:rPr>
          <w:sz w:val="20"/>
          <w:szCs w:val="20"/>
        </w:rPr>
        <w:t>до</w:t>
      </w:r>
      <w:proofErr w:type="gramEnd"/>
      <w:r w:rsidRPr="008B28E5">
        <w:rPr>
          <w:sz w:val="20"/>
          <w:szCs w:val="20"/>
        </w:rPr>
        <w:t xml:space="preserve"> органів ДПС за допомогою листування тощо. На сьогодні 4 </w:t>
      </w:r>
      <w:proofErr w:type="gramStart"/>
      <w:r w:rsidRPr="008B28E5">
        <w:rPr>
          <w:sz w:val="20"/>
          <w:szCs w:val="20"/>
        </w:rPr>
        <w:t>млн</w:t>
      </w:r>
      <w:proofErr w:type="gramEnd"/>
      <w:r w:rsidRPr="008B28E5">
        <w:rPr>
          <w:sz w:val="20"/>
          <w:szCs w:val="20"/>
        </w:rPr>
        <w:t xml:space="preserve"> користувачів приватної частини Електронного кабінету мають можливість використовувати 130 сервісів, які постійно оновлюються та удосконалюються із урахуванням змін законодавства. </w:t>
      </w:r>
    </w:p>
    <w:p w:rsidR="003A0060" w:rsidRPr="008B28E5" w:rsidRDefault="003A0060" w:rsidP="003A0060">
      <w:pPr>
        <w:pStyle w:val="a3"/>
        <w:spacing w:before="0" w:beforeAutospacing="0" w:after="0" w:afterAutospacing="0"/>
        <w:jc w:val="both"/>
        <w:rPr>
          <w:sz w:val="20"/>
          <w:szCs w:val="20"/>
        </w:rPr>
      </w:pPr>
      <w:r w:rsidRPr="008B28E5">
        <w:rPr>
          <w:sz w:val="20"/>
          <w:szCs w:val="20"/>
        </w:rPr>
        <w:t>Вхід до Електронного кабі</w:t>
      </w:r>
      <w:proofErr w:type="gramStart"/>
      <w:r w:rsidRPr="008B28E5">
        <w:rPr>
          <w:sz w:val="20"/>
          <w:szCs w:val="20"/>
        </w:rPr>
        <w:t>нету</w:t>
      </w:r>
      <w:proofErr w:type="gramEnd"/>
      <w:r w:rsidRPr="008B28E5">
        <w:rPr>
          <w:sz w:val="20"/>
          <w:szCs w:val="20"/>
        </w:rPr>
        <w:t xml:space="preserve"> здійснюється за адресою: </w:t>
      </w:r>
      <w:hyperlink r:id="rId20" w:history="1">
        <w:r w:rsidRPr="008B28E5">
          <w:rPr>
            <w:rStyle w:val="a5"/>
            <w:sz w:val="20"/>
            <w:szCs w:val="20"/>
          </w:rPr>
          <w:t>https://cabinet.tax.gov.ua</w:t>
        </w:r>
      </w:hyperlink>
      <w:r w:rsidRPr="008B28E5">
        <w:rPr>
          <w:sz w:val="20"/>
          <w:szCs w:val="20"/>
        </w:rPr>
        <w:t xml:space="preserve">, а також через вебпортал ДПС. Доступ до приватної частини Електронного кабінету надається </w:t>
      </w:r>
      <w:proofErr w:type="gramStart"/>
      <w:r w:rsidRPr="008B28E5">
        <w:rPr>
          <w:sz w:val="20"/>
          <w:szCs w:val="20"/>
        </w:rPr>
        <w:t>п</w:t>
      </w:r>
      <w:proofErr w:type="gramEnd"/>
      <w:r w:rsidRPr="008B28E5">
        <w:rPr>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3A0060" w:rsidRPr="008B28E5" w:rsidRDefault="003A0060" w:rsidP="003A0060">
      <w:pPr>
        <w:pStyle w:val="a3"/>
        <w:spacing w:before="0" w:beforeAutospacing="0" w:after="0" w:afterAutospacing="0"/>
        <w:jc w:val="both"/>
        <w:rPr>
          <w:sz w:val="20"/>
          <w:szCs w:val="20"/>
        </w:rPr>
      </w:pPr>
      <w:r w:rsidRPr="008B28E5">
        <w:rPr>
          <w:sz w:val="20"/>
          <w:szCs w:val="20"/>
        </w:rPr>
        <w:t>Функціонал Е-кабінету включа</w:t>
      </w:r>
      <w:proofErr w:type="gramStart"/>
      <w:r w:rsidRPr="008B28E5">
        <w:rPr>
          <w:sz w:val="20"/>
          <w:szCs w:val="20"/>
        </w:rPr>
        <w:t>є:</w:t>
      </w:r>
      <w:proofErr w:type="gramEnd"/>
      <w:r w:rsidRPr="008B28E5">
        <w:rPr>
          <w:sz w:val="20"/>
          <w:szCs w:val="20"/>
        </w:rPr>
        <w:t xml:space="preserve">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Кабінет </w:t>
      </w:r>
      <w:proofErr w:type="gramStart"/>
      <w:r w:rsidRPr="008B28E5">
        <w:rPr>
          <w:sz w:val="20"/>
          <w:szCs w:val="20"/>
        </w:rPr>
        <w:t>для б</w:t>
      </w:r>
      <w:proofErr w:type="gramEnd"/>
      <w:r w:rsidRPr="008B28E5">
        <w:rPr>
          <w:sz w:val="20"/>
          <w:szCs w:val="20"/>
        </w:rPr>
        <w:t xml:space="preserve">ізнесу;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Кабінет громадянина;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Кабінет особи-нерезидента;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Кабінет посадової особи ЦОВВ. </w:t>
      </w:r>
    </w:p>
    <w:p w:rsidR="003A0060" w:rsidRPr="008B28E5" w:rsidRDefault="003A0060" w:rsidP="003A0060">
      <w:pPr>
        <w:pStyle w:val="a3"/>
        <w:spacing w:before="0" w:beforeAutospacing="0" w:after="0" w:afterAutospacing="0"/>
        <w:jc w:val="both"/>
        <w:rPr>
          <w:sz w:val="20"/>
          <w:szCs w:val="20"/>
        </w:rPr>
      </w:pPr>
      <w:r w:rsidRPr="008B28E5">
        <w:rPr>
          <w:sz w:val="20"/>
          <w:szCs w:val="20"/>
        </w:rPr>
        <w:t>Найпопулярнішими сервісами Електронного кабінету</w:t>
      </w:r>
      <w:proofErr w:type="gramStart"/>
      <w:r w:rsidRPr="008B28E5">
        <w:rPr>
          <w:sz w:val="20"/>
          <w:szCs w:val="20"/>
        </w:rPr>
        <w:t xml:space="preserve"> є:</w:t>
      </w:r>
      <w:proofErr w:type="gramEnd"/>
      <w:r w:rsidRPr="008B28E5">
        <w:rPr>
          <w:sz w:val="20"/>
          <w:szCs w:val="20"/>
        </w:rPr>
        <w:t xml:space="preserve">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Е-документ (подання звітності, заяв, сервісних </w:t>
      </w:r>
      <w:proofErr w:type="gramStart"/>
      <w:r w:rsidRPr="008B28E5">
        <w:rPr>
          <w:sz w:val="20"/>
          <w:szCs w:val="20"/>
        </w:rPr>
        <w:t>запит</w:t>
      </w:r>
      <w:proofErr w:type="gramEnd"/>
      <w:r w:rsidRPr="008B28E5">
        <w:rPr>
          <w:sz w:val="20"/>
          <w:szCs w:val="20"/>
        </w:rPr>
        <w:t xml:space="preserve">ів, листування з ДПС);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Аналітичні сервіси (доступ до інформації з систем електронного адміністрування); </w:t>
      </w:r>
    </w:p>
    <w:p w:rsidR="003A0060" w:rsidRPr="008B28E5" w:rsidRDefault="003A0060" w:rsidP="003A0060">
      <w:pPr>
        <w:pStyle w:val="a3"/>
        <w:spacing w:before="0" w:beforeAutospacing="0" w:after="0" w:afterAutospacing="0"/>
        <w:jc w:val="both"/>
        <w:rPr>
          <w:sz w:val="20"/>
          <w:szCs w:val="20"/>
        </w:rPr>
      </w:pPr>
      <w:r w:rsidRPr="008B28E5">
        <w:rPr>
          <w:sz w:val="20"/>
          <w:szCs w:val="20"/>
        </w:rPr>
        <w:t>- Доступ до реє</w:t>
      </w:r>
      <w:proofErr w:type="gramStart"/>
      <w:r w:rsidRPr="008B28E5">
        <w:rPr>
          <w:sz w:val="20"/>
          <w:szCs w:val="20"/>
        </w:rPr>
        <w:t>стр</w:t>
      </w:r>
      <w:proofErr w:type="gramEnd"/>
      <w:r w:rsidRPr="008B28E5">
        <w:rPr>
          <w:sz w:val="20"/>
          <w:szCs w:val="20"/>
        </w:rPr>
        <w:t xml:space="preserve">ів (понад 12 реєстрів); </w:t>
      </w:r>
    </w:p>
    <w:p w:rsidR="003A0060" w:rsidRPr="008B28E5" w:rsidRDefault="003A0060" w:rsidP="003A0060">
      <w:pPr>
        <w:pStyle w:val="a3"/>
        <w:spacing w:before="0" w:beforeAutospacing="0" w:after="0" w:afterAutospacing="0"/>
        <w:jc w:val="both"/>
        <w:rPr>
          <w:sz w:val="20"/>
          <w:szCs w:val="20"/>
        </w:rPr>
      </w:pPr>
      <w:r w:rsidRPr="008B28E5">
        <w:rPr>
          <w:sz w:val="20"/>
          <w:szCs w:val="20"/>
        </w:rPr>
        <w:lastRenderedPageBreak/>
        <w:t xml:space="preserve">- Сплата податків, QR-код для сплати;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Доступ до особистої інформації;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 Е-кабінет громадянина.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Перевагами Електронного кабінету є те, що він працює цілодобово, в режимі онлайн, безкоштовно, на </w:t>
      </w:r>
      <w:proofErr w:type="gramStart"/>
      <w:r w:rsidRPr="008B28E5">
        <w:rPr>
          <w:sz w:val="20"/>
          <w:szCs w:val="20"/>
        </w:rPr>
        <w:t>персональному</w:t>
      </w:r>
      <w:proofErr w:type="gramEnd"/>
      <w:r w:rsidRPr="008B28E5">
        <w:rPr>
          <w:sz w:val="20"/>
          <w:szCs w:val="20"/>
        </w:rPr>
        <w:t xml:space="preserve"> комп’ютері або смарт-пристрої без встановлення додаткового програмного забезпечення.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Тож закликаємо платників користуватись Електронним кабінетом та впевнитись у перевагах дистанційного формату спілкування з податковими органами. </w:t>
      </w:r>
    </w:p>
    <w:p w:rsidR="003A0060" w:rsidRDefault="003A0060">
      <w:pPr>
        <w:rPr>
          <w:lang w:val="uk-UA"/>
        </w:rPr>
      </w:pPr>
    </w:p>
    <w:p w:rsidR="003A0060" w:rsidRPr="008B28E5" w:rsidRDefault="003A0060" w:rsidP="003A0060">
      <w:pPr>
        <w:pStyle w:val="1"/>
        <w:spacing w:before="0" w:beforeAutospacing="0" w:after="0" w:afterAutospacing="0"/>
        <w:rPr>
          <w:sz w:val="20"/>
          <w:szCs w:val="20"/>
        </w:rPr>
      </w:pPr>
      <w:r w:rsidRPr="008B28E5">
        <w:rPr>
          <w:sz w:val="20"/>
          <w:szCs w:val="20"/>
        </w:rPr>
        <w:t xml:space="preserve">Зняття з </w:t>
      </w:r>
      <w:proofErr w:type="gramStart"/>
      <w:r w:rsidRPr="008B28E5">
        <w:rPr>
          <w:sz w:val="20"/>
          <w:szCs w:val="20"/>
        </w:rPr>
        <w:t>обл</w:t>
      </w:r>
      <w:proofErr w:type="gramEnd"/>
      <w:r w:rsidRPr="008B28E5">
        <w:rPr>
          <w:sz w:val="20"/>
          <w:szCs w:val="20"/>
        </w:rPr>
        <w:t xml:space="preserve">іку та взяття на облік деяких категорій платників єдиного внеску </w:t>
      </w:r>
    </w:p>
    <w:p w:rsidR="003A0060" w:rsidRPr="008B28E5" w:rsidRDefault="003A0060" w:rsidP="003A0060">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інформу</w:t>
      </w:r>
      <w:proofErr w:type="gramStart"/>
      <w:r w:rsidRPr="008B28E5">
        <w:rPr>
          <w:sz w:val="20"/>
          <w:szCs w:val="20"/>
        </w:rPr>
        <w:t>є,</w:t>
      </w:r>
      <w:proofErr w:type="gramEnd"/>
      <w:r w:rsidRPr="008B28E5">
        <w:rPr>
          <w:sz w:val="20"/>
          <w:szCs w:val="20"/>
        </w:rPr>
        <w:t xml:space="preserve"> що </w:t>
      </w:r>
      <w:r w:rsidRPr="008B28E5">
        <w:rPr>
          <w:rStyle w:val="a6"/>
          <w:sz w:val="20"/>
          <w:szCs w:val="20"/>
        </w:rPr>
        <w:t> </w:t>
      </w:r>
      <w:r w:rsidRPr="008B28E5">
        <w:rPr>
          <w:sz w:val="20"/>
          <w:szCs w:val="20"/>
        </w:rPr>
        <w:t xml:space="preserve">зняття з обліку платників єдиного внеску, зазначених в абзацах другому, п'ятому та сьомому п. 1 та п. 4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здійснюється податковими органами на </w:t>
      </w:r>
      <w:proofErr w:type="gramStart"/>
      <w:r w:rsidRPr="008B28E5">
        <w:rPr>
          <w:sz w:val="20"/>
          <w:szCs w:val="20"/>
        </w:rPr>
        <w:t>п</w:t>
      </w:r>
      <w:proofErr w:type="gramEnd"/>
      <w:r w:rsidRPr="008B28E5">
        <w:rPr>
          <w:sz w:val="20"/>
          <w:szCs w:val="20"/>
        </w:rPr>
        <w:t xml:space="preserve">ідставі відомостей з реєстраційної картки, наданих державним реєстратором, платників єдиного внеску – фізичних осіб – підприємців, - на підставі відомостей з реєстраційної картки, наданих державним реєстратором, після проведення передбачених законодавством перевірок платників та проведення остаточного розрахунку, а платників єдиного внеску, зазначених в абзаці шостому п. 1 та п. 5 частини 1 ст. 4 Закону № 2464, на яких не поширюється дія Закону України «Про державну реєстрацію юридичних осіб, фізичних осіб – </w:t>
      </w:r>
      <w:proofErr w:type="gramStart"/>
      <w:r w:rsidRPr="008B28E5">
        <w:rPr>
          <w:sz w:val="20"/>
          <w:szCs w:val="20"/>
        </w:rPr>
        <w:t>п</w:t>
      </w:r>
      <w:proofErr w:type="gramEnd"/>
      <w:r w:rsidRPr="008B28E5">
        <w:rPr>
          <w:sz w:val="20"/>
          <w:szCs w:val="20"/>
        </w:rPr>
        <w:t xml:space="preserve">ідприємців та громадських формувань», - за їхньою заявою після проведення передбачених законодавством перевірок платників, звірення розрахунків та проведення </w:t>
      </w:r>
      <w:proofErr w:type="gramStart"/>
      <w:r w:rsidRPr="008B28E5">
        <w:rPr>
          <w:sz w:val="20"/>
          <w:szCs w:val="20"/>
        </w:rPr>
        <w:t>остаточного</w:t>
      </w:r>
      <w:proofErr w:type="gramEnd"/>
      <w:r w:rsidRPr="008B28E5">
        <w:rPr>
          <w:sz w:val="20"/>
          <w:szCs w:val="20"/>
        </w:rPr>
        <w:t xml:space="preserve"> розрахунку, а платників єдиного внеску, зазначених в абзаці восьмому п. 1 частини 1 ст. 4 Закону № 2464, - за їхньою заявою.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Податкові органи повідомляють Пенсійний фонд та фонди загальнообов’язкового державного </w:t>
      </w:r>
      <w:proofErr w:type="gramStart"/>
      <w:r w:rsidRPr="008B28E5">
        <w:rPr>
          <w:sz w:val="20"/>
          <w:szCs w:val="20"/>
        </w:rPr>
        <w:t>соц</w:t>
      </w:r>
      <w:proofErr w:type="gramEnd"/>
      <w:r w:rsidRPr="008B28E5">
        <w:rPr>
          <w:sz w:val="20"/>
          <w:szCs w:val="20"/>
        </w:rPr>
        <w:t xml:space="preserve">іального страхування про взяття на облік платників єдиного внеску із зазначенням податкового органу, в якому взято на облік платника. Порядок здійснення такого повідомлення визначається центральним органом виконавчої влади, що реалізує державну податкову політику, державну політику з адміністрування єдиного внеску на загальнообов’язкове державне </w:t>
      </w:r>
      <w:proofErr w:type="gramStart"/>
      <w:r w:rsidRPr="008B28E5">
        <w:rPr>
          <w:sz w:val="20"/>
          <w:szCs w:val="20"/>
        </w:rPr>
        <w:t>соц</w:t>
      </w:r>
      <w:proofErr w:type="gramEnd"/>
      <w:r w:rsidRPr="008B28E5">
        <w:rPr>
          <w:sz w:val="20"/>
          <w:szCs w:val="20"/>
        </w:rPr>
        <w:t xml:space="preserve">іальне страхування, за погодженням з Пенсійним фондом та фондами загальнообов’язкового державного соціального страхування.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Якщо фізична особа зареєстрована як </w:t>
      </w:r>
      <w:proofErr w:type="gramStart"/>
      <w:r w:rsidRPr="008B28E5">
        <w:rPr>
          <w:sz w:val="20"/>
          <w:szCs w:val="20"/>
        </w:rPr>
        <w:t>п</w:t>
      </w:r>
      <w:proofErr w:type="gramEnd"/>
      <w:r w:rsidRPr="008B28E5">
        <w:rPr>
          <w:sz w:val="20"/>
          <w:szCs w:val="20"/>
        </w:rPr>
        <w:t xml:space="preserve">ідприємець та при цьому провадить незалежну професійну діяльність, така фізична особа обліковується у податковому органі як фізична особа – підприємець з ознакою провадження незалежної професійної діяльності. </w:t>
      </w:r>
    </w:p>
    <w:p w:rsidR="003A0060" w:rsidRPr="008B28E5" w:rsidRDefault="003A0060" w:rsidP="003A0060">
      <w:pPr>
        <w:pStyle w:val="a3"/>
        <w:spacing w:before="0" w:beforeAutospacing="0" w:after="0" w:afterAutospacing="0"/>
        <w:jc w:val="both"/>
        <w:rPr>
          <w:sz w:val="20"/>
          <w:szCs w:val="20"/>
        </w:rPr>
      </w:pPr>
      <w:r w:rsidRPr="008B28E5">
        <w:rPr>
          <w:sz w:val="20"/>
          <w:szCs w:val="20"/>
        </w:rPr>
        <w:t xml:space="preserve">Норми встановлені частиною 1 ст. 5 Закону № 2464. </w:t>
      </w:r>
    </w:p>
    <w:p w:rsidR="003A0060" w:rsidRDefault="003A0060">
      <w:pPr>
        <w:rPr>
          <w:lang w:val="uk-UA"/>
        </w:rPr>
      </w:pPr>
    </w:p>
    <w:p w:rsidR="00E82D11" w:rsidRPr="008B28E5" w:rsidRDefault="00E82D11" w:rsidP="00E82D11">
      <w:pPr>
        <w:pStyle w:val="1"/>
        <w:spacing w:before="0" w:beforeAutospacing="0" w:after="0" w:afterAutospacing="0"/>
        <w:rPr>
          <w:sz w:val="20"/>
          <w:szCs w:val="20"/>
        </w:rPr>
      </w:pPr>
      <w:r w:rsidRPr="008B28E5">
        <w:rPr>
          <w:sz w:val="20"/>
          <w:szCs w:val="20"/>
        </w:rPr>
        <w:t xml:space="preserve">Про порядок та термін реєстрації ПРРО </w:t>
      </w:r>
    </w:p>
    <w:p w:rsidR="00E82D11" w:rsidRPr="008B28E5" w:rsidRDefault="00E82D11" w:rsidP="00E82D11">
      <w:pPr>
        <w:pStyle w:val="a3"/>
        <w:spacing w:before="0" w:beforeAutospacing="0" w:after="0" w:afterAutospacing="0"/>
        <w:jc w:val="both"/>
        <w:rPr>
          <w:sz w:val="20"/>
          <w:szCs w:val="20"/>
        </w:rPr>
      </w:pPr>
      <w:r w:rsidRPr="008B28E5">
        <w:rPr>
          <w:sz w:val="20"/>
          <w:szCs w:val="20"/>
        </w:rPr>
        <w:t>Головне управління ДПС у Дніпропетровській області повідомля</w:t>
      </w:r>
      <w:proofErr w:type="gramStart"/>
      <w:r w:rsidRPr="008B28E5">
        <w:rPr>
          <w:sz w:val="20"/>
          <w:szCs w:val="20"/>
        </w:rPr>
        <w:t>є,</w:t>
      </w:r>
      <w:proofErr w:type="gramEnd"/>
      <w:r w:rsidRPr="008B28E5">
        <w:rPr>
          <w:sz w:val="20"/>
          <w:szCs w:val="20"/>
        </w:rPr>
        <w:t xml:space="preserve"> що процедура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(далі – Порядок № 317), який розроблений відповідно до ст. 7 Закону України від 06 липня 1995 року № 265/95-ВР «Про застосування реєстраторів розрахункових операцій у сфері торгі</w:t>
      </w:r>
      <w:proofErr w:type="gramStart"/>
      <w:r w:rsidRPr="008B28E5">
        <w:rPr>
          <w:sz w:val="20"/>
          <w:szCs w:val="20"/>
        </w:rPr>
        <w:t>вл</w:t>
      </w:r>
      <w:proofErr w:type="gramEnd"/>
      <w:r w:rsidRPr="008B28E5">
        <w:rPr>
          <w:sz w:val="20"/>
          <w:szCs w:val="20"/>
        </w:rPr>
        <w:t xml:space="preserve">і, громадського харчування та послуг» із змінами та доповненнями.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Порядок реєстрації ПРРО встановлено розділом II Порядку № 317. </w:t>
      </w:r>
    </w:p>
    <w:p w:rsidR="00E82D11" w:rsidRPr="008B28E5" w:rsidRDefault="00E82D11" w:rsidP="00E82D11">
      <w:pPr>
        <w:pStyle w:val="a3"/>
        <w:spacing w:before="0" w:beforeAutospacing="0" w:after="0" w:afterAutospacing="0"/>
        <w:jc w:val="both"/>
        <w:rPr>
          <w:sz w:val="20"/>
          <w:szCs w:val="20"/>
        </w:rPr>
      </w:pPr>
      <w:r w:rsidRPr="008B28E5">
        <w:rPr>
          <w:sz w:val="20"/>
          <w:szCs w:val="20"/>
        </w:rPr>
        <w:t>Згідно з пунктом 1 розділу IV Порядку № 317 суб’єкти господарювання, які використовують ПРРО для здійснення розрахункових операцій зобов’язані, зокрема, застосовувати лише переведені у фіскальний режим роботи ПРРО, які зареєстровані у реє</w:t>
      </w:r>
      <w:proofErr w:type="gramStart"/>
      <w:r w:rsidRPr="008B28E5">
        <w:rPr>
          <w:sz w:val="20"/>
          <w:szCs w:val="20"/>
        </w:rPr>
        <w:t>стр</w:t>
      </w:r>
      <w:proofErr w:type="gramEnd"/>
      <w:r w:rsidRPr="008B28E5">
        <w:rPr>
          <w:sz w:val="20"/>
          <w:szCs w:val="20"/>
        </w:rPr>
        <w:t xml:space="preserve">і програмних реєстраторів розрахункових операцій (далі - Реєстр) і не виключені з нього, з додержанням порядку їх застосування. </w:t>
      </w:r>
    </w:p>
    <w:p w:rsidR="00E82D11" w:rsidRPr="008B28E5" w:rsidRDefault="00E82D11" w:rsidP="00E82D11">
      <w:pPr>
        <w:pStyle w:val="a3"/>
        <w:spacing w:before="0" w:beforeAutospacing="0" w:after="0" w:afterAutospacing="0"/>
        <w:jc w:val="both"/>
        <w:rPr>
          <w:sz w:val="20"/>
          <w:szCs w:val="20"/>
        </w:rPr>
      </w:pPr>
      <w:r w:rsidRPr="008B28E5">
        <w:rPr>
          <w:sz w:val="20"/>
          <w:szCs w:val="20"/>
        </w:rPr>
        <w:t>Пунктами 1 та 7 розділу II Порядку № 317 встановлено, що ДПС веде Реє</w:t>
      </w:r>
      <w:proofErr w:type="gramStart"/>
      <w:r w:rsidRPr="008B28E5">
        <w:rPr>
          <w:sz w:val="20"/>
          <w:szCs w:val="20"/>
        </w:rPr>
        <w:t>стр</w:t>
      </w:r>
      <w:proofErr w:type="gramEnd"/>
      <w:r w:rsidRPr="008B28E5">
        <w:rPr>
          <w:sz w:val="20"/>
          <w:szCs w:val="20"/>
        </w:rPr>
        <w:t xml:space="preserve"> в електронному вигляді. До Реєстру вносяться дані про ПРРО, а також відомості про суб’єктів господарювання та їхні господарські одиниці, де застосовуються такі ПРРО, дані сертифікатів кваліфікованих або удосконалених електронних підписів та/або печаток (далі - електронний </w:t>
      </w:r>
      <w:proofErr w:type="gramStart"/>
      <w:r w:rsidRPr="008B28E5">
        <w:rPr>
          <w:sz w:val="20"/>
          <w:szCs w:val="20"/>
        </w:rPr>
        <w:t>п</w:t>
      </w:r>
      <w:proofErr w:type="gramEnd"/>
      <w:r w:rsidRPr="008B28E5">
        <w:rPr>
          <w:sz w:val="20"/>
          <w:szCs w:val="20"/>
        </w:rPr>
        <w:t xml:space="preserve">ідпис та/або печатка), що використовуються такими ПРРО.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Дані сертифікатів електронних підписів та/або печаток, що використовуються такими ПРРО, вносяться до Реєстру на підставі поданих суб’єктами господарювання в електронній формі повідомлень про надання інформації щодо кваліфікованих/удосконалених сертифікатів </w:t>
      </w:r>
      <w:proofErr w:type="gramStart"/>
      <w:r w:rsidRPr="008B28E5">
        <w:rPr>
          <w:sz w:val="20"/>
          <w:szCs w:val="20"/>
        </w:rPr>
        <w:t>в</w:t>
      </w:r>
      <w:proofErr w:type="gramEnd"/>
      <w:r w:rsidRPr="008B28E5">
        <w:rPr>
          <w:sz w:val="20"/>
          <w:szCs w:val="20"/>
        </w:rPr>
        <w:t xml:space="preserve">ідкритих ключів, які застосовуються в ПРРО за формою № 5-ПРРО (J/F1391802) (додаток 5 до Порядку № 317).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Відповідно до п. 2 розд. II Порядку № 317 </w:t>
      </w:r>
      <w:proofErr w:type="gramStart"/>
      <w:r w:rsidRPr="008B28E5">
        <w:rPr>
          <w:sz w:val="20"/>
          <w:szCs w:val="20"/>
        </w:rPr>
        <w:t>п</w:t>
      </w:r>
      <w:proofErr w:type="gramEnd"/>
      <w:r w:rsidRPr="008B28E5">
        <w:rPr>
          <w:sz w:val="20"/>
          <w:szCs w:val="20"/>
        </w:rPr>
        <w:t xml:space="preserve">ід час реєстрації кожному ПРРО фіскальним сервером контролючого органу (далі – фіскальний сервер) автоматично формується та присвоюється фіскальний номер. </w:t>
      </w:r>
    </w:p>
    <w:p w:rsidR="00E82D11" w:rsidRPr="008B28E5" w:rsidRDefault="00E82D11" w:rsidP="00E82D11">
      <w:pPr>
        <w:pStyle w:val="a3"/>
        <w:spacing w:before="0" w:beforeAutospacing="0" w:after="0" w:afterAutospacing="0"/>
        <w:jc w:val="both"/>
        <w:rPr>
          <w:sz w:val="20"/>
          <w:szCs w:val="20"/>
        </w:rPr>
      </w:pPr>
      <w:r w:rsidRPr="008B28E5">
        <w:rPr>
          <w:sz w:val="20"/>
          <w:szCs w:val="20"/>
        </w:rPr>
        <w:t>Фіскальний номер ПРРО становить унікальний числовий порядковий номер реєстраційного запису в Реє</w:t>
      </w:r>
      <w:proofErr w:type="gramStart"/>
      <w:r w:rsidRPr="008B28E5">
        <w:rPr>
          <w:sz w:val="20"/>
          <w:szCs w:val="20"/>
        </w:rPr>
        <w:t>стр</w:t>
      </w:r>
      <w:proofErr w:type="gramEnd"/>
      <w:r w:rsidRPr="008B28E5">
        <w:rPr>
          <w:sz w:val="20"/>
          <w:szCs w:val="20"/>
        </w:rPr>
        <w:t xml:space="preserve">і програмних реєстраторів розрахункових операцій, відповідно до алгоритму його формування. </w:t>
      </w:r>
    </w:p>
    <w:p w:rsidR="00E82D11" w:rsidRPr="008B28E5" w:rsidRDefault="00E82D11" w:rsidP="00E82D11">
      <w:pPr>
        <w:pStyle w:val="a3"/>
        <w:spacing w:before="0" w:beforeAutospacing="0" w:after="0" w:afterAutospacing="0"/>
        <w:jc w:val="both"/>
        <w:rPr>
          <w:sz w:val="20"/>
          <w:szCs w:val="20"/>
        </w:rPr>
      </w:pPr>
      <w:proofErr w:type="gramStart"/>
      <w:r w:rsidRPr="008B28E5">
        <w:rPr>
          <w:sz w:val="20"/>
          <w:szCs w:val="20"/>
        </w:rPr>
        <w:lastRenderedPageBreak/>
        <w:t xml:space="preserve">Фіскальний номер ПРРО не змінюється у разі перереєстрації ПРРО, внесенні змін у дані про ПРРО і зберігається за ПРРО до дати скасування його реєстрації. </w:t>
      </w:r>
      <w:proofErr w:type="gramEnd"/>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Пунктом 3 розд. II Порядку № 317 встановлено, що для реєстрації ПРРО складається Заява про реєстрацію програмних реєстраторів розрахункових операцій за формою № 1-ПРРО (далі – реєстраційна заява за ф. № 1-ПРРО) (J/F 1316604)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до фіскального сервера засобами Електронного кабінету (портального </w:t>
      </w:r>
      <w:proofErr w:type="gramStart"/>
      <w:r w:rsidRPr="008B28E5">
        <w:rPr>
          <w:sz w:val="20"/>
          <w:szCs w:val="20"/>
        </w:rPr>
        <w:t>р</w:t>
      </w:r>
      <w:proofErr w:type="gramEnd"/>
      <w:r w:rsidRPr="008B28E5">
        <w:rPr>
          <w:sz w:val="20"/>
          <w:szCs w:val="20"/>
        </w:rPr>
        <w:t xml:space="preserve">ішення для користувачів або програмного інтерфейсу (API)), або засобами телекомунікацій.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У реєстраційній заяві за ф. № 1-ПРРО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w:t>
      </w:r>
      <w:proofErr w:type="gramStart"/>
      <w:r w:rsidRPr="008B28E5">
        <w:rPr>
          <w:sz w:val="20"/>
          <w:szCs w:val="20"/>
        </w:rPr>
        <w:t>у дов</w:t>
      </w:r>
      <w:proofErr w:type="gramEnd"/>
      <w:r w:rsidRPr="008B28E5">
        <w:rPr>
          <w:sz w:val="20"/>
          <w:szCs w:val="20"/>
        </w:rPr>
        <w:t xml:space="preserve">ільному порядку ПРРО для його реєстрації та застосування у відповідній господарській одиниці.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Локальний номер ПРРО зберігається за ПРРО до дати скасування реєстрації ПРРО.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w:t>
      </w:r>
      <w:proofErr w:type="gramStart"/>
      <w:r w:rsidRPr="008B28E5">
        <w:rPr>
          <w:sz w:val="20"/>
          <w:szCs w:val="20"/>
        </w:rPr>
        <w:t>направляється</w:t>
      </w:r>
      <w:proofErr w:type="gramEnd"/>
      <w:r w:rsidRPr="008B28E5">
        <w:rPr>
          <w:sz w:val="20"/>
          <w:szCs w:val="20"/>
        </w:rPr>
        <w:t xml:space="preserve"> інформація засобами Електронного кабінету або засобами телекомунікацій: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у день отримання реєстраційної заяви за ф. № 1-ПРРО, якщо реєстраційна заява за ф. № 1-ПРРО, надійшла не </w:t>
      </w:r>
      <w:proofErr w:type="gramStart"/>
      <w:r w:rsidRPr="008B28E5">
        <w:rPr>
          <w:sz w:val="20"/>
          <w:szCs w:val="20"/>
        </w:rPr>
        <w:t>п</w:t>
      </w:r>
      <w:proofErr w:type="gramEnd"/>
      <w:r w:rsidRPr="008B28E5">
        <w:rPr>
          <w:sz w:val="20"/>
          <w:szCs w:val="20"/>
        </w:rPr>
        <w:t xml:space="preserve">ізніше 16.00 робочого (операційного дня);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не </w:t>
      </w:r>
      <w:proofErr w:type="gramStart"/>
      <w:r w:rsidRPr="008B28E5">
        <w:rPr>
          <w:sz w:val="20"/>
          <w:szCs w:val="20"/>
        </w:rPr>
        <w:t>п</w:t>
      </w:r>
      <w:proofErr w:type="gramEnd"/>
      <w:r w:rsidRPr="008B28E5">
        <w:rPr>
          <w:sz w:val="20"/>
          <w:szCs w:val="20"/>
        </w:rPr>
        <w:t xml:space="preserve">ізніше наступного робочого дня, якщо реєстраційна заява за ф. № 1-ПРРО надійшла після 16.00 робочого (операційного дня).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Така інформація </w:t>
      </w:r>
      <w:proofErr w:type="gramStart"/>
      <w:r w:rsidRPr="008B28E5">
        <w:rPr>
          <w:sz w:val="20"/>
          <w:szCs w:val="20"/>
        </w:rPr>
        <w:t>направляється</w:t>
      </w:r>
      <w:proofErr w:type="gramEnd"/>
      <w:r w:rsidRPr="008B28E5">
        <w:rPr>
          <w:sz w:val="20"/>
          <w:szCs w:val="20"/>
        </w:rPr>
        <w:t xml:space="preserve"> у вигляді квитанції, що є електронним повідомленням, яке формується у форматі, затвердженому в установленому законодавством порядку, програмним забезпеченням контролюючого органу за результатами ідентифікації, обробки електронного документа (далі – квитанція) (п. 4 розд. </w:t>
      </w:r>
      <w:proofErr w:type="gramStart"/>
      <w:r w:rsidRPr="008B28E5">
        <w:rPr>
          <w:sz w:val="20"/>
          <w:szCs w:val="20"/>
        </w:rPr>
        <w:t xml:space="preserve">II Порядку № 317). </w:t>
      </w:r>
      <w:proofErr w:type="gramEnd"/>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У разі відсутності </w:t>
      </w:r>
      <w:proofErr w:type="gramStart"/>
      <w:r w:rsidRPr="008B28E5">
        <w:rPr>
          <w:sz w:val="20"/>
          <w:szCs w:val="20"/>
        </w:rPr>
        <w:t>п</w:t>
      </w:r>
      <w:proofErr w:type="gramEnd"/>
      <w:r w:rsidRPr="008B28E5">
        <w:rPr>
          <w:sz w:val="20"/>
          <w:szCs w:val="20"/>
        </w:rPr>
        <w:t xml:space="preserve">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Датою реєстрації ПРРО є дата формування фіскального номера ПРРО.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Про реєстрацію ПРРО суб’єкту господарювання направляється інформація у квитанції із зазначенням присвоєного </w:t>
      </w:r>
      <w:proofErr w:type="gramStart"/>
      <w:r w:rsidRPr="008B28E5">
        <w:rPr>
          <w:sz w:val="20"/>
          <w:szCs w:val="20"/>
        </w:rPr>
        <w:t>п</w:t>
      </w:r>
      <w:proofErr w:type="gramEnd"/>
      <w:r w:rsidRPr="008B28E5">
        <w:rPr>
          <w:sz w:val="20"/>
          <w:szCs w:val="20"/>
        </w:rPr>
        <w:t xml:space="preserve">ід час реєстрації фіскального номера ПРРО (п. 5 розд. </w:t>
      </w:r>
      <w:proofErr w:type="gramStart"/>
      <w:r w:rsidRPr="008B28E5">
        <w:rPr>
          <w:sz w:val="20"/>
          <w:szCs w:val="20"/>
        </w:rPr>
        <w:t xml:space="preserve">II Порядку № 317). </w:t>
      </w:r>
      <w:proofErr w:type="gramEnd"/>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За наявності </w:t>
      </w:r>
      <w:proofErr w:type="gramStart"/>
      <w:r w:rsidRPr="008B28E5">
        <w:rPr>
          <w:sz w:val="20"/>
          <w:szCs w:val="20"/>
        </w:rPr>
        <w:t>п</w:t>
      </w:r>
      <w:proofErr w:type="gramEnd"/>
      <w:r w:rsidRPr="008B28E5">
        <w:rPr>
          <w:sz w:val="20"/>
          <w:szCs w:val="20"/>
        </w:rPr>
        <w:t xml:space="preserve">ідстав для відмови в реєстрації ПРРО фіскальний сервер формує повідомлення про відмову в реєстрації ПРРО із зазначенням підстав для такої відмови (п. 6 розд. </w:t>
      </w:r>
      <w:proofErr w:type="gramStart"/>
      <w:r w:rsidRPr="008B28E5">
        <w:rPr>
          <w:sz w:val="20"/>
          <w:szCs w:val="20"/>
        </w:rPr>
        <w:t xml:space="preserve">II Порядку № 317). </w:t>
      </w:r>
      <w:proofErr w:type="gramEnd"/>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 Згідно з пунктом 2 розділу IV Порядку № 317 ПРРО може застосовуватись лише в тій господарській одиниці, </w:t>
      </w:r>
      <w:proofErr w:type="gramStart"/>
      <w:r w:rsidRPr="008B28E5">
        <w:rPr>
          <w:sz w:val="20"/>
          <w:szCs w:val="20"/>
        </w:rPr>
        <w:t>дан</w:t>
      </w:r>
      <w:proofErr w:type="gramEnd"/>
      <w:r w:rsidRPr="008B28E5">
        <w:rPr>
          <w:sz w:val="20"/>
          <w:szCs w:val="20"/>
        </w:rPr>
        <w:t xml:space="preserve">і про яку внесені до Реєстру щодо такого ПРРО. </w:t>
      </w:r>
    </w:p>
    <w:p w:rsidR="00E82D11" w:rsidRPr="008B28E5" w:rsidRDefault="00E82D11" w:rsidP="00E82D11">
      <w:pPr>
        <w:pStyle w:val="a3"/>
        <w:spacing w:before="0" w:beforeAutospacing="0" w:after="0" w:afterAutospacing="0"/>
        <w:rPr>
          <w:sz w:val="20"/>
          <w:szCs w:val="20"/>
        </w:rPr>
      </w:pPr>
      <w:r w:rsidRPr="008B28E5">
        <w:rPr>
          <w:sz w:val="20"/>
          <w:szCs w:val="20"/>
        </w:rPr>
        <w:t xml:space="preserve">ПРРО може бути встановлений та застосовуватися лише на пристрої, </w:t>
      </w:r>
      <w:proofErr w:type="gramStart"/>
      <w:r w:rsidRPr="008B28E5">
        <w:rPr>
          <w:sz w:val="20"/>
          <w:szCs w:val="20"/>
        </w:rPr>
        <w:t>п</w:t>
      </w:r>
      <w:proofErr w:type="gramEnd"/>
      <w:r w:rsidRPr="008B28E5">
        <w:rPr>
          <w:sz w:val="20"/>
          <w:szCs w:val="20"/>
        </w:rPr>
        <w:t xml:space="preserve">іо належить суб’єкту господарювання на праві власності, володіння, користування, на якого зареєстровано ПРРО. Розрахункові операції на такому ПРРО можуть проводити лише ті особи, сертифікати електронних </w:t>
      </w:r>
      <w:proofErr w:type="gramStart"/>
      <w:r w:rsidRPr="008B28E5">
        <w:rPr>
          <w:sz w:val="20"/>
          <w:szCs w:val="20"/>
        </w:rPr>
        <w:t>п</w:t>
      </w:r>
      <w:proofErr w:type="gramEnd"/>
      <w:r w:rsidRPr="008B28E5">
        <w:rPr>
          <w:sz w:val="20"/>
          <w:szCs w:val="20"/>
        </w:rPr>
        <w:t xml:space="preserve">ідписів та/або печаток яких внесені до Реєстру щодо такого ПРРО. </w:t>
      </w:r>
    </w:p>
    <w:p w:rsidR="00E82D11" w:rsidRPr="00E82D11" w:rsidRDefault="00E82D11" w:rsidP="00E82D11">
      <w:pPr>
        <w:rPr>
          <w:sz w:val="20"/>
          <w:szCs w:val="20"/>
        </w:rPr>
      </w:pPr>
    </w:p>
    <w:p w:rsidR="00E82D11" w:rsidRPr="008B28E5" w:rsidRDefault="00E82D11" w:rsidP="00E82D11">
      <w:pPr>
        <w:pStyle w:val="1"/>
        <w:spacing w:before="0" w:beforeAutospacing="0" w:after="0" w:afterAutospacing="0"/>
        <w:rPr>
          <w:sz w:val="20"/>
          <w:szCs w:val="20"/>
        </w:rPr>
      </w:pPr>
      <w:r w:rsidRPr="008B28E5">
        <w:rPr>
          <w:sz w:val="20"/>
          <w:szCs w:val="20"/>
        </w:rPr>
        <w:t>Щодо нових форм податкової накладної та податкової звітності з податку на додану вартість</w:t>
      </w:r>
    </w:p>
    <w:p w:rsidR="00E82D11" w:rsidRPr="008B28E5" w:rsidRDefault="00E82D11" w:rsidP="00E82D11">
      <w:pPr>
        <w:pStyle w:val="a3"/>
        <w:spacing w:before="0" w:beforeAutospacing="0" w:after="0" w:afterAutospacing="0"/>
        <w:jc w:val="both"/>
        <w:rPr>
          <w:sz w:val="20"/>
          <w:szCs w:val="20"/>
        </w:rPr>
      </w:pPr>
      <w:proofErr w:type="gramStart"/>
      <w:r w:rsidRPr="008B28E5">
        <w:rPr>
          <w:sz w:val="20"/>
          <w:szCs w:val="20"/>
        </w:rPr>
        <w:t>З</w:t>
      </w:r>
      <w:proofErr w:type="gramEnd"/>
      <w:r w:rsidRPr="008B28E5">
        <w:rPr>
          <w:sz w:val="20"/>
          <w:szCs w:val="20"/>
        </w:rPr>
        <w:t xml:space="preserve"> 01.04.2023 набирає чинності наказ Міністерства фінансів України від 28 грудня 2022 року № 463 «Про внесення змін до деяких нормативно-правових актів Міністерства фінансів України», зареєстрований у Міністерстві юстиції України 11 січня 2023 року за № 60/39116 (зі змінами), який опубліковано в Офіційному віснику України від 02.02.2023 № 11 (далі – наказ Мінфіну № 463).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Відповідно до наказу Мінфіну № 463 у </w:t>
      </w:r>
      <w:proofErr w:type="gramStart"/>
      <w:r w:rsidRPr="008B28E5">
        <w:rPr>
          <w:sz w:val="20"/>
          <w:szCs w:val="20"/>
        </w:rPr>
        <w:t>нов</w:t>
      </w:r>
      <w:proofErr w:type="gramEnd"/>
      <w:r w:rsidRPr="008B28E5">
        <w:rPr>
          <w:sz w:val="20"/>
          <w:szCs w:val="20"/>
        </w:rPr>
        <w:t xml:space="preserve">ій редакції, зокрема, затверджено форми: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податкової накладної;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податкової декларації з податку на додану вартість;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уточнюючого розрахунку податкових зобов’язань з податку на додану вартість.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Застосування нових форм, затверджених наказом Мінфіну № 463, </w:t>
      </w:r>
      <w:proofErr w:type="gramStart"/>
      <w:r w:rsidRPr="008B28E5">
        <w:rPr>
          <w:sz w:val="20"/>
          <w:szCs w:val="20"/>
        </w:rPr>
        <w:t>починається</w:t>
      </w:r>
      <w:proofErr w:type="gramEnd"/>
      <w:r w:rsidRPr="008B28E5">
        <w:rPr>
          <w:sz w:val="20"/>
          <w:szCs w:val="20"/>
        </w:rPr>
        <w:t xml:space="preserve"> з: </w:t>
      </w:r>
    </w:p>
    <w:p w:rsidR="00E82D11" w:rsidRPr="008B28E5" w:rsidRDefault="00E82D11" w:rsidP="00E82D11">
      <w:pPr>
        <w:pStyle w:val="a3"/>
        <w:spacing w:before="0" w:beforeAutospacing="0" w:after="0" w:afterAutospacing="0"/>
        <w:jc w:val="both"/>
        <w:rPr>
          <w:sz w:val="20"/>
          <w:szCs w:val="20"/>
        </w:rPr>
      </w:pPr>
      <w:r w:rsidRPr="008B28E5">
        <w:rPr>
          <w:sz w:val="20"/>
          <w:szCs w:val="20"/>
        </w:rPr>
        <w:t>01 квітня 2023 року – для податкових накладних та розрахунків коригування кількісних та вартісних показників до податкових накладних, які з вказаного періоду платники зобов’язанні реєструвати в Єдиному реє</w:t>
      </w:r>
      <w:proofErr w:type="gramStart"/>
      <w:r w:rsidRPr="008B28E5">
        <w:rPr>
          <w:sz w:val="20"/>
          <w:szCs w:val="20"/>
        </w:rPr>
        <w:t>стр</w:t>
      </w:r>
      <w:proofErr w:type="gramEnd"/>
      <w:r w:rsidRPr="008B28E5">
        <w:rPr>
          <w:sz w:val="20"/>
          <w:szCs w:val="20"/>
        </w:rPr>
        <w:t>і податкових накладних за новою формою (в тому числі і податкові накладні та розрахунки коригування кількісних та вартісних показників до таких накладних, які складені до 01.04.2023 та не зареєстровані в Єдиному реє</w:t>
      </w:r>
      <w:proofErr w:type="gramStart"/>
      <w:r w:rsidRPr="008B28E5">
        <w:rPr>
          <w:sz w:val="20"/>
          <w:szCs w:val="20"/>
        </w:rPr>
        <w:t>стр</w:t>
      </w:r>
      <w:proofErr w:type="gramEnd"/>
      <w:r w:rsidRPr="008B28E5">
        <w:rPr>
          <w:sz w:val="20"/>
          <w:szCs w:val="20"/>
        </w:rPr>
        <w:t xml:space="preserve">і податкових накладних);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01 травня 2023 року – для податкової декларації з податку на додану вартість, яка </w:t>
      </w:r>
      <w:proofErr w:type="gramStart"/>
      <w:r w:rsidRPr="008B28E5">
        <w:rPr>
          <w:sz w:val="20"/>
          <w:szCs w:val="20"/>
        </w:rPr>
        <w:t>подається</w:t>
      </w:r>
      <w:proofErr w:type="gramEnd"/>
      <w:r w:rsidRPr="008B28E5">
        <w:rPr>
          <w:sz w:val="20"/>
          <w:szCs w:val="20"/>
        </w:rPr>
        <w:t xml:space="preserve"> за новою формою, починаючи із звітного (податкового) періоду за квітень 2023 року.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Також, починаючи з 01 травня 2023 року, за новою формою </w:t>
      </w:r>
      <w:proofErr w:type="gramStart"/>
      <w:r w:rsidRPr="008B28E5">
        <w:rPr>
          <w:sz w:val="20"/>
          <w:szCs w:val="20"/>
        </w:rPr>
        <w:t>подається</w:t>
      </w:r>
      <w:proofErr w:type="gramEnd"/>
      <w:r w:rsidRPr="008B28E5">
        <w:rPr>
          <w:sz w:val="20"/>
          <w:szCs w:val="20"/>
        </w:rPr>
        <w:t xml:space="preserve"> уточнюючий розрахунок податкових зобов’язань з податку на додану вартість у зв’язку з виправленням самостійно виявлених помилок. </w:t>
      </w:r>
    </w:p>
    <w:p w:rsidR="003A0060" w:rsidRDefault="003A0060">
      <w:pPr>
        <w:rPr>
          <w:lang w:val="uk-UA"/>
        </w:rPr>
      </w:pPr>
    </w:p>
    <w:p w:rsidR="00E82D11" w:rsidRPr="008B28E5" w:rsidRDefault="00E82D11" w:rsidP="00E82D11">
      <w:pPr>
        <w:pStyle w:val="1"/>
        <w:spacing w:before="0" w:beforeAutospacing="0" w:after="0" w:afterAutospacing="0"/>
        <w:rPr>
          <w:sz w:val="20"/>
          <w:szCs w:val="20"/>
        </w:rPr>
      </w:pPr>
      <w:r w:rsidRPr="008B28E5">
        <w:rPr>
          <w:sz w:val="20"/>
          <w:szCs w:val="20"/>
        </w:rPr>
        <w:t>Порядок надання довідки про відсутність заборгованості з платежі</w:t>
      </w:r>
      <w:proofErr w:type="gramStart"/>
      <w:r w:rsidRPr="008B28E5">
        <w:rPr>
          <w:sz w:val="20"/>
          <w:szCs w:val="20"/>
        </w:rPr>
        <w:t>в</w:t>
      </w:r>
      <w:proofErr w:type="gramEnd"/>
    </w:p>
    <w:p w:rsidR="00E82D11" w:rsidRPr="008B28E5" w:rsidRDefault="00E82D11" w:rsidP="00E82D11">
      <w:pPr>
        <w:pStyle w:val="a3"/>
        <w:spacing w:before="0" w:beforeAutospacing="0" w:after="0" w:afterAutospacing="0"/>
        <w:jc w:val="both"/>
        <w:rPr>
          <w:sz w:val="20"/>
          <w:szCs w:val="20"/>
        </w:rPr>
      </w:pPr>
      <w:r w:rsidRPr="008B28E5">
        <w:rPr>
          <w:sz w:val="20"/>
          <w:szCs w:val="20"/>
        </w:rPr>
        <w:lastRenderedPageBreak/>
        <w:t xml:space="preserve">Головне управління ДПС у Дніпропетровській області інформує, що наказом Міністерства фінансів України від 03.09.2018 № 733 (зареєстровано  в Міністерстві юстиції України 27 вересня 2018 року за номером 1102/3255) (далі – Наказ № 733) затверджено </w:t>
      </w:r>
      <w:r w:rsidRPr="008B28E5">
        <w:rPr>
          <w:rStyle w:val="a6"/>
          <w:sz w:val="20"/>
          <w:szCs w:val="20"/>
        </w:rPr>
        <w:t>Порядок надання</w:t>
      </w:r>
      <w:r w:rsidRPr="008B28E5">
        <w:rPr>
          <w:sz w:val="20"/>
          <w:szCs w:val="20"/>
        </w:rPr>
        <w:t xml:space="preserve"> </w:t>
      </w:r>
      <w:r w:rsidRPr="008B28E5">
        <w:rPr>
          <w:rStyle w:val="a6"/>
          <w:sz w:val="20"/>
          <w:szCs w:val="20"/>
        </w:rPr>
        <w:t>довідки про відсутність заборгованості</w:t>
      </w:r>
      <w:r w:rsidRPr="008B28E5">
        <w:rPr>
          <w:sz w:val="20"/>
          <w:szCs w:val="20"/>
        </w:rPr>
        <w:t xml:space="preserve"> </w:t>
      </w:r>
      <w:r w:rsidRPr="008B28E5">
        <w:rPr>
          <w:rStyle w:val="a6"/>
          <w:sz w:val="20"/>
          <w:szCs w:val="20"/>
        </w:rPr>
        <w:t>з платежів, контроль за справлянням</w:t>
      </w:r>
      <w:r w:rsidRPr="008B28E5">
        <w:rPr>
          <w:sz w:val="20"/>
          <w:szCs w:val="20"/>
        </w:rPr>
        <w:t xml:space="preserve"> </w:t>
      </w:r>
      <w:r w:rsidRPr="008B28E5">
        <w:rPr>
          <w:rStyle w:val="a6"/>
          <w:sz w:val="20"/>
          <w:szCs w:val="20"/>
        </w:rPr>
        <w:t>яких покладено на контролюючі органи (далі – Порядок).</w:t>
      </w:r>
      <w:r w:rsidRPr="008B28E5">
        <w:rPr>
          <w:sz w:val="20"/>
          <w:szCs w:val="20"/>
        </w:rPr>
        <w:t xml:space="preserve">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Так, відповідно до Порядку для отримання Довідки </w:t>
      </w:r>
      <w:r w:rsidRPr="008B28E5">
        <w:rPr>
          <w:rStyle w:val="a6"/>
          <w:sz w:val="20"/>
          <w:szCs w:val="20"/>
        </w:rPr>
        <w:t>про відсутність заборгованості</w:t>
      </w:r>
      <w:r w:rsidRPr="008B28E5">
        <w:rPr>
          <w:sz w:val="20"/>
          <w:szCs w:val="20"/>
        </w:rPr>
        <w:t xml:space="preserve"> </w:t>
      </w:r>
      <w:r w:rsidRPr="008B28E5">
        <w:rPr>
          <w:rStyle w:val="a6"/>
          <w:sz w:val="20"/>
          <w:szCs w:val="20"/>
        </w:rPr>
        <w:t>з платежів, контроль за справлянням</w:t>
      </w:r>
      <w:r w:rsidRPr="008B28E5">
        <w:rPr>
          <w:sz w:val="20"/>
          <w:szCs w:val="20"/>
        </w:rPr>
        <w:t xml:space="preserve"> </w:t>
      </w:r>
      <w:r w:rsidRPr="008B28E5">
        <w:rPr>
          <w:rStyle w:val="a6"/>
          <w:sz w:val="20"/>
          <w:szCs w:val="20"/>
        </w:rPr>
        <w:t>яких покладено на контролюючі органи (далі – Довідка)</w:t>
      </w:r>
      <w:r w:rsidRPr="008B28E5">
        <w:rPr>
          <w:sz w:val="20"/>
          <w:szCs w:val="20"/>
        </w:rPr>
        <w:t xml:space="preserve"> платник подає заяву про надання дові</w:t>
      </w:r>
      <w:proofErr w:type="gramStart"/>
      <w:r w:rsidRPr="008B28E5">
        <w:rPr>
          <w:sz w:val="20"/>
          <w:szCs w:val="20"/>
        </w:rPr>
        <w:t>дки</w:t>
      </w:r>
      <w:proofErr w:type="gramEnd"/>
      <w:r w:rsidRPr="008B28E5">
        <w:rPr>
          <w:sz w:val="20"/>
          <w:szCs w:val="20"/>
        </w:rPr>
        <w:t xml:space="preserve"> про відсутність заборгованості з платежів, контроль за справлянням яких покладено на контролюючі органи (далі – Заява) (додаток 2 до Наказу № 733).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Довідка надається платнику безоплатно.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Заява </w:t>
      </w:r>
      <w:proofErr w:type="gramStart"/>
      <w:r w:rsidRPr="008B28E5">
        <w:rPr>
          <w:sz w:val="20"/>
          <w:szCs w:val="20"/>
        </w:rPr>
        <w:t>подається</w:t>
      </w:r>
      <w:proofErr w:type="gramEnd"/>
      <w:r w:rsidRPr="008B28E5">
        <w:rPr>
          <w:sz w:val="20"/>
          <w:szCs w:val="20"/>
        </w:rPr>
        <w:t xml:space="preserve"> платником (на його вибір):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у паперовій формі – до державної податкової інспекції за основним місцем </w:t>
      </w:r>
      <w:proofErr w:type="gramStart"/>
      <w:r w:rsidRPr="008B28E5">
        <w:rPr>
          <w:sz w:val="20"/>
          <w:szCs w:val="20"/>
        </w:rPr>
        <w:t>обл</w:t>
      </w:r>
      <w:proofErr w:type="gramEnd"/>
      <w:r w:rsidRPr="008B28E5">
        <w:rPr>
          <w:sz w:val="20"/>
          <w:szCs w:val="20"/>
        </w:rPr>
        <w:t xml:space="preserve">іку такого платника або до відповідного контролюючого органу, уповноваженого здійснювати заходи з погашення податкового боргу. Якщо Заяву подано </w:t>
      </w:r>
      <w:proofErr w:type="gramStart"/>
      <w:r w:rsidRPr="008B28E5">
        <w:rPr>
          <w:sz w:val="20"/>
          <w:szCs w:val="20"/>
        </w:rPr>
        <w:t>до</w:t>
      </w:r>
      <w:proofErr w:type="gramEnd"/>
      <w:r w:rsidRPr="008B28E5">
        <w:rPr>
          <w:sz w:val="20"/>
          <w:szCs w:val="20"/>
        </w:rPr>
        <w:t xml:space="preserve"> державної податкової інспекції, її передають до відповідного контролюючого органу, уповноваженого здійснювати заходи з погашення податкового боргу (далі – уповноважений орган);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 в електронній формі – </w:t>
      </w:r>
      <w:proofErr w:type="gramStart"/>
      <w:r w:rsidRPr="008B28E5">
        <w:rPr>
          <w:sz w:val="20"/>
          <w:szCs w:val="20"/>
        </w:rPr>
        <w:t>на</w:t>
      </w:r>
      <w:proofErr w:type="gramEnd"/>
      <w:r w:rsidRPr="008B28E5">
        <w:rPr>
          <w:sz w:val="20"/>
          <w:szCs w:val="20"/>
        </w:rPr>
        <w:t xml:space="preserve"> </w:t>
      </w:r>
      <w:proofErr w:type="gramStart"/>
      <w:r w:rsidRPr="008B28E5">
        <w:rPr>
          <w:sz w:val="20"/>
          <w:szCs w:val="20"/>
        </w:rPr>
        <w:t>адресу</w:t>
      </w:r>
      <w:proofErr w:type="gramEnd"/>
      <w:r w:rsidRPr="008B28E5">
        <w:rPr>
          <w:sz w:val="20"/>
          <w:szCs w:val="20"/>
        </w:rPr>
        <w:t xml:space="preserve"> уповноваженого органу через приватну частину електронного кабінету з дотриманням вимог Законів України «Про електронні документи та електронний документообіг», «Про електронні довірчі послуги».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Заява складається з обов’язковим посиланням на відповідний нормативно-правовий акт, яким передбачено необхідність </w:t>
      </w:r>
      <w:proofErr w:type="gramStart"/>
      <w:r w:rsidRPr="008B28E5">
        <w:rPr>
          <w:sz w:val="20"/>
          <w:szCs w:val="20"/>
        </w:rPr>
        <w:t>п</w:t>
      </w:r>
      <w:proofErr w:type="gramEnd"/>
      <w:r w:rsidRPr="008B28E5">
        <w:rPr>
          <w:sz w:val="20"/>
          <w:szCs w:val="20"/>
        </w:rPr>
        <w:t xml:space="preserve">ідтвердження відсутності заборгованості з платежів, контроль за справлянням яких покладено на контролюючі органи, та зазначенням найменування суб’єкта (підприємства, установи, організації), до якого (якої) Довідку буде подано платником. </w:t>
      </w:r>
    </w:p>
    <w:p w:rsidR="00E82D11" w:rsidRPr="008B28E5" w:rsidRDefault="00E82D11" w:rsidP="00E82D11">
      <w:pPr>
        <w:pStyle w:val="a3"/>
        <w:spacing w:before="0" w:beforeAutospacing="0" w:after="0" w:afterAutospacing="0"/>
        <w:jc w:val="both"/>
        <w:rPr>
          <w:sz w:val="20"/>
          <w:szCs w:val="20"/>
        </w:rPr>
      </w:pPr>
      <w:r w:rsidRPr="008B28E5">
        <w:rPr>
          <w:sz w:val="20"/>
          <w:szCs w:val="20"/>
        </w:rPr>
        <w:t>Довідка або відмова у наданні Довідки готуються уповноваженим органом протягом п’яти робочих днів з дня, наступного за днем отримання</w:t>
      </w:r>
      <w:proofErr w:type="gramStart"/>
      <w:r w:rsidRPr="008B28E5">
        <w:rPr>
          <w:sz w:val="20"/>
          <w:szCs w:val="20"/>
        </w:rPr>
        <w:t xml:space="preserve"> З</w:t>
      </w:r>
      <w:proofErr w:type="gramEnd"/>
      <w:r w:rsidRPr="008B28E5">
        <w:rPr>
          <w:sz w:val="20"/>
          <w:szCs w:val="20"/>
        </w:rPr>
        <w:t xml:space="preserve">аяви органом, до якого її було подано. </w:t>
      </w:r>
    </w:p>
    <w:p w:rsidR="00E82D11" w:rsidRPr="008B28E5" w:rsidRDefault="00E82D11" w:rsidP="00E82D11">
      <w:pPr>
        <w:pStyle w:val="a3"/>
        <w:spacing w:before="0" w:beforeAutospacing="0" w:after="0" w:afterAutospacing="0"/>
        <w:jc w:val="both"/>
        <w:rPr>
          <w:sz w:val="20"/>
          <w:szCs w:val="20"/>
        </w:rPr>
      </w:pPr>
      <w:proofErr w:type="gramStart"/>
      <w:r w:rsidRPr="008B28E5">
        <w:rPr>
          <w:sz w:val="20"/>
          <w:szCs w:val="20"/>
        </w:rPr>
        <w:t>Перевірка наявності/відсутності у платника заборгованості з платежів, контроль за справлянням яких покладено на контролюючі органи, здійснюється за даними інформаційно-телекомунікаційних систем контролюючих органів на дату формування Довідки з урахуванням наявності/ відсутності податкового боргу, та/або недоїмки зі сплати єдиного внеску, та/або іншої заборгованості за основним та неосновними</w:t>
      </w:r>
      <w:proofErr w:type="gramEnd"/>
      <w:r w:rsidRPr="008B28E5">
        <w:rPr>
          <w:sz w:val="20"/>
          <w:szCs w:val="20"/>
        </w:rPr>
        <w:t xml:space="preserve"> місцями </w:t>
      </w:r>
      <w:proofErr w:type="gramStart"/>
      <w:r w:rsidRPr="008B28E5">
        <w:rPr>
          <w:sz w:val="20"/>
          <w:szCs w:val="20"/>
        </w:rPr>
        <w:t>обл</w:t>
      </w:r>
      <w:proofErr w:type="gramEnd"/>
      <w:r w:rsidRPr="008B28E5">
        <w:rPr>
          <w:sz w:val="20"/>
          <w:szCs w:val="20"/>
        </w:rPr>
        <w:t xml:space="preserve">іку платника. </w:t>
      </w:r>
    </w:p>
    <w:p w:rsidR="00E82D11" w:rsidRPr="008B28E5" w:rsidRDefault="00E82D11" w:rsidP="00E82D11">
      <w:pPr>
        <w:pStyle w:val="a3"/>
        <w:spacing w:before="0" w:beforeAutospacing="0" w:after="0" w:afterAutospacing="0"/>
        <w:jc w:val="both"/>
        <w:rPr>
          <w:sz w:val="20"/>
          <w:szCs w:val="20"/>
        </w:rPr>
      </w:pPr>
      <w:proofErr w:type="gramStart"/>
      <w:r w:rsidRPr="008B28E5">
        <w:rPr>
          <w:sz w:val="20"/>
          <w:szCs w:val="20"/>
        </w:rPr>
        <w:t xml:space="preserve">За відсутності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іншої заборгованості з платежів (у тому числі розстрочених, відстрочених, реструктуризованих), контроль за справлянням яких покладено на контролюючі органи, уповноважений орган формує Довідку. </w:t>
      </w:r>
      <w:proofErr w:type="gramEnd"/>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Строк дії Довідки становить десять календарних днів з дати її формування. У Довідці обов’язково зазначається термін її дії. </w:t>
      </w:r>
    </w:p>
    <w:p w:rsidR="00E82D11" w:rsidRPr="008B28E5" w:rsidRDefault="00E82D11" w:rsidP="00E82D11">
      <w:pPr>
        <w:pStyle w:val="a3"/>
        <w:spacing w:before="0" w:beforeAutospacing="0" w:after="0" w:afterAutospacing="0"/>
        <w:jc w:val="both"/>
        <w:rPr>
          <w:sz w:val="20"/>
          <w:szCs w:val="20"/>
        </w:rPr>
      </w:pPr>
      <w:proofErr w:type="gramStart"/>
      <w:r w:rsidRPr="008B28E5">
        <w:rPr>
          <w:sz w:val="20"/>
          <w:szCs w:val="20"/>
        </w:rPr>
        <w:t>У</w:t>
      </w:r>
      <w:proofErr w:type="gramEnd"/>
      <w:r w:rsidRPr="008B28E5">
        <w:rPr>
          <w:sz w:val="20"/>
          <w:szCs w:val="20"/>
        </w:rPr>
        <w:t xml:space="preserve"> </w:t>
      </w:r>
      <w:proofErr w:type="gramStart"/>
      <w:r w:rsidRPr="008B28E5">
        <w:rPr>
          <w:sz w:val="20"/>
          <w:szCs w:val="20"/>
        </w:rPr>
        <w:t>раз</w:t>
      </w:r>
      <w:proofErr w:type="gramEnd"/>
      <w:r w:rsidRPr="008B28E5">
        <w:rPr>
          <w:sz w:val="20"/>
          <w:szCs w:val="20"/>
        </w:rPr>
        <w:t xml:space="preserve">і якщо платник не отримав Довідку, сформовану у паперовій формі, до закінчення строку її дії, така Довідка зберігається в уповноваженому органі.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Довідка надається за вибором платника у паперовій або електронній формі, про що він зазначає у Заяві.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Довідку у паперовій формі платник (його законний чи уповноважений представник) отримує безпосередньо в органі, до якого було подано Заяву. </w:t>
      </w:r>
    </w:p>
    <w:p w:rsidR="00E82D11" w:rsidRPr="008B28E5" w:rsidRDefault="00E82D11" w:rsidP="00E82D11">
      <w:pPr>
        <w:pStyle w:val="a3"/>
        <w:spacing w:before="0" w:beforeAutospacing="0" w:after="0" w:afterAutospacing="0"/>
        <w:jc w:val="both"/>
        <w:rPr>
          <w:sz w:val="20"/>
          <w:szCs w:val="20"/>
        </w:rPr>
      </w:pPr>
      <w:r w:rsidRPr="008B28E5">
        <w:rPr>
          <w:sz w:val="20"/>
          <w:szCs w:val="20"/>
        </w:rPr>
        <w:t>Довідку в електронній формі платник отримує у приватній частині електронного кабі</w:t>
      </w:r>
      <w:proofErr w:type="gramStart"/>
      <w:r w:rsidRPr="008B28E5">
        <w:rPr>
          <w:sz w:val="20"/>
          <w:szCs w:val="20"/>
        </w:rPr>
        <w:t>нету</w:t>
      </w:r>
      <w:proofErr w:type="gramEnd"/>
      <w:r w:rsidRPr="008B28E5">
        <w:rPr>
          <w:sz w:val="20"/>
          <w:szCs w:val="20"/>
        </w:rPr>
        <w:t xml:space="preserve"> з дотриманням вимог Законів України «Про електронні документи та електронний документообіг» та «Про електронні довірчі послуги». </w:t>
      </w:r>
    </w:p>
    <w:p w:rsidR="00E82D11" w:rsidRPr="008B28E5" w:rsidRDefault="00E82D11" w:rsidP="00E82D11">
      <w:pPr>
        <w:pStyle w:val="a3"/>
        <w:spacing w:before="0" w:beforeAutospacing="0" w:after="0" w:afterAutospacing="0"/>
        <w:jc w:val="both"/>
        <w:rPr>
          <w:sz w:val="20"/>
          <w:szCs w:val="20"/>
        </w:rPr>
      </w:pPr>
      <w:r w:rsidRPr="008B28E5">
        <w:rPr>
          <w:sz w:val="20"/>
          <w:szCs w:val="20"/>
        </w:rPr>
        <w:t>За наявності у платника за даними інформаційно-телекомунікаційних систем контролюючих органів податкового боргу, та/або недоїмки зі сплати єдиного внеску, та/або заборгованості з платежів, контроль за справлянням яких покладено на контролюючі органи, платнику готується лист (</w:t>
      </w:r>
      <w:proofErr w:type="gramStart"/>
      <w:r w:rsidRPr="008B28E5">
        <w:rPr>
          <w:sz w:val="20"/>
          <w:szCs w:val="20"/>
        </w:rPr>
        <w:t>у дов</w:t>
      </w:r>
      <w:proofErr w:type="gramEnd"/>
      <w:r w:rsidRPr="008B28E5">
        <w:rPr>
          <w:sz w:val="20"/>
          <w:szCs w:val="20"/>
        </w:rPr>
        <w:t xml:space="preserve">ільній формі) з вмотивованою відмовою щодо надання Довідки. Лист </w:t>
      </w:r>
      <w:proofErr w:type="gramStart"/>
      <w:r w:rsidRPr="008B28E5">
        <w:rPr>
          <w:sz w:val="20"/>
          <w:szCs w:val="20"/>
        </w:rPr>
        <w:t>вручається</w:t>
      </w:r>
      <w:proofErr w:type="gramEnd"/>
      <w:r w:rsidRPr="008B28E5">
        <w:rPr>
          <w:sz w:val="20"/>
          <w:szCs w:val="20"/>
        </w:rPr>
        <w:t xml:space="preserve"> особисто платнику (його законному чи уповноваженому представникові) або надсилається платнику у порядку, встановленому статтею 42 глави 1 розділу II Податкового кодексу України. </w:t>
      </w:r>
    </w:p>
    <w:p w:rsidR="00E82D11" w:rsidRPr="008B28E5" w:rsidRDefault="00E82D11" w:rsidP="00E82D11">
      <w:pPr>
        <w:pStyle w:val="a3"/>
        <w:spacing w:before="0" w:beforeAutospacing="0" w:after="0" w:afterAutospacing="0"/>
        <w:jc w:val="both"/>
        <w:rPr>
          <w:sz w:val="20"/>
          <w:szCs w:val="20"/>
        </w:rPr>
      </w:pPr>
      <w:r w:rsidRPr="008B28E5">
        <w:rPr>
          <w:sz w:val="20"/>
          <w:szCs w:val="20"/>
        </w:rPr>
        <w:t xml:space="preserve">Наказ № 733 розміщено на вебпорталі ДПС України за посиланням </w:t>
      </w:r>
    </w:p>
    <w:p w:rsidR="00E82D11" w:rsidRPr="008B28E5" w:rsidRDefault="00206F20" w:rsidP="00E82D11">
      <w:pPr>
        <w:pStyle w:val="a3"/>
        <w:spacing w:before="0" w:beforeAutospacing="0" w:after="0" w:afterAutospacing="0"/>
        <w:jc w:val="both"/>
        <w:rPr>
          <w:sz w:val="20"/>
          <w:szCs w:val="20"/>
        </w:rPr>
      </w:pPr>
      <w:hyperlink r:id="rId21" w:history="1">
        <w:r w:rsidR="00E82D11" w:rsidRPr="008B28E5">
          <w:rPr>
            <w:rStyle w:val="a5"/>
            <w:b/>
            <w:bCs/>
            <w:sz w:val="20"/>
            <w:szCs w:val="20"/>
          </w:rPr>
          <w:t>https://tax.gov.ua/zakonodavstvo/podatkove-zakonodavstvo/nakazi/73067.html</w:t>
        </w:r>
      </w:hyperlink>
      <w:r w:rsidR="00E82D11" w:rsidRPr="008B28E5">
        <w:rPr>
          <w:sz w:val="20"/>
          <w:szCs w:val="20"/>
        </w:rPr>
        <w:t xml:space="preserve"> </w:t>
      </w:r>
    </w:p>
    <w:p w:rsidR="00E82D11" w:rsidRPr="00AA61E9" w:rsidRDefault="00E82D11"/>
    <w:p w:rsidR="00AA61E9" w:rsidRPr="00AA61E9" w:rsidRDefault="00AA61E9" w:rsidP="00AA61E9">
      <w:pPr>
        <w:pStyle w:val="a3"/>
        <w:spacing w:before="0" w:beforeAutospacing="0" w:after="0" w:afterAutospacing="0"/>
        <w:jc w:val="both"/>
        <w:rPr>
          <w:b/>
          <w:sz w:val="20"/>
          <w:szCs w:val="20"/>
        </w:rPr>
      </w:pPr>
      <w:r w:rsidRPr="00AA61E9">
        <w:rPr>
          <w:b/>
          <w:sz w:val="20"/>
          <w:szCs w:val="20"/>
        </w:rPr>
        <w:t xml:space="preserve">Питання оподаткування </w:t>
      </w:r>
      <w:proofErr w:type="gramStart"/>
      <w:r w:rsidRPr="00AA61E9">
        <w:rPr>
          <w:b/>
          <w:sz w:val="20"/>
          <w:szCs w:val="20"/>
        </w:rPr>
        <w:t>п</w:t>
      </w:r>
      <w:proofErr w:type="gramEnd"/>
      <w:r w:rsidRPr="00AA61E9">
        <w:rPr>
          <w:b/>
          <w:sz w:val="20"/>
          <w:szCs w:val="20"/>
        </w:rPr>
        <w:t>ід час практикум-навчання для платників</w:t>
      </w:r>
    </w:p>
    <w:p w:rsidR="00AA61E9" w:rsidRPr="00AA61E9" w:rsidRDefault="00AA61E9" w:rsidP="00AA61E9">
      <w:pPr>
        <w:pStyle w:val="a3"/>
        <w:spacing w:before="0" w:beforeAutospacing="0" w:after="0" w:afterAutospacing="0"/>
        <w:jc w:val="both"/>
        <w:rPr>
          <w:sz w:val="20"/>
          <w:szCs w:val="20"/>
        </w:rPr>
      </w:pPr>
      <w:r w:rsidRPr="00AA61E9">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AA61E9">
        <w:rPr>
          <w:sz w:val="20"/>
          <w:szCs w:val="20"/>
        </w:rPr>
        <w:t>є.</w:t>
      </w:r>
      <w:proofErr w:type="gramEnd"/>
    </w:p>
    <w:p w:rsidR="00AA61E9" w:rsidRPr="00AA61E9" w:rsidRDefault="00AA61E9" w:rsidP="00AA61E9">
      <w:pPr>
        <w:pStyle w:val="a3"/>
        <w:spacing w:before="0" w:beforeAutospacing="0" w:after="0" w:afterAutospacing="0"/>
        <w:jc w:val="both"/>
        <w:rPr>
          <w:sz w:val="20"/>
          <w:szCs w:val="20"/>
        </w:rPr>
      </w:pPr>
      <w:r w:rsidRPr="00AA61E9">
        <w:rPr>
          <w:sz w:val="20"/>
          <w:szCs w:val="20"/>
        </w:rPr>
        <w:t>Нещодавно в Криворізькій північній ДПІ Головного управління ДПС у Дніпропетровській області відбувся практикум для платників з актуальних питань законодавства:</w:t>
      </w:r>
    </w:p>
    <w:p w:rsidR="00AA61E9" w:rsidRPr="00AA61E9" w:rsidRDefault="00AA61E9" w:rsidP="00AA61E9">
      <w:pPr>
        <w:pStyle w:val="a3"/>
        <w:spacing w:before="0" w:beforeAutospacing="0" w:after="0" w:afterAutospacing="0"/>
        <w:jc w:val="both"/>
        <w:rPr>
          <w:sz w:val="20"/>
          <w:szCs w:val="20"/>
        </w:rPr>
      </w:pPr>
      <w:r w:rsidRPr="00AA61E9">
        <w:rPr>
          <w:sz w:val="20"/>
          <w:szCs w:val="20"/>
        </w:rPr>
        <w:t>зміни в податковому законодавстві, які вступили в дію з початку року;</w:t>
      </w:r>
    </w:p>
    <w:p w:rsidR="00AA61E9" w:rsidRPr="00AA61E9" w:rsidRDefault="00AA61E9" w:rsidP="00AA61E9">
      <w:pPr>
        <w:pStyle w:val="a3"/>
        <w:spacing w:before="0" w:beforeAutospacing="0" w:after="0" w:afterAutospacing="0"/>
        <w:jc w:val="both"/>
        <w:rPr>
          <w:sz w:val="20"/>
          <w:szCs w:val="20"/>
        </w:rPr>
      </w:pPr>
      <w:r w:rsidRPr="00AA61E9">
        <w:rPr>
          <w:sz w:val="20"/>
          <w:szCs w:val="20"/>
        </w:rPr>
        <w:t>декларування доходів громадян, отриманих у 2022 році, та порядок отримання податкової знижки;</w:t>
      </w:r>
    </w:p>
    <w:p w:rsidR="00AA61E9" w:rsidRPr="00AA61E9" w:rsidRDefault="00AA61E9" w:rsidP="00AA61E9">
      <w:pPr>
        <w:pStyle w:val="a3"/>
        <w:spacing w:before="0" w:beforeAutospacing="0" w:after="0" w:afterAutospacing="0"/>
        <w:jc w:val="both"/>
        <w:rPr>
          <w:sz w:val="20"/>
          <w:szCs w:val="20"/>
        </w:rPr>
      </w:pPr>
      <w:r w:rsidRPr="00AA61E9">
        <w:rPr>
          <w:sz w:val="20"/>
          <w:szCs w:val="20"/>
        </w:rPr>
        <w:t>легалізації трудових відносин;</w:t>
      </w:r>
    </w:p>
    <w:p w:rsidR="00AA61E9" w:rsidRPr="00AA61E9" w:rsidRDefault="00AA61E9" w:rsidP="00AA61E9">
      <w:pPr>
        <w:pStyle w:val="a3"/>
        <w:spacing w:before="0" w:beforeAutospacing="0" w:after="0" w:afterAutospacing="0"/>
        <w:jc w:val="both"/>
        <w:rPr>
          <w:sz w:val="20"/>
          <w:szCs w:val="20"/>
        </w:rPr>
      </w:pPr>
      <w:r w:rsidRPr="00AA61E9">
        <w:rPr>
          <w:sz w:val="20"/>
          <w:szCs w:val="20"/>
        </w:rPr>
        <w:t>можливості сервісу «Електронний кабінет».</w:t>
      </w:r>
    </w:p>
    <w:p w:rsidR="00AA61E9" w:rsidRPr="00AA61E9" w:rsidRDefault="00AA61E9" w:rsidP="00AA61E9">
      <w:pPr>
        <w:pStyle w:val="a3"/>
        <w:spacing w:before="0" w:beforeAutospacing="0" w:after="0" w:afterAutospacing="0"/>
        <w:jc w:val="both"/>
        <w:rPr>
          <w:sz w:val="20"/>
          <w:szCs w:val="20"/>
        </w:rPr>
      </w:pPr>
      <w:r w:rsidRPr="00AA61E9">
        <w:rPr>
          <w:sz w:val="20"/>
          <w:szCs w:val="20"/>
        </w:rPr>
        <w:t>Наприкінці практикуму присутні отримали друковану продукцію роз’яснювального характеру.</w:t>
      </w:r>
    </w:p>
    <w:p w:rsidR="00AA61E9" w:rsidRPr="00AA61E9" w:rsidRDefault="00AA61E9" w:rsidP="00AA61E9">
      <w:pPr>
        <w:pStyle w:val="a3"/>
        <w:spacing w:before="0" w:beforeAutospacing="0" w:after="0" w:afterAutospacing="0"/>
        <w:jc w:val="both"/>
        <w:rPr>
          <w:sz w:val="20"/>
          <w:szCs w:val="20"/>
        </w:rPr>
      </w:pPr>
    </w:p>
    <w:p w:rsidR="00AA61E9" w:rsidRPr="00AA61E9" w:rsidRDefault="00AA61E9" w:rsidP="00AA61E9">
      <w:pPr>
        <w:pStyle w:val="a3"/>
        <w:spacing w:before="0" w:beforeAutospacing="0" w:after="0" w:afterAutospacing="0"/>
        <w:jc w:val="both"/>
        <w:rPr>
          <w:b/>
          <w:sz w:val="20"/>
          <w:szCs w:val="20"/>
        </w:rPr>
      </w:pPr>
      <w:r w:rsidRPr="00AA61E9">
        <w:rPr>
          <w:b/>
          <w:sz w:val="20"/>
          <w:szCs w:val="20"/>
        </w:rPr>
        <w:lastRenderedPageBreak/>
        <w:t xml:space="preserve"> Зустріч з </w:t>
      </w:r>
      <w:proofErr w:type="gramStart"/>
      <w:r w:rsidRPr="00AA61E9">
        <w:rPr>
          <w:b/>
          <w:sz w:val="20"/>
          <w:szCs w:val="20"/>
        </w:rPr>
        <w:t>п</w:t>
      </w:r>
      <w:proofErr w:type="gramEnd"/>
      <w:r w:rsidRPr="00AA61E9">
        <w:rPr>
          <w:b/>
          <w:sz w:val="20"/>
          <w:szCs w:val="20"/>
        </w:rPr>
        <w:t xml:space="preserve">ідприємцями Покровського району Кривого Рогу </w:t>
      </w:r>
    </w:p>
    <w:p w:rsidR="00AA61E9" w:rsidRPr="00AA61E9" w:rsidRDefault="00AA61E9" w:rsidP="00AA61E9">
      <w:pPr>
        <w:pStyle w:val="a3"/>
        <w:spacing w:before="0" w:beforeAutospacing="0" w:after="0" w:afterAutospacing="0"/>
        <w:jc w:val="both"/>
        <w:rPr>
          <w:sz w:val="20"/>
          <w:szCs w:val="20"/>
        </w:rPr>
      </w:pPr>
      <w:r w:rsidRPr="00AA61E9">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AA61E9">
        <w:rPr>
          <w:sz w:val="20"/>
          <w:szCs w:val="20"/>
        </w:rPr>
        <w:t>є.</w:t>
      </w:r>
      <w:proofErr w:type="gramEnd"/>
    </w:p>
    <w:p w:rsidR="00AA61E9" w:rsidRPr="00AA61E9" w:rsidRDefault="00AA61E9" w:rsidP="00AA61E9">
      <w:pPr>
        <w:pStyle w:val="a3"/>
        <w:spacing w:before="0" w:beforeAutospacing="0" w:after="0" w:afterAutospacing="0"/>
        <w:jc w:val="both"/>
        <w:rPr>
          <w:sz w:val="20"/>
          <w:szCs w:val="20"/>
        </w:rPr>
      </w:pPr>
      <w:r w:rsidRPr="00AA61E9">
        <w:rPr>
          <w:sz w:val="20"/>
          <w:szCs w:val="20"/>
        </w:rPr>
        <w:t>Місцевою владою Покровського району спільно з податківцями проведено інформаційно-роз’яснювальну зустріч з суб’єктами господарювання з  питань легалізації трудових відносин.</w:t>
      </w:r>
    </w:p>
    <w:p w:rsidR="00AA61E9" w:rsidRPr="00AA61E9" w:rsidRDefault="00AA61E9" w:rsidP="00AA61E9">
      <w:pPr>
        <w:pStyle w:val="a3"/>
        <w:spacing w:before="0" w:beforeAutospacing="0" w:after="0" w:afterAutospacing="0"/>
        <w:jc w:val="both"/>
        <w:rPr>
          <w:sz w:val="20"/>
          <w:szCs w:val="20"/>
        </w:rPr>
      </w:pPr>
      <w:r w:rsidRPr="00AA61E9">
        <w:rPr>
          <w:sz w:val="20"/>
          <w:szCs w:val="20"/>
        </w:rPr>
        <w:t>Мета такого заходу – це зменшення рівня незадекларованої праці та стимулювання суб’єктів господарювання працювати виключно в правовому полі, сумлінно сплачуючи податки та збори.</w:t>
      </w:r>
    </w:p>
    <w:p w:rsidR="00AA61E9" w:rsidRPr="00AA61E9" w:rsidRDefault="00AA61E9" w:rsidP="00AA61E9">
      <w:pPr>
        <w:pStyle w:val="a3"/>
        <w:spacing w:before="0" w:beforeAutospacing="0" w:after="0" w:afterAutospacing="0"/>
        <w:jc w:val="both"/>
        <w:rPr>
          <w:sz w:val="20"/>
          <w:szCs w:val="20"/>
        </w:rPr>
      </w:pPr>
      <w:r w:rsidRPr="00AA61E9">
        <w:rPr>
          <w:sz w:val="20"/>
          <w:szCs w:val="20"/>
        </w:rPr>
        <w:t xml:space="preserve">Воєнний стан кардинально вплинув на всі сфери життя, тому під час комунікації з малим та середнім бізнесом податківці підкреслили важливість офіційного оформлення трудових відносин та соціальних гарантій гідних умов праці для найманих працівників. </w:t>
      </w:r>
    </w:p>
    <w:p w:rsidR="00AA61E9" w:rsidRPr="00AA61E9" w:rsidRDefault="00AA61E9" w:rsidP="00AA61E9">
      <w:pPr>
        <w:pStyle w:val="a3"/>
        <w:spacing w:before="0" w:beforeAutospacing="0" w:after="0" w:afterAutospacing="0"/>
        <w:jc w:val="both"/>
        <w:rPr>
          <w:sz w:val="20"/>
          <w:szCs w:val="20"/>
        </w:rPr>
      </w:pPr>
      <w:r w:rsidRPr="00AA61E9">
        <w:rPr>
          <w:sz w:val="20"/>
          <w:szCs w:val="20"/>
        </w:rPr>
        <w:t>Звернули увагу на ризики та наслідки незадекларованої праці. Закликали суб’єктів господарювання офіційно укладати трудові договори з виплатою легальної заробітної плати не менше мінімальної та не ігнорувати права найманих працівників на гарантований державою соціальний захист.</w:t>
      </w:r>
    </w:p>
    <w:p w:rsidR="00AA61E9" w:rsidRPr="00AA61E9" w:rsidRDefault="00AA61E9" w:rsidP="00AA61E9">
      <w:pPr>
        <w:pStyle w:val="a3"/>
        <w:spacing w:before="0" w:beforeAutospacing="0" w:after="0" w:afterAutospacing="0"/>
        <w:jc w:val="both"/>
        <w:rPr>
          <w:sz w:val="20"/>
          <w:szCs w:val="20"/>
        </w:rPr>
      </w:pPr>
      <w:r w:rsidRPr="00AA61E9">
        <w:rPr>
          <w:sz w:val="20"/>
          <w:szCs w:val="20"/>
        </w:rPr>
        <w:t xml:space="preserve"> Також, в рамках Деклараційної кампанії – 2023, наголосили на декларуванню громадянами доходів, отриманих у 2022 році та сплаті податку, таким чином виконати свій конституційний обов’язок та підтримати державу у воєнний час. </w:t>
      </w:r>
    </w:p>
    <w:p w:rsidR="00AA61E9" w:rsidRPr="00AA61E9" w:rsidRDefault="00AA61E9" w:rsidP="00AA61E9">
      <w:pPr>
        <w:pStyle w:val="a3"/>
        <w:spacing w:before="0" w:beforeAutospacing="0" w:after="0" w:afterAutospacing="0"/>
        <w:jc w:val="both"/>
        <w:rPr>
          <w:sz w:val="20"/>
          <w:szCs w:val="20"/>
        </w:rPr>
      </w:pPr>
      <w:r w:rsidRPr="00AA61E9">
        <w:rPr>
          <w:sz w:val="20"/>
          <w:szCs w:val="20"/>
        </w:rPr>
        <w:t>На заході присутні отримали друковану продукцію роз’яснювального характеру.</w:t>
      </w:r>
    </w:p>
    <w:p w:rsidR="00AA61E9" w:rsidRPr="00AA61E9" w:rsidRDefault="00AA61E9">
      <w:pPr>
        <w:rPr>
          <w:lang w:val="uk-UA"/>
        </w:rPr>
      </w:pPr>
    </w:p>
    <w:sectPr w:rsidR="00AA61E9" w:rsidRPr="00AA61E9" w:rsidSect="00FA0D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03F7D"/>
    <w:multiLevelType w:val="hybridMultilevel"/>
    <w:tmpl w:val="A29CDFD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6B54DFF"/>
    <w:multiLevelType w:val="multilevel"/>
    <w:tmpl w:val="0744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proofState w:grammar="clean"/>
  <w:defaultTabStop w:val="708"/>
  <w:characterSpacingControl w:val="doNotCompress"/>
  <w:compat/>
  <w:rsids>
    <w:rsidRoot w:val="00C80727"/>
    <w:rsid w:val="00206F20"/>
    <w:rsid w:val="00304EAF"/>
    <w:rsid w:val="003A0060"/>
    <w:rsid w:val="007C7AC3"/>
    <w:rsid w:val="00A00BD7"/>
    <w:rsid w:val="00A559A7"/>
    <w:rsid w:val="00AA61E9"/>
    <w:rsid w:val="00B51E40"/>
    <w:rsid w:val="00C80727"/>
    <w:rsid w:val="00D73422"/>
    <w:rsid w:val="00D80548"/>
    <w:rsid w:val="00E33B4B"/>
    <w:rsid w:val="00E82D11"/>
    <w:rsid w:val="00EB5825"/>
    <w:rsid w:val="00FA0D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D2"/>
  </w:style>
  <w:style w:type="paragraph" w:styleId="1">
    <w:name w:val="heading 1"/>
    <w:basedOn w:val="a"/>
    <w:link w:val="10"/>
    <w:qFormat/>
    <w:rsid w:val="00C807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80727"/>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qFormat/>
    <w:rsid w:val="00B51E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rsid w:val="00A00BD7"/>
    <w:rPr>
      <w:color w:val="0000FF"/>
      <w:u w:val="single"/>
    </w:rPr>
  </w:style>
  <w:style w:type="character" w:styleId="a6">
    <w:name w:val="Strong"/>
    <w:basedOn w:val="a0"/>
    <w:qFormat/>
    <w:rsid w:val="00D80548"/>
    <w:rPr>
      <w:b/>
      <w:bCs/>
    </w:rPr>
  </w:style>
  <w:style w:type="character" w:styleId="a7">
    <w:name w:val="Emphasis"/>
    <w:basedOn w:val="a0"/>
    <w:qFormat/>
    <w:rsid w:val="00D80548"/>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AA61E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ap.tax.gov.ua/WebSrvGate/gate.asmx" TargetMode="External"/><Relationship Id="rId13" Type="http://schemas.openxmlformats.org/officeDocument/2006/relationships/hyperlink" Target="https://tax.gov.ua/elektronna-zvitnist/spetsializovane-klientske-program/" TargetMode="External"/><Relationship Id="rId18" Type="http://schemas.openxmlformats.org/officeDocument/2006/relationships/hyperlink" Target="https://tax.gov.ua/nove-pro-podatki--novini-/658071.html" TargetMode="External"/><Relationship Id="rId3" Type="http://schemas.openxmlformats.org/officeDocument/2006/relationships/settings" Target="settings.xml"/><Relationship Id="rId21" Type="http://schemas.openxmlformats.org/officeDocument/2006/relationships/hyperlink" Target="https://tax.gov.ua/zakonodavstvo/podatkove-zakonodavstvo/nakazi/73067.html" TargetMode="External"/><Relationship Id="rId7" Type="http://schemas.openxmlformats.org/officeDocument/2006/relationships/hyperlink" Target="mailto:zvit@sta.gov.ua" TargetMode="External"/><Relationship Id="rId12" Type="http://schemas.openxmlformats.org/officeDocument/2006/relationships/hyperlink" Target="https://tax.gov.ua/elektronna-zvitnist/platnikam-podatkiv-pro/informatsiyno-analitichne-za/" TargetMode="External"/><Relationship Id="rId17" Type="http://schemas.openxmlformats.org/officeDocument/2006/relationships/hyperlink" Target="https://tax.gov.ua/zakonodavstvo/podatkove-zakonodavstvo/nakazi/78045.html" TargetMode="External"/><Relationship Id="rId2" Type="http://schemas.openxmlformats.org/officeDocument/2006/relationships/styles" Target="styles.xml"/><Relationship Id="rId16" Type="http://schemas.openxmlformats.org/officeDocument/2006/relationships/hyperlink" Target="https://tax.gov.ua/others/kontakti/garyachi-linii-teritorial" TargetMode="External"/><Relationship Id="rId20" Type="http://schemas.openxmlformats.org/officeDocument/2006/relationships/hyperlink" Target="https://cabinet.tax.gov.ua" TargetMode="External"/><Relationship Id="rId1" Type="http://schemas.openxmlformats.org/officeDocument/2006/relationships/numbering" Target="numbering.xml"/><Relationship Id="rId6" Type="http://schemas.openxmlformats.org/officeDocument/2006/relationships/hyperlink" Target="https://tax.gov.ua/elektronna-zvitnist/platnikam-podatkiv-pro/normativne-zabezpechennya/72596.html" TargetMode="External"/><Relationship Id="rId11" Type="http://schemas.openxmlformats.org/officeDocument/2006/relationships/hyperlink" Target="https://tax.gov.ua/arhiv/podatkova-baza-do-nabrannya-chinnosti-podatkovim-kodeksom/normativno-pravova-baza/nakazi-dpa-ukraini/arhiv-nakaziv-dpa-ukraini/nakazi-za-2010-rik/61409.html" TargetMode="External"/><Relationship Id="rId5" Type="http://schemas.openxmlformats.org/officeDocument/2006/relationships/hyperlink" Target="https://tax.gov.ua/zakonodavstvo/podatkove-zakonodavstvo/nakazi/77973.html" TargetMode="External"/><Relationship Id="rId15" Type="http://schemas.openxmlformats.org/officeDocument/2006/relationships/hyperlink" Target="mailto:dp.ikc@tax.gov.ua" TargetMode="External"/><Relationship Id="rId23" Type="http://schemas.openxmlformats.org/officeDocument/2006/relationships/theme" Target="theme/theme1.xml"/><Relationship Id="rId10" Type="http://schemas.openxmlformats.org/officeDocument/2006/relationships/hyperlink" Target="https://tax.gov.ua/elektronna-zvitnist/platnikam-podatkiv-pro/edina-adresa/" TargetMode="External"/><Relationship Id="rId19" Type="http://schemas.openxmlformats.org/officeDocument/2006/relationships/hyperlink" Target="https://tax.gov.ua/data/material/000/543/656390/InfoList1_2023.pdf" TargetMode="External"/><Relationship Id="rId4" Type="http://schemas.openxmlformats.org/officeDocument/2006/relationships/webSettings" Target="webSettings.xml"/><Relationship Id="rId9" Type="http://schemas.openxmlformats.org/officeDocument/2006/relationships/hyperlink" Target="http://soap.tax.gov.ua/WebSrvGate/gate.asmx" TargetMode="External"/><Relationship Id="rId14" Type="http://schemas.openxmlformats.org/officeDocument/2006/relationships/hyperlink" Target="https://tax.gov.ua/baneryi/programni-rro/politika-konfidentsiynost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13</Pages>
  <Words>9004</Words>
  <Characters>51323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60207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5</cp:revision>
  <dcterms:created xsi:type="dcterms:W3CDTF">2023-03-21T07:28:00Z</dcterms:created>
  <dcterms:modified xsi:type="dcterms:W3CDTF">2023-03-23T13:44:00Z</dcterms:modified>
</cp:coreProperties>
</file>