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1FE" w:rsidRPr="009D2669" w:rsidRDefault="00C971FE" w:rsidP="009D2669">
      <w:pPr>
        <w:pStyle w:val="1"/>
        <w:spacing w:before="0" w:beforeAutospacing="0" w:after="0" w:afterAutospacing="0"/>
        <w:jc w:val="both"/>
        <w:rPr>
          <w:sz w:val="20"/>
          <w:szCs w:val="20"/>
          <w:lang w:val="uk-UA"/>
        </w:rPr>
      </w:pPr>
      <w:r w:rsidRPr="009D2669">
        <w:rPr>
          <w:sz w:val="20"/>
          <w:szCs w:val="20"/>
          <w:lang w:val="uk-UA"/>
        </w:rPr>
        <w:t>Головне управління ДПС у Дніпропетровській області (Криворізький регіон) інформує щодо податкового законодавства</w:t>
      </w:r>
    </w:p>
    <w:p w:rsidR="004A7EFF" w:rsidRPr="009D2669" w:rsidRDefault="004A7EFF" w:rsidP="009D2669">
      <w:pPr>
        <w:spacing w:after="0" w:line="240" w:lineRule="auto"/>
        <w:rPr>
          <w:rFonts w:ascii="Times New Roman" w:hAnsi="Times New Roman" w:cs="Times New Roman"/>
          <w:sz w:val="20"/>
          <w:szCs w:val="20"/>
          <w:lang w:val="uk-UA"/>
        </w:rPr>
      </w:pPr>
    </w:p>
    <w:p w:rsidR="00571BC8" w:rsidRPr="009D2669" w:rsidRDefault="00571BC8" w:rsidP="009D2669">
      <w:pPr>
        <w:spacing w:after="0" w:line="240" w:lineRule="auto"/>
        <w:rPr>
          <w:rFonts w:ascii="Times New Roman" w:hAnsi="Times New Roman" w:cs="Times New Roman"/>
          <w:sz w:val="20"/>
          <w:szCs w:val="20"/>
        </w:rPr>
      </w:pPr>
    </w:p>
    <w:p w:rsidR="003403E7" w:rsidRPr="009D2669" w:rsidRDefault="003403E7" w:rsidP="009D2669">
      <w:pPr>
        <w:spacing w:after="0" w:line="240" w:lineRule="auto"/>
        <w:outlineLvl w:val="0"/>
        <w:rPr>
          <w:rFonts w:ascii="Times New Roman" w:hAnsi="Times New Roman" w:cs="Times New Roman"/>
          <w:b/>
          <w:bCs/>
          <w:kern w:val="36"/>
          <w:sz w:val="20"/>
          <w:szCs w:val="20"/>
        </w:rPr>
      </w:pPr>
      <w:r w:rsidRPr="009D2669">
        <w:rPr>
          <w:rFonts w:ascii="Times New Roman" w:hAnsi="Times New Roman" w:cs="Times New Roman"/>
          <w:b/>
          <w:bCs/>
          <w:kern w:val="36"/>
          <w:sz w:val="20"/>
          <w:szCs w:val="20"/>
        </w:rPr>
        <w:t xml:space="preserve">Обов’язкові реквізити, які повинен </w:t>
      </w:r>
      <w:proofErr w:type="gramStart"/>
      <w:r w:rsidRPr="009D2669">
        <w:rPr>
          <w:rFonts w:ascii="Times New Roman" w:hAnsi="Times New Roman" w:cs="Times New Roman"/>
          <w:b/>
          <w:bCs/>
          <w:kern w:val="36"/>
          <w:sz w:val="20"/>
          <w:szCs w:val="20"/>
        </w:rPr>
        <w:t>м</w:t>
      </w:r>
      <w:proofErr w:type="gramEnd"/>
      <w:r w:rsidRPr="009D2669">
        <w:rPr>
          <w:rFonts w:ascii="Times New Roman" w:hAnsi="Times New Roman" w:cs="Times New Roman"/>
          <w:b/>
          <w:bCs/>
          <w:kern w:val="36"/>
          <w:sz w:val="20"/>
          <w:szCs w:val="20"/>
        </w:rPr>
        <w:t>істити фіскальний чек</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Головне управління ДПС у Дніпропетровській області повідомля</w:t>
      </w:r>
      <w:proofErr w:type="gramStart"/>
      <w:r w:rsidRPr="009D2669">
        <w:rPr>
          <w:rFonts w:ascii="Times New Roman" w:hAnsi="Times New Roman" w:cs="Times New Roman"/>
          <w:sz w:val="20"/>
          <w:szCs w:val="20"/>
        </w:rPr>
        <w:t>є,</w:t>
      </w:r>
      <w:proofErr w:type="gramEnd"/>
      <w:r w:rsidRPr="009D2669">
        <w:rPr>
          <w:rFonts w:ascii="Times New Roman" w:hAnsi="Times New Roman" w:cs="Times New Roman"/>
          <w:sz w:val="20"/>
          <w:szCs w:val="20"/>
        </w:rPr>
        <w:t xml:space="preserve"> що обов’язкові реквізити, які повинен містити фіскальний чек, визначені Положенням про форму та зміст розрахункових документів/електронних розрахункових документів, затвердженого наказом Міністерства фінансів України від 21.01.2016 № 13 із змінами та доповненнями (далі – Положення № 13).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Фіскальний касовий чек на товари (послуги) (далі – фіскальний чек) – розрахунковий документ/електронний розрахунковий документ, створений у паперовій та/або електронній формі (електронний розрахунковий документ), реєстратором розрахункових операцій (далі – РРО) або програмним РРО (далі – ПРРО) при проведенні розрахункі</w:t>
      </w:r>
      <w:proofErr w:type="gramStart"/>
      <w:r w:rsidRPr="009D2669">
        <w:rPr>
          <w:rFonts w:ascii="Times New Roman" w:hAnsi="Times New Roman" w:cs="Times New Roman"/>
          <w:sz w:val="20"/>
          <w:szCs w:val="20"/>
        </w:rPr>
        <w:t>в</w:t>
      </w:r>
      <w:proofErr w:type="gramEnd"/>
      <w:r w:rsidRPr="009D2669">
        <w:rPr>
          <w:rFonts w:ascii="Times New Roman" w:hAnsi="Times New Roman" w:cs="Times New Roman"/>
          <w:sz w:val="20"/>
          <w:szCs w:val="20"/>
        </w:rPr>
        <w:t xml:space="preserve"> за продані товари (надані послуги). Фіскальний касовий чек на товари (послуги) за формою № ФКЧ-1 наведений у додатку 1 до Положення № 13 (п. 1 розділу II Положення 13).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Пунктом 2 розд. ІІ Положення № 13 визначено, що фіскальний чек має містити такі обов’язкові реквізити: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найменування суб’єкта господарювання (далі – СГ) </w:t>
      </w:r>
      <w:r w:rsidRPr="009D2669">
        <w:rPr>
          <w:rFonts w:ascii="Times New Roman" w:hAnsi="Times New Roman" w:cs="Times New Roman"/>
          <w:i/>
          <w:iCs/>
          <w:sz w:val="20"/>
          <w:szCs w:val="20"/>
        </w:rPr>
        <w:t>(рядок 1)</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назва господарської одиниці – найменування, яке зазначене в документі на право власності або користування господарською одиницею і відповідає довіднику «Типи об’єктів оподаткування» та повідомлене ДПС у повідомлені про об’єкти оподаткування або об’єкти, </w:t>
      </w:r>
      <w:proofErr w:type="gramStart"/>
      <w:r w:rsidRPr="009D2669">
        <w:rPr>
          <w:rFonts w:ascii="Times New Roman" w:hAnsi="Times New Roman" w:cs="Times New Roman"/>
          <w:sz w:val="20"/>
          <w:szCs w:val="20"/>
        </w:rPr>
        <w:t>пов’язан</w:t>
      </w:r>
      <w:proofErr w:type="gramEnd"/>
      <w:r w:rsidRPr="009D2669">
        <w:rPr>
          <w:rFonts w:ascii="Times New Roman" w:hAnsi="Times New Roman" w:cs="Times New Roman"/>
          <w:sz w:val="20"/>
          <w:szCs w:val="20"/>
        </w:rPr>
        <w:t xml:space="preserve">і з оподаткуванням або через які провадиться діяльність за формою № 20-ОПП (далі – Повідомлення за ф. № 20-ОПП) </w:t>
      </w:r>
      <w:r w:rsidRPr="009D2669">
        <w:rPr>
          <w:rFonts w:ascii="Times New Roman" w:hAnsi="Times New Roman" w:cs="Times New Roman"/>
          <w:i/>
          <w:iCs/>
          <w:sz w:val="20"/>
          <w:szCs w:val="20"/>
        </w:rPr>
        <w:t>(рядок 2)</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адреса господарської одиниці – адреса, яка зазначена в документі </w:t>
      </w:r>
      <w:proofErr w:type="gramStart"/>
      <w:r w:rsidRPr="009D2669">
        <w:rPr>
          <w:rFonts w:ascii="Times New Roman" w:hAnsi="Times New Roman" w:cs="Times New Roman"/>
          <w:sz w:val="20"/>
          <w:szCs w:val="20"/>
        </w:rPr>
        <w:t>на право власност</w:t>
      </w:r>
      <w:proofErr w:type="gramEnd"/>
      <w:r w:rsidRPr="009D2669">
        <w:rPr>
          <w:rFonts w:ascii="Times New Roman" w:hAnsi="Times New Roman" w:cs="Times New Roman"/>
          <w:sz w:val="20"/>
          <w:szCs w:val="20"/>
        </w:rPr>
        <w:t xml:space="preserve">і чи користування господарською одиницею (назва населеного пункту, назва вулиці, номер будинку/офісу/квартири) та повідомлена ДПС у Повідомленні за ф. № 20-ОПП </w:t>
      </w:r>
      <w:r w:rsidRPr="009D2669">
        <w:rPr>
          <w:rFonts w:ascii="Times New Roman" w:hAnsi="Times New Roman" w:cs="Times New Roman"/>
          <w:i/>
          <w:iCs/>
          <w:sz w:val="20"/>
          <w:szCs w:val="20"/>
        </w:rPr>
        <w:t>(рядок 3)</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для СГ, що зареєстровані як платники ПДВ, – індивідуальний податковий номер платника ПДВ, який надається згідно з Податковим кодексом України від 02 грудня 2010 року № 2755-VІ із змінами та доповненнями (далі – ПКУ); перед номером друкуються великі </w:t>
      </w:r>
      <w:proofErr w:type="gramStart"/>
      <w:r w:rsidRPr="009D2669">
        <w:rPr>
          <w:rFonts w:ascii="Times New Roman" w:hAnsi="Times New Roman" w:cs="Times New Roman"/>
          <w:sz w:val="20"/>
          <w:szCs w:val="20"/>
        </w:rPr>
        <w:t>л</w:t>
      </w:r>
      <w:proofErr w:type="gramEnd"/>
      <w:r w:rsidRPr="009D2669">
        <w:rPr>
          <w:rFonts w:ascii="Times New Roman" w:hAnsi="Times New Roman" w:cs="Times New Roman"/>
          <w:sz w:val="20"/>
          <w:szCs w:val="20"/>
        </w:rPr>
        <w:t xml:space="preserve">ітери «ПН» </w:t>
      </w:r>
      <w:r w:rsidRPr="009D2669">
        <w:rPr>
          <w:rFonts w:ascii="Times New Roman" w:hAnsi="Times New Roman" w:cs="Times New Roman"/>
          <w:i/>
          <w:iCs/>
          <w:sz w:val="20"/>
          <w:szCs w:val="20"/>
        </w:rPr>
        <w:t>(рядок 4)</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для СГ, що не є платниками ПДВ, – податковий номер або серія та номер паспорта/номер ID картки (для фізичних осіб, які через свої </w:t>
      </w:r>
      <w:proofErr w:type="gramStart"/>
      <w:r w:rsidRPr="009D2669">
        <w:rPr>
          <w:rFonts w:ascii="Times New Roman" w:hAnsi="Times New Roman" w:cs="Times New Roman"/>
          <w:sz w:val="20"/>
          <w:szCs w:val="20"/>
        </w:rPr>
        <w:t>рел</w:t>
      </w:r>
      <w:proofErr w:type="gramEnd"/>
      <w:r w:rsidRPr="009D2669">
        <w:rPr>
          <w:rFonts w:ascii="Times New Roman" w:hAnsi="Times New Roman" w:cs="Times New Roman"/>
          <w:sz w:val="20"/>
          <w:szCs w:val="20"/>
        </w:rPr>
        <w:t xml:space="preserve">ігійні переконання відмовились від прийняття реєстраційного номера облікової картки платника податків та офіційно повідомили про це відповідний контролюючий орган і мають відповідну відмітку в паспорті), перед яким друкуються великі літери «ІД» </w:t>
      </w:r>
      <w:r w:rsidRPr="009D2669">
        <w:rPr>
          <w:rFonts w:ascii="Times New Roman" w:hAnsi="Times New Roman" w:cs="Times New Roman"/>
          <w:i/>
          <w:iCs/>
          <w:sz w:val="20"/>
          <w:szCs w:val="20"/>
        </w:rPr>
        <w:t>(рядок 5)</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якщо кількість придбаного товару (обсяг отриманої послуги) не дорівнює одиниці виміру, – кількість, вартість одиниці виміру придбаного товару (отриманої послуги) </w:t>
      </w:r>
      <w:r w:rsidRPr="009D2669">
        <w:rPr>
          <w:rFonts w:ascii="Times New Roman" w:hAnsi="Times New Roman" w:cs="Times New Roman"/>
          <w:i/>
          <w:iCs/>
          <w:sz w:val="20"/>
          <w:szCs w:val="20"/>
        </w:rPr>
        <w:t>(рядок 6)</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код товарної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ідкатегорії згідно з УКТ ЗЕД (зазначається у випадках, передбачених чинним законодавством) </w:t>
      </w:r>
      <w:r w:rsidRPr="009D2669">
        <w:rPr>
          <w:rFonts w:ascii="Times New Roman" w:hAnsi="Times New Roman" w:cs="Times New Roman"/>
          <w:i/>
          <w:iCs/>
          <w:sz w:val="20"/>
          <w:szCs w:val="20"/>
        </w:rPr>
        <w:t>(рядок 7)</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proofErr w:type="gramStart"/>
      <w:r w:rsidRPr="009D2669">
        <w:rPr>
          <w:rFonts w:ascii="Times New Roman" w:hAnsi="Times New Roman" w:cs="Times New Roman"/>
          <w:sz w:val="20"/>
          <w:szCs w:val="20"/>
        </w:rPr>
        <w:t>- цифрове значення штрихового коду товару (зазначається у випадках, передбачених чинним</w:t>
      </w:r>
      <w:proofErr w:type="gramEnd"/>
      <w:r w:rsidRPr="009D2669">
        <w:rPr>
          <w:rFonts w:ascii="Times New Roman" w:hAnsi="Times New Roman" w:cs="Times New Roman"/>
          <w:sz w:val="20"/>
          <w:szCs w:val="20"/>
        </w:rPr>
        <w:t xml:space="preserve"> законодавством, а </w:t>
      </w:r>
      <w:proofErr w:type="gramStart"/>
      <w:r w:rsidRPr="009D2669">
        <w:rPr>
          <w:rFonts w:ascii="Times New Roman" w:hAnsi="Times New Roman" w:cs="Times New Roman"/>
          <w:sz w:val="20"/>
          <w:szCs w:val="20"/>
        </w:rPr>
        <w:t>у</w:t>
      </w:r>
      <w:proofErr w:type="gramEnd"/>
      <w:r w:rsidRPr="009D2669">
        <w:rPr>
          <w:rFonts w:ascii="Times New Roman" w:hAnsi="Times New Roman" w:cs="Times New Roman"/>
          <w:sz w:val="20"/>
          <w:szCs w:val="20"/>
        </w:rPr>
        <w:t xml:space="preserve"> разі непередбачення – за бажанням платника) </w:t>
      </w:r>
      <w:r w:rsidRPr="009D2669">
        <w:rPr>
          <w:rFonts w:ascii="Times New Roman" w:hAnsi="Times New Roman" w:cs="Times New Roman"/>
          <w:i/>
          <w:iCs/>
          <w:sz w:val="20"/>
          <w:szCs w:val="20"/>
        </w:rPr>
        <w:t>(рядок 8)</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цифрове значення штрихового коду марки акцизного податку на алкогольні напої (зазначається у випадках, передбачених чинним законодавством) </w:t>
      </w:r>
      <w:r w:rsidRPr="009D2669">
        <w:rPr>
          <w:rFonts w:ascii="Times New Roman" w:hAnsi="Times New Roman" w:cs="Times New Roman"/>
          <w:i/>
          <w:iCs/>
          <w:sz w:val="20"/>
          <w:szCs w:val="20"/>
        </w:rPr>
        <w:t>(рядок 9)</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назва товару (послуги), вартість, лі</w:t>
      </w:r>
      <w:proofErr w:type="gramStart"/>
      <w:r w:rsidRPr="009D2669">
        <w:rPr>
          <w:rFonts w:ascii="Times New Roman" w:hAnsi="Times New Roman" w:cs="Times New Roman"/>
          <w:sz w:val="20"/>
          <w:szCs w:val="20"/>
        </w:rPr>
        <w:t>терне</w:t>
      </w:r>
      <w:proofErr w:type="gramEnd"/>
      <w:r w:rsidRPr="009D2669">
        <w:rPr>
          <w:rFonts w:ascii="Times New Roman" w:hAnsi="Times New Roman" w:cs="Times New Roman"/>
          <w:sz w:val="20"/>
          <w:szCs w:val="20"/>
        </w:rPr>
        <w:t xml:space="preserve"> позначення ставки ПДВ </w:t>
      </w:r>
      <w:r w:rsidRPr="009D2669">
        <w:rPr>
          <w:rFonts w:ascii="Times New Roman" w:hAnsi="Times New Roman" w:cs="Times New Roman"/>
          <w:i/>
          <w:iCs/>
          <w:sz w:val="20"/>
          <w:szCs w:val="20"/>
        </w:rPr>
        <w:t>(рядок 10)</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ідентифікатор еквайра та торгівця або інші реквізити, що дають змогу їх ідентифікувати </w:t>
      </w:r>
      <w:r w:rsidRPr="009D2669">
        <w:rPr>
          <w:rFonts w:ascii="Times New Roman" w:hAnsi="Times New Roman" w:cs="Times New Roman"/>
          <w:i/>
          <w:iCs/>
          <w:sz w:val="20"/>
          <w:szCs w:val="20"/>
        </w:rPr>
        <w:t>(рядок 11)</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ідентифікатор платіжного пристрою </w:t>
      </w:r>
      <w:r w:rsidRPr="009D2669">
        <w:rPr>
          <w:rFonts w:ascii="Times New Roman" w:hAnsi="Times New Roman" w:cs="Times New Roman"/>
          <w:i/>
          <w:iCs/>
          <w:sz w:val="20"/>
          <w:szCs w:val="20"/>
        </w:rPr>
        <w:t>(рядок 12)</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сума комісійної винагороди (</w:t>
      </w:r>
      <w:proofErr w:type="gramStart"/>
      <w:r w:rsidRPr="009D2669">
        <w:rPr>
          <w:rFonts w:ascii="Times New Roman" w:hAnsi="Times New Roman" w:cs="Times New Roman"/>
          <w:sz w:val="20"/>
          <w:szCs w:val="20"/>
        </w:rPr>
        <w:t>у</w:t>
      </w:r>
      <w:proofErr w:type="gramEnd"/>
      <w:r w:rsidRPr="009D2669">
        <w:rPr>
          <w:rFonts w:ascii="Times New Roman" w:hAnsi="Times New Roman" w:cs="Times New Roman"/>
          <w:sz w:val="20"/>
          <w:szCs w:val="20"/>
        </w:rPr>
        <w:t xml:space="preserve"> разі наявності) </w:t>
      </w:r>
      <w:r w:rsidRPr="009D2669">
        <w:rPr>
          <w:rFonts w:ascii="Times New Roman" w:hAnsi="Times New Roman" w:cs="Times New Roman"/>
          <w:i/>
          <w:iCs/>
          <w:sz w:val="20"/>
          <w:szCs w:val="20"/>
        </w:rPr>
        <w:t>(рядок 13)</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вид операції </w:t>
      </w:r>
      <w:r w:rsidRPr="009D2669">
        <w:rPr>
          <w:rFonts w:ascii="Times New Roman" w:hAnsi="Times New Roman" w:cs="Times New Roman"/>
          <w:i/>
          <w:iCs/>
          <w:sz w:val="20"/>
          <w:szCs w:val="20"/>
        </w:rPr>
        <w:t>(рядок 14)</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реквізити електронного платіжного засобу (платіжної картки), допустимі правилами безпеки платіжної системи, перед якими друкуються великі </w:t>
      </w:r>
      <w:proofErr w:type="gramStart"/>
      <w:r w:rsidRPr="009D2669">
        <w:rPr>
          <w:rFonts w:ascii="Times New Roman" w:hAnsi="Times New Roman" w:cs="Times New Roman"/>
          <w:sz w:val="20"/>
          <w:szCs w:val="20"/>
        </w:rPr>
        <w:t>л</w:t>
      </w:r>
      <w:proofErr w:type="gramEnd"/>
      <w:r w:rsidRPr="009D2669">
        <w:rPr>
          <w:rFonts w:ascii="Times New Roman" w:hAnsi="Times New Roman" w:cs="Times New Roman"/>
          <w:sz w:val="20"/>
          <w:szCs w:val="20"/>
        </w:rPr>
        <w:t xml:space="preserve">ітери «ЕПЗ» </w:t>
      </w:r>
      <w:r w:rsidRPr="009D2669">
        <w:rPr>
          <w:rFonts w:ascii="Times New Roman" w:hAnsi="Times New Roman" w:cs="Times New Roman"/>
          <w:i/>
          <w:iCs/>
          <w:sz w:val="20"/>
          <w:szCs w:val="20"/>
        </w:rPr>
        <w:t>(рядок 15)</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напис «ПЛАТІЖНА СИСТЕМА» (найменування платіжної системи, платіжний інструмент якої використовується, код авторизації або інший код, що ідентифікує операцію в платіжній системі та/або код транзакції в платіжній системі, значення коду) </w:t>
      </w:r>
      <w:r w:rsidRPr="009D2669">
        <w:rPr>
          <w:rFonts w:ascii="Times New Roman" w:hAnsi="Times New Roman" w:cs="Times New Roman"/>
          <w:i/>
          <w:iCs/>
          <w:sz w:val="20"/>
          <w:szCs w:val="20"/>
        </w:rPr>
        <w:t>(рядок 16)</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ідпис касира (якщо це передбачено правилами платіжної системи), перед яким друкується відповідно напис «Касир» </w:t>
      </w:r>
      <w:r w:rsidRPr="009D2669">
        <w:rPr>
          <w:rFonts w:ascii="Times New Roman" w:hAnsi="Times New Roman" w:cs="Times New Roman"/>
          <w:i/>
          <w:iCs/>
          <w:sz w:val="20"/>
          <w:szCs w:val="20"/>
        </w:rPr>
        <w:t>(рядок 17)</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ідпис держателя електронного платіжного засобу (платіжної картки) (якщо це передбачено правилами платіжної системи) в окремих рядках, перед якими друкуються відповідно написи «Касир» та «Держатель ЕПЗ» </w:t>
      </w:r>
      <w:r w:rsidRPr="009D2669">
        <w:rPr>
          <w:rFonts w:ascii="Times New Roman" w:hAnsi="Times New Roman" w:cs="Times New Roman"/>
          <w:i/>
          <w:iCs/>
          <w:sz w:val="20"/>
          <w:szCs w:val="20"/>
        </w:rPr>
        <w:t>(рядок 18)</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позначення форми оплати (готівкою, електронним платіжним засобом, </w:t>
      </w:r>
      <w:proofErr w:type="gramStart"/>
      <w:r w:rsidRPr="009D2669">
        <w:rPr>
          <w:rFonts w:ascii="Times New Roman" w:hAnsi="Times New Roman" w:cs="Times New Roman"/>
          <w:sz w:val="20"/>
          <w:szCs w:val="20"/>
        </w:rPr>
        <w:t>у</w:t>
      </w:r>
      <w:proofErr w:type="gramEnd"/>
      <w:r w:rsidRPr="009D2669">
        <w:rPr>
          <w:rFonts w:ascii="Times New Roman" w:hAnsi="Times New Roman" w:cs="Times New Roman"/>
          <w:sz w:val="20"/>
          <w:szCs w:val="20"/>
        </w:rPr>
        <w:t xml:space="preserve"> кредит, тощо), суму коштів за цією формою оплати та валюту операції </w:t>
      </w:r>
      <w:r w:rsidRPr="009D2669">
        <w:rPr>
          <w:rFonts w:ascii="Times New Roman" w:hAnsi="Times New Roman" w:cs="Times New Roman"/>
          <w:i/>
          <w:iCs/>
          <w:sz w:val="20"/>
          <w:szCs w:val="20"/>
        </w:rPr>
        <w:t>(рядок 19)</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загальна вартість придбаних товарів (отриманих послуг) </w:t>
      </w:r>
      <w:proofErr w:type="gramStart"/>
      <w:r w:rsidRPr="009D2669">
        <w:rPr>
          <w:rFonts w:ascii="Times New Roman" w:hAnsi="Times New Roman" w:cs="Times New Roman"/>
          <w:sz w:val="20"/>
          <w:szCs w:val="20"/>
        </w:rPr>
        <w:t>у</w:t>
      </w:r>
      <w:proofErr w:type="gramEnd"/>
      <w:r w:rsidRPr="009D2669">
        <w:rPr>
          <w:rFonts w:ascii="Times New Roman" w:hAnsi="Times New Roman" w:cs="Times New Roman"/>
          <w:sz w:val="20"/>
          <w:szCs w:val="20"/>
        </w:rPr>
        <w:t xml:space="preserve"> </w:t>
      </w:r>
      <w:proofErr w:type="gramStart"/>
      <w:r w:rsidRPr="009D2669">
        <w:rPr>
          <w:rFonts w:ascii="Times New Roman" w:hAnsi="Times New Roman" w:cs="Times New Roman"/>
          <w:sz w:val="20"/>
          <w:szCs w:val="20"/>
        </w:rPr>
        <w:t>межах</w:t>
      </w:r>
      <w:proofErr w:type="gramEnd"/>
      <w:r w:rsidRPr="009D2669">
        <w:rPr>
          <w:rFonts w:ascii="Times New Roman" w:hAnsi="Times New Roman" w:cs="Times New Roman"/>
          <w:sz w:val="20"/>
          <w:szCs w:val="20"/>
        </w:rPr>
        <w:t xml:space="preserve"> чека, перед якою друкується слово «СУМА» або «УСЬОГО» </w:t>
      </w:r>
      <w:r w:rsidRPr="009D2669">
        <w:rPr>
          <w:rFonts w:ascii="Times New Roman" w:hAnsi="Times New Roman" w:cs="Times New Roman"/>
          <w:i/>
          <w:iCs/>
          <w:sz w:val="20"/>
          <w:szCs w:val="20"/>
        </w:rPr>
        <w:t>(рядок 20)</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для СГ, що зареєстровані як платники ПДВ, - окремим рядком літерне позначення ставки ПДВ, розмі</w:t>
      </w:r>
      <w:proofErr w:type="gramStart"/>
      <w:r w:rsidRPr="009D2669">
        <w:rPr>
          <w:rFonts w:ascii="Times New Roman" w:hAnsi="Times New Roman" w:cs="Times New Roman"/>
          <w:sz w:val="20"/>
          <w:szCs w:val="20"/>
        </w:rPr>
        <w:t>р</w:t>
      </w:r>
      <w:proofErr w:type="gramEnd"/>
      <w:r w:rsidRPr="009D2669">
        <w:rPr>
          <w:rFonts w:ascii="Times New Roman" w:hAnsi="Times New Roman" w:cs="Times New Roman"/>
          <w:sz w:val="20"/>
          <w:szCs w:val="20"/>
        </w:rPr>
        <w:t xml:space="preserve"> ставки ПДВ у відсотках, загальну суму ПДВ за всіма зазначеними в чеку товарами (послугами), на початку рядка друкуються великі літери «ПДВ» </w:t>
      </w:r>
      <w:r w:rsidRPr="009D2669">
        <w:rPr>
          <w:rFonts w:ascii="Times New Roman" w:hAnsi="Times New Roman" w:cs="Times New Roman"/>
          <w:i/>
          <w:iCs/>
          <w:sz w:val="20"/>
          <w:szCs w:val="20"/>
        </w:rPr>
        <w:t>(рядок 21)</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для СГ роздрібної торгі</w:t>
      </w:r>
      <w:proofErr w:type="gramStart"/>
      <w:r w:rsidRPr="009D2669">
        <w:rPr>
          <w:rFonts w:ascii="Times New Roman" w:hAnsi="Times New Roman" w:cs="Times New Roman"/>
          <w:sz w:val="20"/>
          <w:szCs w:val="20"/>
        </w:rPr>
        <w:t>вл</w:t>
      </w:r>
      <w:proofErr w:type="gramEnd"/>
      <w:r w:rsidRPr="009D2669">
        <w:rPr>
          <w:rFonts w:ascii="Times New Roman" w:hAnsi="Times New Roman" w:cs="Times New Roman"/>
          <w:sz w:val="20"/>
          <w:szCs w:val="20"/>
        </w:rPr>
        <w:t xml:space="preserve">і, що здійснюють реалізацію підакцизних товарів та зареєстровані платниками акцизного податку (СГ, що зареєстровані платниками іншого податку, крім ПДВ), - окремим рядком літерне позначення, розмір ставки такого податку, загальна сума такого податку за всіма зазначеними в чеку </w:t>
      </w:r>
      <w:r w:rsidRPr="009D2669">
        <w:rPr>
          <w:rFonts w:ascii="Times New Roman" w:hAnsi="Times New Roman" w:cs="Times New Roman"/>
          <w:sz w:val="20"/>
          <w:szCs w:val="20"/>
        </w:rPr>
        <w:lastRenderedPageBreak/>
        <w:t xml:space="preserve">товарами (послугами), на початку рядка друкується назва такого податку </w:t>
      </w:r>
      <w:r w:rsidRPr="009D2669">
        <w:rPr>
          <w:rFonts w:ascii="Times New Roman" w:hAnsi="Times New Roman" w:cs="Times New Roman"/>
          <w:i/>
          <w:iCs/>
          <w:sz w:val="20"/>
          <w:szCs w:val="20"/>
        </w:rPr>
        <w:t>(рядок 22)</w:t>
      </w:r>
      <w:r w:rsidRPr="009D2669">
        <w:rPr>
          <w:rFonts w:ascii="Times New Roman" w:hAnsi="Times New Roman" w:cs="Times New Roman"/>
          <w:sz w:val="20"/>
          <w:szCs w:val="20"/>
        </w:rPr>
        <w:t xml:space="preserve">. У реквізиті «Акцизний податок» його назва наводиться згідно з ПКУ. За потреби </w:t>
      </w:r>
      <w:proofErr w:type="gramStart"/>
      <w:r w:rsidRPr="009D2669">
        <w:rPr>
          <w:rFonts w:ascii="Times New Roman" w:hAnsi="Times New Roman" w:cs="Times New Roman"/>
          <w:sz w:val="20"/>
          <w:szCs w:val="20"/>
        </w:rPr>
        <w:t>дозволяється</w:t>
      </w:r>
      <w:proofErr w:type="gramEnd"/>
      <w:r w:rsidRPr="009D2669">
        <w:rPr>
          <w:rFonts w:ascii="Times New Roman" w:hAnsi="Times New Roman" w:cs="Times New Roman"/>
          <w:sz w:val="20"/>
          <w:szCs w:val="20"/>
        </w:rPr>
        <w:t xml:space="preserve"> використовувати скорочення;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заокруглення </w:t>
      </w:r>
      <w:r w:rsidRPr="009D2669">
        <w:rPr>
          <w:rFonts w:ascii="Times New Roman" w:hAnsi="Times New Roman" w:cs="Times New Roman"/>
          <w:i/>
          <w:iCs/>
          <w:sz w:val="20"/>
          <w:szCs w:val="20"/>
        </w:rPr>
        <w:t>(рядок 23)</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до сплати </w:t>
      </w:r>
      <w:r w:rsidRPr="009D2669">
        <w:rPr>
          <w:rFonts w:ascii="Times New Roman" w:hAnsi="Times New Roman" w:cs="Times New Roman"/>
          <w:i/>
          <w:iCs/>
          <w:sz w:val="20"/>
          <w:szCs w:val="20"/>
        </w:rPr>
        <w:t>(рядок 24)</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фіскальний номер касового чека/фіскальний номер електронного касового чека, дату (день, місяць, </w:t>
      </w:r>
      <w:proofErr w:type="gramStart"/>
      <w:r w:rsidRPr="009D2669">
        <w:rPr>
          <w:rFonts w:ascii="Times New Roman" w:hAnsi="Times New Roman" w:cs="Times New Roman"/>
          <w:sz w:val="20"/>
          <w:szCs w:val="20"/>
        </w:rPr>
        <w:t>р</w:t>
      </w:r>
      <w:proofErr w:type="gramEnd"/>
      <w:r w:rsidRPr="009D2669">
        <w:rPr>
          <w:rFonts w:ascii="Times New Roman" w:hAnsi="Times New Roman" w:cs="Times New Roman"/>
          <w:sz w:val="20"/>
          <w:szCs w:val="20"/>
        </w:rPr>
        <w:t xml:space="preserve">ік) та час (година, хвилина, секунда) проведення розрахункової операції </w:t>
      </w:r>
      <w:r w:rsidRPr="009D2669">
        <w:rPr>
          <w:rFonts w:ascii="Times New Roman" w:hAnsi="Times New Roman" w:cs="Times New Roman"/>
          <w:i/>
          <w:iCs/>
          <w:sz w:val="20"/>
          <w:szCs w:val="20"/>
        </w:rPr>
        <w:t>(рядок 25)</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QR-код, який </w:t>
      </w:r>
      <w:proofErr w:type="gramStart"/>
      <w:r w:rsidRPr="009D2669">
        <w:rPr>
          <w:rFonts w:ascii="Times New Roman" w:hAnsi="Times New Roman" w:cs="Times New Roman"/>
          <w:sz w:val="20"/>
          <w:szCs w:val="20"/>
        </w:rPr>
        <w:t>містить</w:t>
      </w:r>
      <w:proofErr w:type="gramEnd"/>
      <w:r w:rsidRPr="009D2669">
        <w:rPr>
          <w:rFonts w:ascii="Times New Roman" w:hAnsi="Times New Roman" w:cs="Times New Roman"/>
          <w:sz w:val="20"/>
          <w:szCs w:val="20"/>
        </w:rPr>
        <w:t xml:space="preserve"> у собі код автентифікації повідомлення (МАС) цього чеку, дату і час здійснення розрахункової операції, фіскальний номер касового чека/фіскальний номер електронного касового чека, суму розрахункової операції, фіскальний номер РРО/фіскальний номер ПРРО) </w:t>
      </w:r>
      <w:r w:rsidRPr="009D2669">
        <w:rPr>
          <w:rFonts w:ascii="Times New Roman" w:hAnsi="Times New Roman" w:cs="Times New Roman"/>
          <w:i/>
          <w:iCs/>
          <w:sz w:val="20"/>
          <w:szCs w:val="20"/>
        </w:rPr>
        <w:t>(рядок 26)</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для касового чека, що створюється ПРРО: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позначку щодо режиму роботи (офлайн/онлайн), в якому створений касовий чек ПРРО </w:t>
      </w:r>
      <w:r w:rsidRPr="009D2669">
        <w:rPr>
          <w:rFonts w:ascii="Times New Roman" w:hAnsi="Times New Roman" w:cs="Times New Roman"/>
          <w:i/>
          <w:iCs/>
          <w:sz w:val="20"/>
          <w:szCs w:val="20"/>
        </w:rPr>
        <w:t>(рядок 27)</w:t>
      </w:r>
      <w:r w:rsidRPr="009D2669">
        <w:rPr>
          <w:rFonts w:ascii="Times New Roman" w:hAnsi="Times New Roman" w:cs="Times New Roman"/>
          <w:sz w:val="20"/>
          <w:szCs w:val="20"/>
        </w:rPr>
        <w:t xml:space="preserve">, контрольне число, сформоване в режимі офлайн </w:t>
      </w:r>
      <w:r w:rsidRPr="009D2669">
        <w:rPr>
          <w:rFonts w:ascii="Times New Roman" w:hAnsi="Times New Roman" w:cs="Times New Roman"/>
          <w:i/>
          <w:iCs/>
          <w:sz w:val="20"/>
          <w:szCs w:val="20"/>
        </w:rPr>
        <w:t>(рядок 28)</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заводський номер РРО, перед яким друкуються великі </w:t>
      </w:r>
      <w:proofErr w:type="gramStart"/>
      <w:r w:rsidRPr="009D2669">
        <w:rPr>
          <w:rFonts w:ascii="Times New Roman" w:hAnsi="Times New Roman" w:cs="Times New Roman"/>
          <w:sz w:val="20"/>
          <w:szCs w:val="20"/>
        </w:rPr>
        <w:t>л</w:t>
      </w:r>
      <w:proofErr w:type="gramEnd"/>
      <w:r w:rsidRPr="009D2669">
        <w:rPr>
          <w:rFonts w:ascii="Times New Roman" w:hAnsi="Times New Roman" w:cs="Times New Roman"/>
          <w:sz w:val="20"/>
          <w:szCs w:val="20"/>
        </w:rPr>
        <w:t xml:space="preserve">ітери «ЗН». Заводський номер для ПРРО не зазначається </w:t>
      </w:r>
      <w:r w:rsidRPr="009D2669">
        <w:rPr>
          <w:rFonts w:ascii="Times New Roman" w:hAnsi="Times New Roman" w:cs="Times New Roman"/>
          <w:i/>
          <w:iCs/>
          <w:sz w:val="20"/>
          <w:szCs w:val="20"/>
        </w:rPr>
        <w:t>(рядок 29)</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фіскальний номер РРО, перед яким друкуються великі </w:t>
      </w:r>
      <w:proofErr w:type="gramStart"/>
      <w:r w:rsidRPr="009D2669">
        <w:rPr>
          <w:rFonts w:ascii="Times New Roman" w:hAnsi="Times New Roman" w:cs="Times New Roman"/>
          <w:sz w:val="20"/>
          <w:szCs w:val="20"/>
        </w:rPr>
        <w:t>л</w:t>
      </w:r>
      <w:proofErr w:type="gramEnd"/>
      <w:r w:rsidRPr="009D2669">
        <w:rPr>
          <w:rFonts w:ascii="Times New Roman" w:hAnsi="Times New Roman" w:cs="Times New Roman"/>
          <w:sz w:val="20"/>
          <w:szCs w:val="20"/>
        </w:rPr>
        <w:t xml:space="preserve">ітери «ФН» або фіскальний номер ПРРО, перед яким друкуються великі літери «ФН ПРРО» </w:t>
      </w:r>
      <w:r w:rsidRPr="009D2669">
        <w:rPr>
          <w:rFonts w:ascii="Times New Roman" w:hAnsi="Times New Roman" w:cs="Times New Roman"/>
          <w:i/>
          <w:iCs/>
          <w:sz w:val="20"/>
          <w:szCs w:val="20"/>
        </w:rPr>
        <w:t>(рядок 30)</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напис «ФІСКАЛЬНИЙ ЧЕК» та графічне зображення найменування або логотипу виробника </w:t>
      </w:r>
      <w:r w:rsidRPr="009D2669">
        <w:rPr>
          <w:rFonts w:ascii="Times New Roman" w:hAnsi="Times New Roman" w:cs="Times New Roman"/>
          <w:i/>
          <w:iCs/>
          <w:sz w:val="20"/>
          <w:szCs w:val="20"/>
        </w:rPr>
        <w:t>(рядок 31)</w:t>
      </w:r>
      <w:r w:rsidRPr="009D2669">
        <w:rPr>
          <w:rFonts w:ascii="Times New Roman" w:hAnsi="Times New Roman" w:cs="Times New Roman"/>
          <w:sz w:val="20"/>
          <w:szCs w:val="20"/>
        </w:rPr>
        <w:t xml:space="preserve">.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Згідно з п. 3 розд. ІІ Положення № 13 </w:t>
      </w:r>
      <w:r w:rsidRPr="009D2669">
        <w:rPr>
          <w:rFonts w:ascii="Times New Roman" w:hAnsi="Times New Roman" w:cs="Times New Roman"/>
          <w:i/>
          <w:iCs/>
          <w:sz w:val="20"/>
          <w:szCs w:val="20"/>
        </w:rPr>
        <w:t>рядки 6 – 10</w:t>
      </w:r>
      <w:r w:rsidRPr="009D2669">
        <w:rPr>
          <w:rFonts w:ascii="Times New Roman" w:hAnsi="Times New Roman" w:cs="Times New Roman"/>
          <w:sz w:val="20"/>
          <w:szCs w:val="20"/>
        </w:rPr>
        <w:t xml:space="preserve"> фіскального чека повторюються відповідно до кількості </w:t>
      </w:r>
      <w:proofErr w:type="gramStart"/>
      <w:r w:rsidRPr="009D2669">
        <w:rPr>
          <w:rFonts w:ascii="Times New Roman" w:hAnsi="Times New Roman" w:cs="Times New Roman"/>
          <w:sz w:val="20"/>
          <w:szCs w:val="20"/>
        </w:rPr>
        <w:t>р</w:t>
      </w:r>
      <w:proofErr w:type="gramEnd"/>
      <w:r w:rsidRPr="009D2669">
        <w:rPr>
          <w:rFonts w:ascii="Times New Roman" w:hAnsi="Times New Roman" w:cs="Times New Roman"/>
          <w:sz w:val="20"/>
          <w:szCs w:val="20"/>
        </w:rPr>
        <w:t xml:space="preserve">ізних найменувань товарів (послуг), які оплачені за одним касовим чеком.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Якщо кількість придбаного товару (отриманої послуги) дорівнює одиниці виміру, відомості про товар (послугу) можна друкувати </w:t>
      </w:r>
      <w:proofErr w:type="gramStart"/>
      <w:r w:rsidRPr="009D2669">
        <w:rPr>
          <w:rFonts w:ascii="Times New Roman" w:hAnsi="Times New Roman" w:cs="Times New Roman"/>
          <w:sz w:val="20"/>
          <w:szCs w:val="20"/>
        </w:rPr>
        <w:t>в</w:t>
      </w:r>
      <w:proofErr w:type="gramEnd"/>
      <w:r w:rsidRPr="009D2669">
        <w:rPr>
          <w:rFonts w:ascii="Times New Roman" w:hAnsi="Times New Roman" w:cs="Times New Roman"/>
          <w:sz w:val="20"/>
          <w:szCs w:val="20"/>
        </w:rPr>
        <w:t xml:space="preserve"> одному рядку. </w:t>
      </w:r>
    </w:p>
    <w:p w:rsidR="003403E7" w:rsidRPr="009D2669" w:rsidRDefault="003403E7" w:rsidP="009D2669">
      <w:pPr>
        <w:spacing w:after="0" w:line="240" w:lineRule="auto"/>
        <w:jc w:val="both"/>
        <w:rPr>
          <w:rFonts w:ascii="Times New Roman" w:hAnsi="Times New Roman" w:cs="Times New Roman"/>
          <w:sz w:val="20"/>
          <w:szCs w:val="20"/>
        </w:rPr>
      </w:pPr>
      <w:proofErr w:type="gramStart"/>
      <w:r w:rsidRPr="009D2669">
        <w:rPr>
          <w:rFonts w:ascii="Times New Roman" w:hAnsi="Times New Roman" w:cs="Times New Roman"/>
          <w:sz w:val="20"/>
          <w:szCs w:val="20"/>
        </w:rPr>
        <w:t xml:space="preserve">Якщо РРО працює з цінами (тарифами), що включають ПДВ, в фіскальному чеку друкується вартість кожного товару (послуги) з урахуванням ПДВ, інакше – вартість без урахування ПДВ. </w:t>
      </w:r>
      <w:proofErr w:type="gramEnd"/>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i/>
          <w:iCs/>
          <w:sz w:val="20"/>
          <w:szCs w:val="20"/>
        </w:rPr>
        <w:t>Рядки 11 – 18</w:t>
      </w:r>
      <w:r w:rsidRPr="009D2669">
        <w:rPr>
          <w:rFonts w:ascii="Times New Roman" w:hAnsi="Times New Roman" w:cs="Times New Roman"/>
          <w:sz w:val="20"/>
          <w:szCs w:val="20"/>
        </w:rPr>
        <w:t xml:space="preserve"> фіскального чека заповнюються у разі застосування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 час проведення розрахунків з використанням електронного платіжного засобу (платіжної картки) платіжного терміналу, з’єднаного або поєднаного з РРО (п. 4 розд. ІІ </w:t>
      </w:r>
      <w:proofErr w:type="gramStart"/>
      <w:r w:rsidRPr="009D2669">
        <w:rPr>
          <w:rFonts w:ascii="Times New Roman" w:hAnsi="Times New Roman" w:cs="Times New Roman"/>
          <w:sz w:val="20"/>
          <w:szCs w:val="20"/>
        </w:rPr>
        <w:t xml:space="preserve">Положення № 13). </w:t>
      </w:r>
      <w:proofErr w:type="gramEnd"/>
    </w:p>
    <w:p w:rsidR="003403E7" w:rsidRPr="009D2669" w:rsidRDefault="003403E7" w:rsidP="009D2669">
      <w:pPr>
        <w:spacing w:after="0" w:line="240" w:lineRule="auto"/>
        <w:jc w:val="both"/>
        <w:rPr>
          <w:rFonts w:ascii="Times New Roman" w:hAnsi="Times New Roman" w:cs="Times New Roman"/>
          <w:sz w:val="20"/>
          <w:szCs w:val="20"/>
        </w:rPr>
      </w:pPr>
      <w:proofErr w:type="gramStart"/>
      <w:r w:rsidRPr="009D2669">
        <w:rPr>
          <w:rFonts w:ascii="Times New Roman" w:hAnsi="Times New Roman" w:cs="Times New Roman"/>
          <w:i/>
          <w:iCs/>
          <w:sz w:val="20"/>
          <w:szCs w:val="20"/>
        </w:rPr>
        <w:t>Рядки 15, 16, 18</w:t>
      </w:r>
      <w:r w:rsidRPr="009D2669">
        <w:rPr>
          <w:rFonts w:ascii="Times New Roman" w:hAnsi="Times New Roman" w:cs="Times New Roman"/>
          <w:sz w:val="20"/>
          <w:szCs w:val="20"/>
        </w:rPr>
        <w:t xml:space="preserve"> фіскального чека повторюються відповідно до кількості електронних платіжних засобів, з використанням яких здійснюється оплата (п. 5 розд.</w:t>
      </w:r>
      <w:proofErr w:type="gramEnd"/>
      <w:r w:rsidRPr="009D2669">
        <w:rPr>
          <w:rFonts w:ascii="Times New Roman" w:hAnsi="Times New Roman" w:cs="Times New Roman"/>
          <w:sz w:val="20"/>
          <w:szCs w:val="20"/>
        </w:rPr>
        <w:t xml:space="preserve"> ІІ </w:t>
      </w:r>
      <w:proofErr w:type="gramStart"/>
      <w:r w:rsidRPr="009D2669">
        <w:rPr>
          <w:rFonts w:ascii="Times New Roman" w:hAnsi="Times New Roman" w:cs="Times New Roman"/>
          <w:sz w:val="20"/>
          <w:szCs w:val="20"/>
        </w:rPr>
        <w:t xml:space="preserve">Положення № 13). </w:t>
      </w:r>
      <w:proofErr w:type="gramEnd"/>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i/>
          <w:iCs/>
          <w:sz w:val="20"/>
          <w:szCs w:val="20"/>
        </w:rPr>
        <w:t>Рядок 19</w:t>
      </w:r>
      <w:r w:rsidRPr="009D2669">
        <w:rPr>
          <w:rFonts w:ascii="Times New Roman" w:hAnsi="Times New Roman" w:cs="Times New Roman"/>
          <w:sz w:val="20"/>
          <w:szCs w:val="20"/>
        </w:rPr>
        <w:t xml:space="preserve"> фіскального чека повторюється відповідно до кількості </w:t>
      </w:r>
      <w:proofErr w:type="gramStart"/>
      <w:r w:rsidRPr="009D2669">
        <w:rPr>
          <w:rFonts w:ascii="Times New Roman" w:hAnsi="Times New Roman" w:cs="Times New Roman"/>
          <w:sz w:val="20"/>
          <w:szCs w:val="20"/>
        </w:rPr>
        <w:t>р</w:t>
      </w:r>
      <w:proofErr w:type="gramEnd"/>
      <w:r w:rsidRPr="009D2669">
        <w:rPr>
          <w:rFonts w:ascii="Times New Roman" w:hAnsi="Times New Roman" w:cs="Times New Roman"/>
          <w:sz w:val="20"/>
          <w:szCs w:val="20"/>
        </w:rPr>
        <w:t xml:space="preserve">ізних форм оплати. У разі здійснення оплати лише в готівковій формі </w:t>
      </w:r>
      <w:proofErr w:type="gramStart"/>
      <w:r w:rsidRPr="009D2669">
        <w:rPr>
          <w:rFonts w:ascii="Times New Roman" w:hAnsi="Times New Roman" w:cs="Times New Roman"/>
          <w:sz w:val="20"/>
          <w:szCs w:val="20"/>
        </w:rPr>
        <w:t>дозволяється</w:t>
      </w:r>
      <w:proofErr w:type="gramEnd"/>
      <w:r w:rsidRPr="009D2669">
        <w:rPr>
          <w:rFonts w:ascii="Times New Roman" w:hAnsi="Times New Roman" w:cs="Times New Roman"/>
          <w:sz w:val="20"/>
          <w:szCs w:val="20"/>
        </w:rPr>
        <w:t xml:space="preserve"> не друкувати цей рядок (п. 6 розд. ІІ </w:t>
      </w:r>
      <w:proofErr w:type="gramStart"/>
      <w:r w:rsidRPr="009D2669">
        <w:rPr>
          <w:rFonts w:ascii="Times New Roman" w:hAnsi="Times New Roman" w:cs="Times New Roman"/>
          <w:sz w:val="20"/>
          <w:szCs w:val="20"/>
        </w:rPr>
        <w:t xml:space="preserve">Положення № 13). </w:t>
      </w:r>
      <w:proofErr w:type="gramEnd"/>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i/>
          <w:iCs/>
          <w:sz w:val="20"/>
          <w:szCs w:val="20"/>
        </w:rPr>
        <w:t>Рядки 21, 22</w:t>
      </w:r>
      <w:r w:rsidRPr="009D2669">
        <w:rPr>
          <w:rFonts w:ascii="Times New Roman" w:hAnsi="Times New Roman" w:cs="Times New Roman"/>
          <w:sz w:val="20"/>
          <w:szCs w:val="20"/>
        </w:rPr>
        <w:t xml:space="preserve"> фіскального чека повторюються відповідно до кількості податкових груп за </w:t>
      </w:r>
      <w:proofErr w:type="gramStart"/>
      <w:r w:rsidRPr="009D2669">
        <w:rPr>
          <w:rFonts w:ascii="Times New Roman" w:hAnsi="Times New Roman" w:cs="Times New Roman"/>
          <w:sz w:val="20"/>
          <w:szCs w:val="20"/>
        </w:rPr>
        <w:t>р</w:t>
      </w:r>
      <w:proofErr w:type="gramEnd"/>
      <w:r w:rsidRPr="009D2669">
        <w:rPr>
          <w:rFonts w:ascii="Times New Roman" w:hAnsi="Times New Roman" w:cs="Times New Roman"/>
          <w:sz w:val="20"/>
          <w:szCs w:val="20"/>
        </w:rPr>
        <w:t xml:space="preserve">ізними ставками ПДВ та акцизного податку. </w:t>
      </w:r>
      <w:proofErr w:type="gramStart"/>
      <w:r w:rsidRPr="009D2669">
        <w:rPr>
          <w:rFonts w:ascii="Times New Roman" w:hAnsi="Times New Roman" w:cs="Times New Roman"/>
          <w:sz w:val="20"/>
          <w:szCs w:val="20"/>
        </w:rPr>
        <w:t>Дозволяється</w:t>
      </w:r>
      <w:proofErr w:type="gramEnd"/>
      <w:r w:rsidRPr="009D2669">
        <w:rPr>
          <w:rFonts w:ascii="Times New Roman" w:hAnsi="Times New Roman" w:cs="Times New Roman"/>
          <w:sz w:val="20"/>
          <w:szCs w:val="20"/>
        </w:rPr>
        <w:t xml:space="preserve"> не друкувати рядки за податковими групами, якщо сума ПДВ або акцизного податку дорівнює нулю (п. 7 розд. ІІ </w:t>
      </w:r>
      <w:proofErr w:type="gramStart"/>
      <w:r w:rsidRPr="009D2669">
        <w:rPr>
          <w:rFonts w:ascii="Times New Roman" w:hAnsi="Times New Roman" w:cs="Times New Roman"/>
          <w:sz w:val="20"/>
          <w:szCs w:val="20"/>
        </w:rPr>
        <w:t xml:space="preserve">Положення № 13). </w:t>
      </w:r>
      <w:proofErr w:type="gramEnd"/>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У разі якщо загальна вартість придбаних товарів (отриманих послуг) не кратна найменшому номіналу грошових знаків національної валюти, встановленому Національним банком України (далі – НБУ) в якості засобу платежу, результат заокруглення суми оплати у готівковій формі, виконаний відповідно до вимог НБУ щодо оптимізації обігу монет </w:t>
      </w:r>
      <w:proofErr w:type="gramStart"/>
      <w:r w:rsidRPr="009D2669">
        <w:rPr>
          <w:rFonts w:ascii="Times New Roman" w:hAnsi="Times New Roman" w:cs="Times New Roman"/>
          <w:sz w:val="20"/>
          <w:szCs w:val="20"/>
        </w:rPr>
        <w:t>др</w:t>
      </w:r>
      <w:proofErr w:type="gramEnd"/>
      <w:r w:rsidRPr="009D2669">
        <w:rPr>
          <w:rFonts w:ascii="Times New Roman" w:hAnsi="Times New Roman" w:cs="Times New Roman"/>
          <w:sz w:val="20"/>
          <w:szCs w:val="20"/>
        </w:rPr>
        <w:t xml:space="preserve">ібних номіналів, друкується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ісля рядка 22 з написом «Заокруглення». Наступним рядком друкується «До сплати» і сума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ісля заокруглення (п. 8 розд. ІІ </w:t>
      </w:r>
      <w:proofErr w:type="gramStart"/>
      <w:r w:rsidRPr="009D2669">
        <w:rPr>
          <w:rFonts w:ascii="Times New Roman" w:hAnsi="Times New Roman" w:cs="Times New Roman"/>
          <w:sz w:val="20"/>
          <w:szCs w:val="20"/>
        </w:rPr>
        <w:t xml:space="preserve">Положення № 13). </w:t>
      </w:r>
      <w:proofErr w:type="gramEnd"/>
    </w:p>
    <w:p w:rsidR="003403E7" w:rsidRPr="009D2669" w:rsidRDefault="003403E7" w:rsidP="009D2669">
      <w:pPr>
        <w:spacing w:after="0" w:line="240" w:lineRule="auto"/>
        <w:rPr>
          <w:rFonts w:ascii="Times New Roman" w:hAnsi="Times New Roman" w:cs="Times New Roman"/>
          <w:sz w:val="20"/>
          <w:szCs w:val="20"/>
          <w:lang w:val="uk-UA"/>
        </w:rPr>
      </w:pPr>
    </w:p>
    <w:p w:rsidR="002A574E" w:rsidRPr="001446AB" w:rsidRDefault="002A574E" w:rsidP="009D2669">
      <w:pPr>
        <w:spacing w:after="0" w:line="240" w:lineRule="auto"/>
        <w:rPr>
          <w:rFonts w:ascii="Times New Roman" w:hAnsi="Times New Roman" w:cs="Times New Roman"/>
          <w:sz w:val="20"/>
          <w:szCs w:val="20"/>
        </w:rPr>
      </w:pPr>
    </w:p>
    <w:p w:rsidR="003403E7" w:rsidRPr="009D2669" w:rsidRDefault="003403E7" w:rsidP="009D2669">
      <w:pPr>
        <w:spacing w:after="0" w:line="240" w:lineRule="auto"/>
        <w:outlineLvl w:val="0"/>
        <w:rPr>
          <w:rFonts w:ascii="Times New Roman" w:hAnsi="Times New Roman" w:cs="Times New Roman"/>
          <w:b/>
          <w:bCs/>
          <w:kern w:val="36"/>
          <w:sz w:val="20"/>
          <w:szCs w:val="20"/>
        </w:rPr>
      </w:pPr>
      <w:r w:rsidRPr="009D2669">
        <w:rPr>
          <w:rFonts w:ascii="Times New Roman" w:hAnsi="Times New Roman" w:cs="Times New Roman"/>
          <w:b/>
          <w:bCs/>
          <w:kern w:val="36"/>
          <w:sz w:val="20"/>
          <w:szCs w:val="20"/>
        </w:rPr>
        <w:t xml:space="preserve">Закон України № 3326: новації у сфері виробництва та обігу тютюнових виробів та/або </w:t>
      </w:r>
      <w:proofErr w:type="gramStart"/>
      <w:r w:rsidRPr="009D2669">
        <w:rPr>
          <w:rFonts w:ascii="Times New Roman" w:hAnsi="Times New Roman" w:cs="Times New Roman"/>
          <w:b/>
          <w:bCs/>
          <w:kern w:val="36"/>
          <w:sz w:val="20"/>
          <w:szCs w:val="20"/>
        </w:rPr>
        <w:t>р</w:t>
      </w:r>
      <w:proofErr w:type="gramEnd"/>
      <w:r w:rsidRPr="009D2669">
        <w:rPr>
          <w:rFonts w:ascii="Times New Roman" w:hAnsi="Times New Roman" w:cs="Times New Roman"/>
          <w:b/>
          <w:bCs/>
          <w:kern w:val="36"/>
          <w:sz w:val="20"/>
          <w:szCs w:val="20"/>
        </w:rPr>
        <w:t>ідин, що використовуються в електронних сигаретах</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Головне управління ДПС у Дніпропетровській області нагаду</w:t>
      </w:r>
      <w:proofErr w:type="gramStart"/>
      <w:r w:rsidRPr="009D2669">
        <w:rPr>
          <w:rFonts w:ascii="Times New Roman" w:hAnsi="Times New Roman" w:cs="Times New Roman"/>
          <w:sz w:val="20"/>
          <w:szCs w:val="20"/>
        </w:rPr>
        <w:t>є,</w:t>
      </w:r>
      <w:proofErr w:type="gramEnd"/>
      <w:r w:rsidRPr="009D2669">
        <w:rPr>
          <w:rFonts w:ascii="Times New Roman" w:hAnsi="Times New Roman" w:cs="Times New Roman"/>
          <w:sz w:val="20"/>
          <w:szCs w:val="20"/>
        </w:rPr>
        <w:t xml:space="preserve"> що 01 жовтня 2023 року набрав чинності Закон України від 10 серпня 2023 року № 3326-ІХ «Про внесення змін до Митного кодексу України та інших законів України щодо протидії незаконному обігу тютюнових виробів» (Закон України № 3326).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Законом України № 3326 внесено зміни, зокрема статтю 18 Закону України «Про державне регулювання виробництва і обігу спирту етилового, коньячного і плодового, алкогольних напоїв, тютюнових виробів, </w:t>
      </w:r>
      <w:proofErr w:type="gramStart"/>
      <w:r w:rsidRPr="009D2669">
        <w:rPr>
          <w:rFonts w:ascii="Times New Roman" w:hAnsi="Times New Roman" w:cs="Times New Roman"/>
          <w:sz w:val="20"/>
          <w:szCs w:val="20"/>
        </w:rPr>
        <w:t>р</w:t>
      </w:r>
      <w:proofErr w:type="gramEnd"/>
      <w:r w:rsidRPr="009D2669">
        <w:rPr>
          <w:rFonts w:ascii="Times New Roman" w:hAnsi="Times New Roman" w:cs="Times New Roman"/>
          <w:sz w:val="20"/>
          <w:szCs w:val="20"/>
        </w:rPr>
        <w:t xml:space="preserve">ідин, що використовуються в електронних сигаретах, та пального» (далі – Закон № 481) доповнено новими частинами.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Зазначеними частинами передбачено що: </w:t>
      </w:r>
    </w:p>
    <w:p w:rsidR="003403E7" w:rsidRPr="009D2669" w:rsidRDefault="003403E7" w:rsidP="009D2669">
      <w:pPr>
        <w:spacing w:after="0" w:line="240" w:lineRule="auto"/>
        <w:jc w:val="both"/>
        <w:rPr>
          <w:rFonts w:ascii="Times New Roman" w:hAnsi="Times New Roman" w:cs="Times New Roman"/>
          <w:sz w:val="20"/>
          <w:szCs w:val="20"/>
        </w:rPr>
      </w:pPr>
      <w:proofErr w:type="gramStart"/>
      <w:r w:rsidRPr="009D2669">
        <w:rPr>
          <w:rFonts w:ascii="Times New Roman" w:hAnsi="Times New Roman" w:cs="Times New Roman"/>
          <w:sz w:val="20"/>
          <w:szCs w:val="20"/>
        </w:rPr>
        <w:t>- до припинення або скасування воєнного стану в Україні, введеного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 стану в Україні» від 24 лютого 2022 року № 2102-ІХ запроваджена заборона на</w:t>
      </w:r>
      <w:proofErr w:type="gramEnd"/>
      <w:r w:rsidRPr="009D2669">
        <w:rPr>
          <w:rFonts w:ascii="Times New Roman" w:hAnsi="Times New Roman" w:cs="Times New Roman"/>
          <w:sz w:val="20"/>
          <w:szCs w:val="20"/>
        </w:rPr>
        <w:t xml:space="preserve"> реалізацію магазинам безмитної торгі</w:t>
      </w:r>
      <w:proofErr w:type="gramStart"/>
      <w:r w:rsidRPr="009D2669">
        <w:rPr>
          <w:rFonts w:ascii="Times New Roman" w:hAnsi="Times New Roman" w:cs="Times New Roman"/>
          <w:sz w:val="20"/>
          <w:szCs w:val="20"/>
        </w:rPr>
        <w:t>вл</w:t>
      </w:r>
      <w:proofErr w:type="gramEnd"/>
      <w:r w:rsidRPr="009D2669">
        <w:rPr>
          <w:rFonts w:ascii="Times New Roman" w:hAnsi="Times New Roman" w:cs="Times New Roman"/>
          <w:sz w:val="20"/>
          <w:szCs w:val="20"/>
        </w:rPr>
        <w:t xml:space="preserve">і, а також виробництво для таких цілей тютюнових виробів та/або рідин, що використовуються в електронних сигаретах;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у разі наявності у виробників станом на 01.10.2023 залишків тютюнових виробів та/або </w:t>
      </w:r>
      <w:proofErr w:type="gramStart"/>
      <w:r w:rsidRPr="009D2669">
        <w:rPr>
          <w:rFonts w:ascii="Times New Roman" w:hAnsi="Times New Roman" w:cs="Times New Roman"/>
          <w:sz w:val="20"/>
          <w:szCs w:val="20"/>
        </w:rPr>
        <w:t>р</w:t>
      </w:r>
      <w:proofErr w:type="gramEnd"/>
      <w:r w:rsidRPr="009D2669">
        <w:rPr>
          <w:rFonts w:ascii="Times New Roman" w:hAnsi="Times New Roman" w:cs="Times New Roman"/>
          <w:sz w:val="20"/>
          <w:szCs w:val="20"/>
        </w:rPr>
        <w:t xml:space="preserve">ідин, що використовуються в електронних сигаретах, призначених для реалізації магазинам безмитної торгівлі, такі виробники зобов’язані станом на 01.10.2023 провести у присутності представника податкового органу інвентаризацію таких товарів (продукції) та подати таку інформацію із зазначенням даних про залишки </w:t>
      </w:r>
      <w:proofErr w:type="gramStart"/>
      <w:r w:rsidRPr="009D2669">
        <w:rPr>
          <w:rFonts w:ascii="Times New Roman" w:hAnsi="Times New Roman" w:cs="Times New Roman"/>
          <w:sz w:val="20"/>
          <w:szCs w:val="20"/>
        </w:rPr>
        <w:t xml:space="preserve">таких товарів (продукції) та місця їх зберігання до центрального органу виконавчої влади, що забезпечує реалізацію податкової політики (ДПС), протягом двох робочих днів з дня завершення інвентаризації; </w:t>
      </w:r>
      <w:proofErr w:type="gramEnd"/>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lastRenderedPageBreak/>
        <w:t xml:space="preserve">- дозволено здійснення у подальшому зберігання виробниками </w:t>
      </w:r>
      <w:proofErr w:type="gramStart"/>
      <w:r w:rsidRPr="009D2669">
        <w:rPr>
          <w:rFonts w:ascii="Times New Roman" w:hAnsi="Times New Roman" w:cs="Times New Roman"/>
          <w:sz w:val="20"/>
          <w:szCs w:val="20"/>
        </w:rPr>
        <w:t>таких</w:t>
      </w:r>
      <w:proofErr w:type="gramEnd"/>
      <w:r w:rsidRPr="009D2669">
        <w:rPr>
          <w:rFonts w:ascii="Times New Roman" w:hAnsi="Times New Roman" w:cs="Times New Roman"/>
          <w:sz w:val="20"/>
          <w:szCs w:val="20"/>
        </w:rPr>
        <w:t xml:space="preserve"> залишків товарів (продукції) лише у місцях, зазначених в інформації про результати проведеної інвентаризації, до припинення або скасування воєнного стану в Україні. </w:t>
      </w:r>
    </w:p>
    <w:p w:rsidR="003403E7" w:rsidRPr="009D2669" w:rsidRDefault="003403E7"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У разі виявлення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ісля 01.10.2023 фактів виробництва та/або зберігання (крім інвентаризаційних залишків у місцях зберігання, про які повідомлено ДПС), та/або транспортування, та/або реалізації, у тому числі їх виробниками, тютюнових виробів та/або рідин, що використовуються в електронних сигаретах, які були вироблені для цілей реалізації магазинам безмитної торгі</w:t>
      </w:r>
      <w:proofErr w:type="gramStart"/>
      <w:r w:rsidRPr="009D2669">
        <w:rPr>
          <w:rFonts w:ascii="Times New Roman" w:hAnsi="Times New Roman" w:cs="Times New Roman"/>
          <w:sz w:val="20"/>
          <w:szCs w:val="20"/>
        </w:rPr>
        <w:t>вл</w:t>
      </w:r>
      <w:proofErr w:type="gramEnd"/>
      <w:r w:rsidRPr="009D2669">
        <w:rPr>
          <w:rFonts w:ascii="Times New Roman" w:hAnsi="Times New Roman" w:cs="Times New Roman"/>
          <w:sz w:val="20"/>
          <w:szCs w:val="20"/>
        </w:rPr>
        <w:t xml:space="preserve">і, такі товари вважаються немаркованими марками акцизного податку, а до таких суб’єктів господарювання застосовується відповідальність, передбачена статтею 17 Закону № 481 за виробництво, зберігання, транспортування, реалізацію підакцизних товарів без марок акцизного податку (200 відсотків вартості товару (продукції), але не менше 17 000 гривень). </w:t>
      </w:r>
    </w:p>
    <w:p w:rsidR="003403E7" w:rsidRPr="001446AB" w:rsidRDefault="003403E7" w:rsidP="009D2669">
      <w:pPr>
        <w:spacing w:after="0" w:line="240" w:lineRule="auto"/>
        <w:rPr>
          <w:rFonts w:ascii="Times New Roman" w:hAnsi="Times New Roman" w:cs="Times New Roman"/>
          <w:sz w:val="20"/>
          <w:szCs w:val="20"/>
        </w:rPr>
      </w:pPr>
    </w:p>
    <w:p w:rsidR="003403E7" w:rsidRPr="009D2669" w:rsidRDefault="003403E7" w:rsidP="009D2669">
      <w:pPr>
        <w:spacing w:after="0" w:line="240" w:lineRule="auto"/>
        <w:outlineLvl w:val="0"/>
        <w:rPr>
          <w:rFonts w:ascii="Times New Roman" w:hAnsi="Times New Roman" w:cs="Times New Roman"/>
          <w:b/>
          <w:bCs/>
          <w:kern w:val="36"/>
          <w:sz w:val="20"/>
          <w:szCs w:val="20"/>
        </w:rPr>
      </w:pPr>
      <w:r w:rsidRPr="009D2669">
        <w:rPr>
          <w:rFonts w:ascii="Times New Roman" w:hAnsi="Times New Roman" w:cs="Times New Roman"/>
          <w:b/>
          <w:bCs/>
          <w:kern w:val="36"/>
          <w:sz w:val="20"/>
          <w:szCs w:val="20"/>
        </w:rPr>
        <w:t>До уваги роботодавців!</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Головне управління ДПС у Дніпропетровській області звертає увагу.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Податкові інспектори та інспектори праці мають </w:t>
      </w:r>
      <w:proofErr w:type="gramStart"/>
      <w:r w:rsidRPr="009D2669">
        <w:rPr>
          <w:rFonts w:ascii="Times New Roman" w:hAnsi="Times New Roman" w:cs="Times New Roman"/>
          <w:sz w:val="20"/>
          <w:szCs w:val="20"/>
        </w:rPr>
        <w:t>право</w:t>
      </w:r>
      <w:proofErr w:type="gramEnd"/>
      <w:r w:rsidRPr="009D2669">
        <w:rPr>
          <w:rFonts w:ascii="Times New Roman" w:hAnsi="Times New Roman" w:cs="Times New Roman"/>
          <w:sz w:val="20"/>
          <w:szCs w:val="20"/>
        </w:rPr>
        <w:t xml:space="preserve"> перевіряти як бізнес виконує трудове законодавство.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Проводити </w:t>
      </w:r>
      <w:proofErr w:type="gramStart"/>
      <w:r w:rsidRPr="009D2669">
        <w:rPr>
          <w:rFonts w:ascii="Times New Roman" w:hAnsi="Times New Roman" w:cs="Times New Roman"/>
          <w:sz w:val="20"/>
          <w:szCs w:val="20"/>
        </w:rPr>
        <w:t>перев</w:t>
      </w:r>
      <w:proofErr w:type="gramEnd"/>
      <w:r w:rsidRPr="009D2669">
        <w:rPr>
          <w:rFonts w:ascii="Times New Roman" w:hAnsi="Times New Roman" w:cs="Times New Roman"/>
          <w:sz w:val="20"/>
          <w:szCs w:val="20"/>
        </w:rPr>
        <w:t xml:space="preserve">ірки щодо укладення трудових договорів із працівниками можуть: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 ДПС;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 територіальні органи ДПС та Держпраці.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До юридичних осіб та фізичних осіб –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ідприємців, які використовують найману працю без оформлення трудових відносин, можуть застосовувати фінансову (ст. 265 Кодексу законів про працю) та адміністративну відповідальність (ст. 41 Кодексу про адміністративні правопорушення).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Шановні платники, оформлюйте належним чином працівників, сплачуйте податки та єдиний внесок на загальнообов’язкове державне </w:t>
      </w:r>
      <w:proofErr w:type="gramStart"/>
      <w:r w:rsidRPr="009D2669">
        <w:rPr>
          <w:rFonts w:ascii="Times New Roman" w:hAnsi="Times New Roman" w:cs="Times New Roman"/>
          <w:sz w:val="20"/>
          <w:szCs w:val="20"/>
        </w:rPr>
        <w:t>соц</w:t>
      </w:r>
      <w:proofErr w:type="gramEnd"/>
      <w:r w:rsidRPr="009D2669">
        <w:rPr>
          <w:rFonts w:ascii="Times New Roman" w:hAnsi="Times New Roman" w:cs="Times New Roman"/>
          <w:sz w:val="20"/>
          <w:szCs w:val="20"/>
        </w:rPr>
        <w:t xml:space="preserve">іальне страхування. </w:t>
      </w:r>
    </w:p>
    <w:p w:rsidR="003403E7" w:rsidRPr="001446AB" w:rsidRDefault="003403E7" w:rsidP="009D2669">
      <w:pPr>
        <w:spacing w:after="0" w:line="240" w:lineRule="auto"/>
        <w:rPr>
          <w:rFonts w:ascii="Times New Roman" w:hAnsi="Times New Roman" w:cs="Times New Roman"/>
          <w:sz w:val="20"/>
          <w:szCs w:val="20"/>
        </w:rPr>
      </w:pPr>
    </w:p>
    <w:p w:rsidR="003403E7" w:rsidRPr="009D2669" w:rsidRDefault="003403E7" w:rsidP="009D2669">
      <w:pPr>
        <w:spacing w:after="0" w:line="240" w:lineRule="auto"/>
        <w:outlineLvl w:val="0"/>
        <w:rPr>
          <w:rFonts w:ascii="Times New Roman" w:hAnsi="Times New Roman" w:cs="Times New Roman"/>
          <w:b/>
          <w:bCs/>
          <w:kern w:val="36"/>
          <w:sz w:val="20"/>
          <w:szCs w:val="20"/>
        </w:rPr>
      </w:pPr>
      <w:r w:rsidRPr="009D2669">
        <w:rPr>
          <w:rFonts w:ascii="Times New Roman" w:hAnsi="Times New Roman" w:cs="Times New Roman"/>
          <w:b/>
          <w:bCs/>
          <w:kern w:val="36"/>
          <w:sz w:val="20"/>
          <w:szCs w:val="20"/>
        </w:rPr>
        <w:t>Витрати, які включаються до податкової знижки</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Головне управління ДПС у Дніпропетровській області нагаду</w:t>
      </w:r>
      <w:proofErr w:type="gramStart"/>
      <w:r w:rsidRPr="009D2669">
        <w:rPr>
          <w:rFonts w:ascii="Times New Roman" w:hAnsi="Times New Roman" w:cs="Times New Roman"/>
          <w:sz w:val="20"/>
          <w:szCs w:val="20"/>
        </w:rPr>
        <w:t>є.</w:t>
      </w:r>
      <w:proofErr w:type="gramEnd"/>
      <w:r w:rsidRPr="009D2669">
        <w:rPr>
          <w:rFonts w:ascii="Times New Roman" w:hAnsi="Times New Roman" w:cs="Times New Roman"/>
          <w:sz w:val="20"/>
          <w:szCs w:val="20"/>
        </w:rPr>
        <w:t xml:space="preserve">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Право на податкову знижку визначено статтею 166 Податкового кодексу України (далі – Кодекс).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Податкова знижка для фізичних осіб, які не є суб’єктами господарювання, – це документально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ідтверджена сума (вартість) витрат платника податку – резидента у зв’язку з придбанням товарів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у випадках, визначених Кодексом (п.п. 14.1.170 Кодексу).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До податкової знижки включаються фактично здійснені протягом звітного податкового року платником податку витрати,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копіями договорів за їх наявності в яких обов’язково повинно бути відображено вартість таких товарі</w:t>
      </w:r>
      <w:proofErr w:type="gramStart"/>
      <w:r w:rsidRPr="009D2669">
        <w:rPr>
          <w:rFonts w:ascii="Times New Roman" w:hAnsi="Times New Roman" w:cs="Times New Roman"/>
          <w:sz w:val="20"/>
          <w:szCs w:val="20"/>
        </w:rPr>
        <w:t>в</w:t>
      </w:r>
      <w:proofErr w:type="gramEnd"/>
      <w:r w:rsidRPr="009D2669">
        <w:rPr>
          <w:rFonts w:ascii="Times New Roman" w:hAnsi="Times New Roman" w:cs="Times New Roman"/>
          <w:sz w:val="20"/>
          <w:szCs w:val="20"/>
        </w:rPr>
        <w:t xml:space="preserve"> (робіт, послуг) і строк оплати за такі товари (роботи, послуги) (п.п. 166.2.1 Кодексу).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До податкової знижки можна включити такі витрати: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 частину процентів, сплачених за користування іпотечним житловим кредитом;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 пожертвування або благодійні внески неприбутковим організаціям;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 сума коштів, сплачених на користь вітчизняних закладів освіти для компенсації вартості навчання;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 страхові платежі за договором довгострокового навчання;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 суми витрат на оплату допоміжних репродуктивних технологій;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 суми витрат на оплату державних послуг, пов’язаних з усиновленням дитини;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 суми коштів, сплачених у зв’язку із переобладнанням </w:t>
      </w:r>
      <w:proofErr w:type="gramStart"/>
      <w:r w:rsidRPr="009D2669">
        <w:rPr>
          <w:rFonts w:ascii="Times New Roman" w:hAnsi="Times New Roman" w:cs="Times New Roman"/>
          <w:sz w:val="20"/>
          <w:szCs w:val="20"/>
        </w:rPr>
        <w:t>транспортного</w:t>
      </w:r>
      <w:proofErr w:type="gramEnd"/>
      <w:r w:rsidRPr="009D2669">
        <w:rPr>
          <w:rFonts w:ascii="Times New Roman" w:hAnsi="Times New Roman" w:cs="Times New Roman"/>
          <w:sz w:val="20"/>
          <w:szCs w:val="20"/>
        </w:rPr>
        <w:t xml:space="preserve"> засобу;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 суми витрат у вигляді орендної плати (для внутрішньо переміщених осіб);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xml:space="preserve">- суми витрат на </w:t>
      </w:r>
      <w:proofErr w:type="gramStart"/>
      <w:r w:rsidRPr="009D2669">
        <w:rPr>
          <w:rFonts w:ascii="Times New Roman" w:hAnsi="Times New Roman" w:cs="Times New Roman"/>
          <w:sz w:val="20"/>
          <w:szCs w:val="20"/>
        </w:rPr>
        <w:t>л</w:t>
      </w:r>
      <w:proofErr w:type="gramEnd"/>
      <w:r w:rsidRPr="009D2669">
        <w:rPr>
          <w:rFonts w:ascii="Times New Roman" w:hAnsi="Times New Roman" w:cs="Times New Roman"/>
          <w:sz w:val="20"/>
          <w:szCs w:val="20"/>
        </w:rPr>
        <w:t xml:space="preserve">ікування гострої респіраторної хвороби COVID-19; </w:t>
      </w:r>
    </w:p>
    <w:p w:rsidR="003403E7" w:rsidRPr="009D2669" w:rsidRDefault="003403E7" w:rsidP="009D2669">
      <w:pPr>
        <w:spacing w:after="0" w:line="240" w:lineRule="auto"/>
        <w:ind w:firstLine="720"/>
        <w:rPr>
          <w:rFonts w:ascii="Times New Roman" w:hAnsi="Times New Roman" w:cs="Times New Roman"/>
          <w:sz w:val="20"/>
          <w:szCs w:val="20"/>
        </w:rPr>
      </w:pPr>
      <w:r w:rsidRPr="009D2669">
        <w:rPr>
          <w:rFonts w:ascii="Times New Roman" w:hAnsi="Times New Roman" w:cs="Times New Roman"/>
          <w:sz w:val="20"/>
          <w:szCs w:val="20"/>
        </w:rPr>
        <w:t>- сума фактично понесених витрат на придбання акцій, емітентом яких є юридична особа, яка набула статус резидента</w:t>
      </w:r>
      <w:proofErr w:type="gramStart"/>
      <w:r w:rsidRPr="009D2669">
        <w:rPr>
          <w:rFonts w:ascii="Times New Roman" w:hAnsi="Times New Roman" w:cs="Times New Roman"/>
          <w:sz w:val="20"/>
          <w:szCs w:val="20"/>
        </w:rPr>
        <w:t xml:space="preserve"> Д</w:t>
      </w:r>
      <w:proofErr w:type="gramEnd"/>
      <w:r w:rsidRPr="009D2669">
        <w:rPr>
          <w:rFonts w:ascii="Times New Roman" w:hAnsi="Times New Roman" w:cs="Times New Roman"/>
          <w:sz w:val="20"/>
          <w:szCs w:val="20"/>
        </w:rPr>
        <w:t xml:space="preserve">ія Сіті.  </w:t>
      </w:r>
    </w:p>
    <w:p w:rsidR="003403E7" w:rsidRPr="001446AB" w:rsidRDefault="003403E7" w:rsidP="009D2669">
      <w:pPr>
        <w:spacing w:after="0" w:line="240" w:lineRule="auto"/>
        <w:rPr>
          <w:rFonts w:ascii="Times New Roman" w:hAnsi="Times New Roman" w:cs="Times New Roman"/>
          <w:sz w:val="20"/>
          <w:szCs w:val="20"/>
        </w:rPr>
      </w:pPr>
    </w:p>
    <w:p w:rsidR="003403E7" w:rsidRPr="009D2669" w:rsidRDefault="003403E7" w:rsidP="009D2669">
      <w:pPr>
        <w:spacing w:after="0" w:line="240" w:lineRule="auto"/>
        <w:outlineLvl w:val="0"/>
        <w:rPr>
          <w:rFonts w:ascii="Times New Roman" w:hAnsi="Times New Roman" w:cs="Times New Roman"/>
          <w:b/>
          <w:bCs/>
          <w:kern w:val="36"/>
          <w:sz w:val="20"/>
          <w:szCs w:val="20"/>
        </w:rPr>
      </w:pPr>
      <w:r w:rsidRPr="009D2669">
        <w:rPr>
          <w:rFonts w:ascii="Times New Roman" w:hAnsi="Times New Roman" w:cs="Times New Roman"/>
          <w:b/>
          <w:bCs/>
          <w:kern w:val="36"/>
          <w:sz w:val="20"/>
          <w:szCs w:val="20"/>
        </w:rPr>
        <w:t xml:space="preserve">Особливості порядку заповнення платіжних інструкцій на сплату платежів до бюджету та фондів </w:t>
      </w:r>
      <w:proofErr w:type="gramStart"/>
      <w:r w:rsidRPr="009D2669">
        <w:rPr>
          <w:rFonts w:ascii="Times New Roman" w:hAnsi="Times New Roman" w:cs="Times New Roman"/>
          <w:b/>
          <w:bCs/>
          <w:kern w:val="36"/>
          <w:sz w:val="20"/>
          <w:szCs w:val="20"/>
        </w:rPr>
        <w:t>соц</w:t>
      </w:r>
      <w:proofErr w:type="gramEnd"/>
      <w:r w:rsidRPr="009D2669">
        <w:rPr>
          <w:rFonts w:ascii="Times New Roman" w:hAnsi="Times New Roman" w:cs="Times New Roman"/>
          <w:b/>
          <w:bCs/>
          <w:kern w:val="36"/>
          <w:sz w:val="20"/>
          <w:szCs w:val="20"/>
        </w:rPr>
        <w:t>іального страхування</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Головне управління ДПС у Дніпропетровській області нагаду</w:t>
      </w:r>
      <w:proofErr w:type="gramStart"/>
      <w:r w:rsidRPr="009D2669">
        <w:rPr>
          <w:rFonts w:ascii="Times New Roman" w:hAnsi="Times New Roman" w:cs="Times New Roman"/>
          <w:color w:val="000000"/>
          <w:sz w:val="20"/>
          <w:szCs w:val="20"/>
        </w:rPr>
        <w:t>є,</w:t>
      </w:r>
      <w:proofErr w:type="gramEnd"/>
      <w:r w:rsidRPr="009D2669">
        <w:rPr>
          <w:rFonts w:ascii="Times New Roman" w:hAnsi="Times New Roman" w:cs="Times New Roman"/>
          <w:color w:val="000000"/>
          <w:sz w:val="20"/>
          <w:szCs w:val="20"/>
        </w:rPr>
        <w:t xml:space="preserve"> що юридичні особи, фізичні особи – підприємці та громадяни при здійсненні сплати податкових платежів та єдиного внеску заповнюють у платіжній інструкції всі обов’язкові реквізити.</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 xml:space="preserve">Перелік обов’язкових реквізитів платіжної інструкції, які заповнюються платниками, визначено Інструкцією про безготівкові розрахунки в національній валюті користувачів платіжних послуг, затвердженою постановою Правління Національного банку України від 29.07.2022 № 163, та Порядком заповнення реквізиту «Призначення платежу» платіжної інструкції </w:t>
      </w:r>
      <w:proofErr w:type="gramStart"/>
      <w:r w:rsidRPr="009D2669">
        <w:rPr>
          <w:rFonts w:ascii="Times New Roman" w:hAnsi="Times New Roman" w:cs="Times New Roman"/>
          <w:color w:val="000000"/>
          <w:sz w:val="20"/>
          <w:szCs w:val="20"/>
        </w:rPr>
        <w:t>п</w:t>
      </w:r>
      <w:proofErr w:type="gramEnd"/>
      <w:r w:rsidRPr="009D2669">
        <w:rPr>
          <w:rFonts w:ascii="Times New Roman" w:hAnsi="Times New Roman" w:cs="Times New Roman"/>
          <w:color w:val="000000"/>
          <w:sz w:val="20"/>
          <w:szCs w:val="20"/>
        </w:rPr>
        <w:t xml:space="preserve">ід час сплати (стягнення) податків, зборів, митних, інших платежів, єдиного внеску на загальнообов’язкове державне </w:t>
      </w:r>
      <w:proofErr w:type="gramStart"/>
      <w:r w:rsidRPr="009D2669">
        <w:rPr>
          <w:rFonts w:ascii="Times New Roman" w:hAnsi="Times New Roman" w:cs="Times New Roman"/>
          <w:color w:val="000000"/>
          <w:sz w:val="20"/>
          <w:szCs w:val="20"/>
        </w:rPr>
        <w:t>соц</w:t>
      </w:r>
      <w:proofErr w:type="gramEnd"/>
      <w:r w:rsidRPr="009D2669">
        <w:rPr>
          <w:rFonts w:ascii="Times New Roman" w:hAnsi="Times New Roman" w:cs="Times New Roman"/>
          <w:color w:val="000000"/>
          <w:sz w:val="20"/>
          <w:szCs w:val="20"/>
        </w:rPr>
        <w:t xml:space="preserve">іальне страхування, </w:t>
      </w:r>
      <w:r w:rsidRPr="009D2669">
        <w:rPr>
          <w:rFonts w:ascii="Times New Roman" w:hAnsi="Times New Roman" w:cs="Times New Roman"/>
          <w:color w:val="000000"/>
          <w:sz w:val="20"/>
          <w:szCs w:val="20"/>
        </w:rPr>
        <w:lastRenderedPageBreak/>
        <w:t>внесення авансових платежів (передоплати), грошової застави, а також у разі їх повернення, затвердженим наказом Міністерства фінансів України від 22.03.2023 № 148 із змінами (далі – Порядок № 148).</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Зокрема, зосереджуємо увагу на особливостях заповнення 3-х реквізиті</w:t>
      </w:r>
      <w:proofErr w:type="gramStart"/>
      <w:r w:rsidRPr="009D2669">
        <w:rPr>
          <w:rFonts w:ascii="Times New Roman" w:hAnsi="Times New Roman" w:cs="Times New Roman"/>
          <w:color w:val="000000"/>
          <w:sz w:val="20"/>
          <w:szCs w:val="20"/>
        </w:rPr>
        <w:t>в</w:t>
      </w:r>
      <w:proofErr w:type="gramEnd"/>
      <w:r w:rsidRPr="009D2669">
        <w:rPr>
          <w:rFonts w:ascii="Times New Roman" w:hAnsi="Times New Roman" w:cs="Times New Roman"/>
          <w:color w:val="000000"/>
          <w:sz w:val="20"/>
          <w:szCs w:val="20"/>
        </w:rPr>
        <w:t>:</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«Код платника»;</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 xml:space="preserve">«Код </w:t>
      </w:r>
      <w:proofErr w:type="gramStart"/>
      <w:r w:rsidRPr="009D2669">
        <w:rPr>
          <w:rFonts w:ascii="Times New Roman" w:hAnsi="Times New Roman" w:cs="Times New Roman"/>
          <w:color w:val="000000"/>
          <w:sz w:val="20"/>
          <w:szCs w:val="20"/>
        </w:rPr>
        <w:t>фактичного</w:t>
      </w:r>
      <w:proofErr w:type="gramEnd"/>
      <w:r w:rsidRPr="009D2669">
        <w:rPr>
          <w:rFonts w:ascii="Times New Roman" w:hAnsi="Times New Roman" w:cs="Times New Roman"/>
          <w:color w:val="000000"/>
          <w:sz w:val="20"/>
          <w:szCs w:val="20"/>
        </w:rPr>
        <w:t xml:space="preserve"> платника»;</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«Призначення платежу».</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 </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 xml:space="preserve">1. Обов’язковий реквізит «Код платника» заповнюють </w:t>
      </w:r>
      <w:proofErr w:type="gramStart"/>
      <w:r w:rsidRPr="009D2669">
        <w:rPr>
          <w:rFonts w:ascii="Times New Roman" w:hAnsi="Times New Roman" w:cs="Times New Roman"/>
          <w:color w:val="000000"/>
          <w:sz w:val="20"/>
          <w:szCs w:val="20"/>
        </w:rPr>
        <w:t>вс</w:t>
      </w:r>
      <w:proofErr w:type="gramEnd"/>
      <w:r w:rsidRPr="009D2669">
        <w:rPr>
          <w:rFonts w:ascii="Times New Roman" w:hAnsi="Times New Roman" w:cs="Times New Roman"/>
          <w:color w:val="000000"/>
          <w:sz w:val="20"/>
          <w:szCs w:val="20"/>
        </w:rPr>
        <w:t xml:space="preserve">і платники, які сплачують податки, збори, інші платежі та єдиний внесок. Юридичні особи у реквізиті «Код платника» зазначають код ЄДРПОУ, фізичні особи – </w:t>
      </w:r>
      <w:proofErr w:type="gramStart"/>
      <w:r w:rsidRPr="009D2669">
        <w:rPr>
          <w:rFonts w:ascii="Times New Roman" w:hAnsi="Times New Roman" w:cs="Times New Roman"/>
          <w:color w:val="000000"/>
          <w:sz w:val="20"/>
          <w:szCs w:val="20"/>
        </w:rPr>
        <w:t>п</w:t>
      </w:r>
      <w:proofErr w:type="gramEnd"/>
      <w:r w:rsidRPr="009D2669">
        <w:rPr>
          <w:rFonts w:ascii="Times New Roman" w:hAnsi="Times New Roman" w:cs="Times New Roman"/>
          <w:color w:val="000000"/>
          <w:sz w:val="20"/>
          <w:szCs w:val="20"/>
        </w:rPr>
        <w:t>ідприємці та громадяни – податковий номер.</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 </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 xml:space="preserve">2. Реквізит «Код </w:t>
      </w:r>
      <w:proofErr w:type="gramStart"/>
      <w:r w:rsidRPr="009D2669">
        <w:rPr>
          <w:rFonts w:ascii="Times New Roman" w:hAnsi="Times New Roman" w:cs="Times New Roman"/>
          <w:color w:val="000000"/>
          <w:sz w:val="20"/>
          <w:szCs w:val="20"/>
        </w:rPr>
        <w:t>фактичного</w:t>
      </w:r>
      <w:proofErr w:type="gramEnd"/>
      <w:r w:rsidRPr="009D2669">
        <w:rPr>
          <w:rFonts w:ascii="Times New Roman" w:hAnsi="Times New Roman" w:cs="Times New Roman"/>
          <w:color w:val="000000"/>
          <w:sz w:val="20"/>
          <w:szCs w:val="20"/>
        </w:rPr>
        <w:t xml:space="preserve"> платника» заповнюється в наступних випадках:</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 </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2.1 юридичними особами:</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 xml:space="preserve">у разі, якщо юридичні особи у своєму складі мають відокремлені </w:t>
      </w:r>
      <w:proofErr w:type="gramStart"/>
      <w:r w:rsidRPr="009D2669">
        <w:rPr>
          <w:rFonts w:ascii="Times New Roman" w:hAnsi="Times New Roman" w:cs="Times New Roman"/>
          <w:color w:val="000000"/>
          <w:sz w:val="20"/>
          <w:szCs w:val="20"/>
        </w:rPr>
        <w:t>п</w:t>
      </w:r>
      <w:proofErr w:type="gramEnd"/>
      <w:r w:rsidRPr="009D2669">
        <w:rPr>
          <w:rFonts w:ascii="Times New Roman" w:hAnsi="Times New Roman" w:cs="Times New Roman"/>
          <w:color w:val="000000"/>
          <w:sz w:val="20"/>
          <w:szCs w:val="20"/>
        </w:rPr>
        <w:t>ідрозділи, представництва та сплачують платежі до бюджету і фондів соціального страхування за відокремлені підрозділи, представництва.</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 xml:space="preserve">При цьому юридичні особи у реквізиті «Код платника» платіжної інструкції зазначають власний код ЄДРПОУ, а у реквізиті «Код фактичного платника» – код ЄДРПОУ відокремленого </w:t>
      </w:r>
      <w:proofErr w:type="gramStart"/>
      <w:r w:rsidRPr="009D2669">
        <w:rPr>
          <w:rFonts w:ascii="Times New Roman" w:hAnsi="Times New Roman" w:cs="Times New Roman"/>
          <w:color w:val="000000"/>
          <w:sz w:val="20"/>
          <w:szCs w:val="20"/>
        </w:rPr>
        <w:t>п</w:t>
      </w:r>
      <w:proofErr w:type="gramEnd"/>
      <w:r w:rsidRPr="009D2669">
        <w:rPr>
          <w:rFonts w:ascii="Times New Roman" w:hAnsi="Times New Roman" w:cs="Times New Roman"/>
          <w:color w:val="000000"/>
          <w:sz w:val="20"/>
          <w:szCs w:val="20"/>
        </w:rPr>
        <w:t>ідрозділу, представництва;</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 </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2.2 громадянами:</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proofErr w:type="gramStart"/>
      <w:r w:rsidRPr="009D2669">
        <w:rPr>
          <w:rFonts w:ascii="Times New Roman" w:hAnsi="Times New Roman" w:cs="Times New Roman"/>
          <w:color w:val="000000"/>
          <w:sz w:val="20"/>
          <w:szCs w:val="20"/>
        </w:rPr>
        <w:t>у</w:t>
      </w:r>
      <w:proofErr w:type="gramEnd"/>
      <w:r w:rsidRPr="009D2669">
        <w:rPr>
          <w:rFonts w:ascii="Times New Roman" w:hAnsi="Times New Roman" w:cs="Times New Roman"/>
          <w:color w:val="000000"/>
          <w:sz w:val="20"/>
          <w:szCs w:val="20"/>
        </w:rPr>
        <w:t xml:space="preserve"> </w:t>
      </w:r>
      <w:proofErr w:type="gramStart"/>
      <w:r w:rsidRPr="009D2669">
        <w:rPr>
          <w:rFonts w:ascii="Times New Roman" w:hAnsi="Times New Roman" w:cs="Times New Roman"/>
          <w:color w:val="000000"/>
          <w:sz w:val="20"/>
          <w:szCs w:val="20"/>
        </w:rPr>
        <w:t>раз</w:t>
      </w:r>
      <w:proofErr w:type="gramEnd"/>
      <w:r w:rsidRPr="009D2669">
        <w:rPr>
          <w:rFonts w:ascii="Times New Roman" w:hAnsi="Times New Roman" w:cs="Times New Roman"/>
          <w:color w:val="000000"/>
          <w:sz w:val="20"/>
          <w:szCs w:val="20"/>
        </w:rPr>
        <w:t>і, якщо громадяни сплачують податкові платежі та єдиний внесок за допомогою технічного пристрою (банківський автомат, платіжний термінал, програмно-технічний комплекс самообслуговування, програмно-апаратне середовище мобільного телефону, інший пристрій) або через каси надавачів платіжних послуг.</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 xml:space="preserve">При цьому громадяни у реквізиті «Код </w:t>
      </w:r>
      <w:proofErr w:type="gramStart"/>
      <w:r w:rsidRPr="009D2669">
        <w:rPr>
          <w:rFonts w:ascii="Times New Roman" w:hAnsi="Times New Roman" w:cs="Times New Roman"/>
          <w:color w:val="000000"/>
          <w:sz w:val="20"/>
          <w:szCs w:val="20"/>
        </w:rPr>
        <w:t>фактичного</w:t>
      </w:r>
      <w:proofErr w:type="gramEnd"/>
      <w:r w:rsidRPr="009D2669">
        <w:rPr>
          <w:rFonts w:ascii="Times New Roman" w:hAnsi="Times New Roman" w:cs="Times New Roman"/>
          <w:color w:val="000000"/>
          <w:sz w:val="20"/>
          <w:szCs w:val="20"/>
        </w:rPr>
        <w:t xml:space="preserve"> платника» платіжної інструкції зазначають власний податковий номер. Разом з цим, надавач платіжних послуг у реквізиті «Код платника» зазначає </w:t>
      </w:r>
      <w:proofErr w:type="gramStart"/>
      <w:r w:rsidRPr="009D2669">
        <w:rPr>
          <w:rFonts w:ascii="Times New Roman" w:hAnsi="Times New Roman" w:cs="Times New Roman"/>
          <w:color w:val="000000"/>
          <w:sz w:val="20"/>
          <w:szCs w:val="20"/>
        </w:rPr>
        <w:t>св</w:t>
      </w:r>
      <w:proofErr w:type="gramEnd"/>
      <w:r w:rsidRPr="009D2669">
        <w:rPr>
          <w:rFonts w:ascii="Times New Roman" w:hAnsi="Times New Roman" w:cs="Times New Roman"/>
          <w:color w:val="000000"/>
          <w:sz w:val="20"/>
          <w:szCs w:val="20"/>
        </w:rPr>
        <w:t>ій податковий номер.</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 </w:t>
      </w:r>
      <w:r w:rsidRPr="009D2669">
        <w:rPr>
          <w:rFonts w:ascii="Times New Roman" w:hAnsi="Times New Roman" w:cs="Times New Roman"/>
          <w:sz w:val="20"/>
          <w:szCs w:val="20"/>
        </w:rPr>
        <w:t xml:space="preserve"> </w:t>
      </w:r>
    </w:p>
    <w:p w:rsidR="003403E7" w:rsidRPr="009D2669" w:rsidRDefault="003403E7"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color w:val="000000"/>
          <w:sz w:val="20"/>
          <w:szCs w:val="20"/>
        </w:rPr>
        <w:t>3. Реквізит «Призначення платежу» заповнюється згідно з прикладами, наведеними у Порядку № 148.</w:t>
      </w:r>
      <w:r w:rsidRPr="009D2669">
        <w:rPr>
          <w:rFonts w:ascii="Times New Roman" w:hAnsi="Times New Roman" w:cs="Times New Roman"/>
          <w:sz w:val="20"/>
          <w:szCs w:val="20"/>
        </w:rPr>
        <w:t xml:space="preserve"> </w:t>
      </w:r>
    </w:p>
    <w:p w:rsidR="00002C01" w:rsidRPr="009D2669" w:rsidRDefault="00002C01" w:rsidP="009D2669">
      <w:pPr>
        <w:spacing w:after="0" w:line="240" w:lineRule="auto"/>
        <w:rPr>
          <w:rFonts w:ascii="Times New Roman" w:hAnsi="Times New Roman" w:cs="Times New Roman"/>
          <w:sz w:val="20"/>
          <w:szCs w:val="20"/>
        </w:rPr>
      </w:pPr>
    </w:p>
    <w:p w:rsidR="00002C01" w:rsidRPr="009D2669" w:rsidRDefault="00002C01" w:rsidP="009D2669">
      <w:pPr>
        <w:pStyle w:val="1"/>
        <w:spacing w:before="0" w:beforeAutospacing="0" w:after="0" w:afterAutospacing="0"/>
        <w:rPr>
          <w:sz w:val="20"/>
          <w:szCs w:val="20"/>
        </w:rPr>
      </w:pPr>
      <w:r w:rsidRPr="009D2669">
        <w:rPr>
          <w:sz w:val="20"/>
          <w:szCs w:val="20"/>
        </w:rPr>
        <w:t>Інтерактивна податкова карта доступна для користувачі</w:t>
      </w:r>
      <w:proofErr w:type="gramStart"/>
      <w:r w:rsidRPr="009D2669">
        <w:rPr>
          <w:sz w:val="20"/>
          <w:szCs w:val="20"/>
        </w:rPr>
        <w:t>в</w:t>
      </w:r>
      <w:proofErr w:type="gramEnd"/>
    </w:p>
    <w:p w:rsidR="00002C01" w:rsidRPr="009D2669" w:rsidRDefault="00002C01" w:rsidP="009D2669">
      <w:pPr>
        <w:pStyle w:val="a3"/>
        <w:spacing w:before="0" w:beforeAutospacing="0" w:after="0" w:afterAutospacing="0"/>
        <w:rPr>
          <w:sz w:val="20"/>
          <w:szCs w:val="20"/>
        </w:rPr>
      </w:pPr>
      <w:r w:rsidRPr="009D2669">
        <w:rPr>
          <w:sz w:val="20"/>
          <w:szCs w:val="20"/>
        </w:rPr>
        <w:t xml:space="preserve">Головне управління ДПС у Дніпропетровській області нагадує, що Інтерактивна податкова карта України дає змогу в онлайн-режимі у будь-який час без звернення до органів ДПС отримувати актуальну податкову інформацію щодо агрегованих показників </w:t>
      </w:r>
      <w:proofErr w:type="gramStart"/>
      <w:r w:rsidRPr="009D2669">
        <w:rPr>
          <w:sz w:val="20"/>
          <w:szCs w:val="20"/>
        </w:rPr>
        <w:t>в</w:t>
      </w:r>
      <w:proofErr w:type="gramEnd"/>
      <w:r w:rsidRPr="009D2669">
        <w:rPr>
          <w:sz w:val="20"/>
          <w:szCs w:val="20"/>
        </w:rPr>
        <w:t xml:space="preserve"> частині сплачених сум податкових платежів, нарахованих податкових зобов’язань, надміру сплачених сум та суми платежів. </w:t>
      </w:r>
    </w:p>
    <w:p w:rsidR="00002C01" w:rsidRPr="009D2669" w:rsidRDefault="00002C01" w:rsidP="009D2669">
      <w:pPr>
        <w:pStyle w:val="a3"/>
        <w:spacing w:before="0" w:beforeAutospacing="0" w:after="0" w:afterAutospacing="0"/>
        <w:rPr>
          <w:sz w:val="20"/>
          <w:szCs w:val="20"/>
        </w:rPr>
      </w:pPr>
      <w:r w:rsidRPr="009D2669">
        <w:rPr>
          <w:sz w:val="20"/>
          <w:szCs w:val="20"/>
        </w:rPr>
        <w:t xml:space="preserve">Інформація надається по Україні та у розрізі: </w:t>
      </w:r>
    </w:p>
    <w:p w:rsidR="00002C01" w:rsidRPr="009D2669" w:rsidRDefault="00002C01" w:rsidP="009D2669">
      <w:pPr>
        <w:pStyle w:val="a3"/>
        <w:spacing w:before="0" w:beforeAutospacing="0" w:after="0" w:afterAutospacing="0"/>
        <w:rPr>
          <w:sz w:val="20"/>
          <w:szCs w:val="20"/>
        </w:rPr>
      </w:pPr>
      <w:r w:rsidRPr="009D2669">
        <w:rPr>
          <w:sz w:val="20"/>
          <w:szCs w:val="20"/>
        </w:rPr>
        <w:t>- регіоні</w:t>
      </w:r>
      <w:proofErr w:type="gramStart"/>
      <w:r w:rsidRPr="009D2669">
        <w:rPr>
          <w:sz w:val="20"/>
          <w:szCs w:val="20"/>
        </w:rPr>
        <w:t>в</w:t>
      </w:r>
      <w:proofErr w:type="gramEnd"/>
      <w:r w:rsidRPr="009D2669">
        <w:rPr>
          <w:sz w:val="20"/>
          <w:szCs w:val="20"/>
        </w:rPr>
        <w:t xml:space="preserve">; </w:t>
      </w:r>
    </w:p>
    <w:p w:rsidR="00002C01" w:rsidRPr="009D2669" w:rsidRDefault="00002C01" w:rsidP="009D2669">
      <w:pPr>
        <w:pStyle w:val="a3"/>
        <w:spacing w:before="0" w:beforeAutospacing="0" w:after="0" w:afterAutospacing="0"/>
        <w:rPr>
          <w:sz w:val="20"/>
          <w:szCs w:val="20"/>
        </w:rPr>
      </w:pPr>
      <w:r w:rsidRPr="009D2669">
        <w:rPr>
          <w:sz w:val="20"/>
          <w:szCs w:val="20"/>
        </w:rPr>
        <w:t xml:space="preserve">- територіальних громад; </w:t>
      </w:r>
    </w:p>
    <w:p w:rsidR="00002C01" w:rsidRPr="009D2669" w:rsidRDefault="00002C01" w:rsidP="009D2669">
      <w:pPr>
        <w:pStyle w:val="a3"/>
        <w:spacing w:before="0" w:beforeAutospacing="0" w:after="0" w:afterAutospacing="0"/>
        <w:rPr>
          <w:sz w:val="20"/>
          <w:szCs w:val="20"/>
        </w:rPr>
      </w:pPr>
      <w:r w:rsidRPr="009D2669">
        <w:rPr>
          <w:sz w:val="20"/>
          <w:szCs w:val="20"/>
        </w:rPr>
        <w:t xml:space="preserve">- видів економічної діяльності; </w:t>
      </w:r>
    </w:p>
    <w:p w:rsidR="00002C01" w:rsidRPr="009D2669" w:rsidRDefault="00002C01" w:rsidP="009D2669">
      <w:pPr>
        <w:pStyle w:val="a3"/>
        <w:spacing w:before="0" w:beforeAutospacing="0" w:after="0" w:afterAutospacing="0"/>
        <w:rPr>
          <w:sz w:val="20"/>
          <w:szCs w:val="20"/>
        </w:rPr>
      </w:pPr>
      <w:r w:rsidRPr="009D2669">
        <w:rPr>
          <w:sz w:val="20"/>
          <w:szCs w:val="20"/>
        </w:rPr>
        <w:t xml:space="preserve">- податків; </w:t>
      </w:r>
    </w:p>
    <w:p w:rsidR="00002C01" w:rsidRPr="009D2669" w:rsidRDefault="00002C01" w:rsidP="009D2669">
      <w:pPr>
        <w:pStyle w:val="a3"/>
        <w:spacing w:before="0" w:beforeAutospacing="0" w:after="0" w:afterAutospacing="0"/>
        <w:rPr>
          <w:sz w:val="20"/>
          <w:szCs w:val="20"/>
        </w:rPr>
      </w:pPr>
      <w:r w:rsidRPr="009D2669">
        <w:rPr>
          <w:sz w:val="20"/>
          <w:szCs w:val="20"/>
        </w:rPr>
        <w:t>- видів бюджеті</w:t>
      </w:r>
      <w:proofErr w:type="gramStart"/>
      <w:r w:rsidRPr="009D2669">
        <w:rPr>
          <w:sz w:val="20"/>
          <w:szCs w:val="20"/>
        </w:rPr>
        <w:t>в</w:t>
      </w:r>
      <w:proofErr w:type="gramEnd"/>
      <w:r w:rsidRPr="009D2669">
        <w:rPr>
          <w:sz w:val="20"/>
          <w:szCs w:val="20"/>
        </w:rPr>
        <w:t xml:space="preserve">; </w:t>
      </w:r>
    </w:p>
    <w:p w:rsidR="00002C01" w:rsidRPr="009D2669" w:rsidRDefault="00002C01" w:rsidP="009D2669">
      <w:pPr>
        <w:pStyle w:val="a3"/>
        <w:spacing w:before="0" w:beforeAutospacing="0" w:after="0" w:afterAutospacing="0"/>
        <w:rPr>
          <w:sz w:val="20"/>
          <w:szCs w:val="20"/>
        </w:rPr>
      </w:pPr>
      <w:r w:rsidRPr="009D2669">
        <w:rPr>
          <w:sz w:val="20"/>
          <w:szCs w:val="20"/>
        </w:rPr>
        <w:t xml:space="preserve">- систем оподаткування; </w:t>
      </w:r>
    </w:p>
    <w:p w:rsidR="00002C01" w:rsidRPr="009D2669" w:rsidRDefault="00002C01" w:rsidP="009D2669">
      <w:pPr>
        <w:pStyle w:val="a3"/>
        <w:spacing w:before="0" w:beforeAutospacing="0" w:after="0" w:afterAutospacing="0"/>
        <w:rPr>
          <w:sz w:val="20"/>
          <w:szCs w:val="20"/>
        </w:rPr>
      </w:pPr>
      <w:r w:rsidRPr="009D2669">
        <w:rPr>
          <w:sz w:val="20"/>
          <w:szCs w:val="20"/>
        </w:rPr>
        <w:t xml:space="preserve">- за організаційно-правовими формами; </w:t>
      </w:r>
    </w:p>
    <w:p w:rsidR="00002C01" w:rsidRPr="009D2669" w:rsidRDefault="00002C01" w:rsidP="009D2669">
      <w:pPr>
        <w:pStyle w:val="a3"/>
        <w:spacing w:before="0" w:beforeAutospacing="0" w:after="0" w:afterAutospacing="0"/>
        <w:rPr>
          <w:sz w:val="20"/>
          <w:szCs w:val="20"/>
        </w:rPr>
      </w:pPr>
      <w:r w:rsidRPr="009D2669">
        <w:rPr>
          <w:sz w:val="20"/>
          <w:szCs w:val="20"/>
        </w:rPr>
        <w:t xml:space="preserve">- типом платника (фізичні та юридичні особи); </w:t>
      </w:r>
    </w:p>
    <w:p w:rsidR="00002C01" w:rsidRPr="009D2669" w:rsidRDefault="00002C01" w:rsidP="009D2669">
      <w:pPr>
        <w:pStyle w:val="a3"/>
        <w:spacing w:before="0" w:beforeAutospacing="0" w:after="0" w:afterAutospacing="0"/>
        <w:rPr>
          <w:sz w:val="20"/>
          <w:szCs w:val="20"/>
        </w:rPr>
      </w:pPr>
      <w:r w:rsidRPr="009D2669">
        <w:rPr>
          <w:sz w:val="20"/>
          <w:szCs w:val="20"/>
        </w:rPr>
        <w:t>- статусом платника (</w:t>
      </w:r>
      <w:proofErr w:type="gramStart"/>
      <w:r w:rsidRPr="009D2669">
        <w:rPr>
          <w:sz w:val="20"/>
          <w:szCs w:val="20"/>
        </w:rPr>
        <w:t>великий</w:t>
      </w:r>
      <w:proofErr w:type="gramEnd"/>
      <w:r w:rsidRPr="009D2669">
        <w:rPr>
          <w:sz w:val="20"/>
          <w:szCs w:val="20"/>
        </w:rPr>
        <w:t xml:space="preserve">, середній, малий бізнес та неприбуткові бюджетні установи). </w:t>
      </w:r>
    </w:p>
    <w:p w:rsidR="00002C01" w:rsidRPr="009D2669" w:rsidRDefault="002B59FB" w:rsidP="009D2669">
      <w:pPr>
        <w:pStyle w:val="a3"/>
        <w:spacing w:before="0" w:beforeAutospacing="0" w:after="0" w:afterAutospacing="0"/>
        <w:rPr>
          <w:sz w:val="20"/>
          <w:szCs w:val="20"/>
        </w:rPr>
      </w:pPr>
      <w:hyperlink r:id="rId4" w:history="1">
        <w:r w:rsidR="00002C01" w:rsidRPr="009D2669">
          <w:rPr>
            <w:rStyle w:val="a5"/>
            <w:sz w:val="20"/>
            <w:szCs w:val="20"/>
          </w:rPr>
          <w:t>Податкова карта</w:t>
        </w:r>
      </w:hyperlink>
      <w:r w:rsidR="00002C01" w:rsidRPr="009D2669">
        <w:rPr>
          <w:sz w:val="20"/>
          <w:szCs w:val="20"/>
        </w:rPr>
        <w:t xml:space="preserve"> доступна користувачам на вебпорталі ДПС та </w:t>
      </w:r>
      <w:proofErr w:type="gramStart"/>
      <w:r w:rsidR="00002C01" w:rsidRPr="009D2669">
        <w:rPr>
          <w:sz w:val="20"/>
          <w:szCs w:val="20"/>
        </w:rPr>
        <w:t>у</w:t>
      </w:r>
      <w:proofErr w:type="gramEnd"/>
      <w:r w:rsidR="00002C01" w:rsidRPr="009D2669">
        <w:rPr>
          <w:sz w:val="20"/>
          <w:szCs w:val="20"/>
        </w:rPr>
        <w:t xml:space="preserve"> відкритій частині Електронного кабінету. </w:t>
      </w:r>
    </w:p>
    <w:p w:rsidR="00002C01" w:rsidRPr="001446AB" w:rsidRDefault="00002C01" w:rsidP="009D2669">
      <w:pPr>
        <w:pStyle w:val="a3"/>
        <w:spacing w:before="0" w:beforeAutospacing="0" w:after="0" w:afterAutospacing="0"/>
        <w:rPr>
          <w:sz w:val="20"/>
          <w:szCs w:val="20"/>
        </w:rPr>
      </w:pPr>
    </w:p>
    <w:p w:rsidR="00002C01" w:rsidRPr="001446AB" w:rsidRDefault="00002C01" w:rsidP="009D2669">
      <w:pPr>
        <w:pStyle w:val="a3"/>
        <w:spacing w:before="0" w:beforeAutospacing="0" w:after="0" w:afterAutospacing="0"/>
        <w:rPr>
          <w:sz w:val="20"/>
          <w:szCs w:val="20"/>
        </w:rPr>
      </w:pPr>
    </w:p>
    <w:p w:rsidR="00002C01" w:rsidRPr="009D2669" w:rsidRDefault="00002C01" w:rsidP="009D2669">
      <w:pPr>
        <w:spacing w:after="0" w:line="240" w:lineRule="auto"/>
        <w:outlineLvl w:val="0"/>
        <w:rPr>
          <w:rFonts w:ascii="Times New Roman" w:hAnsi="Times New Roman" w:cs="Times New Roman"/>
          <w:b/>
          <w:bCs/>
          <w:kern w:val="36"/>
          <w:sz w:val="20"/>
          <w:szCs w:val="20"/>
        </w:rPr>
      </w:pPr>
      <w:r w:rsidRPr="009D2669">
        <w:rPr>
          <w:rFonts w:ascii="Times New Roman" w:hAnsi="Times New Roman" w:cs="Times New Roman"/>
          <w:b/>
          <w:bCs/>
          <w:kern w:val="36"/>
          <w:sz w:val="20"/>
          <w:szCs w:val="20"/>
        </w:rPr>
        <w:t xml:space="preserve">Закон України № 2464: деякі особливості нарахування єдиного внеску </w:t>
      </w:r>
      <w:proofErr w:type="gramStart"/>
      <w:r w:rsidRPr="009D2669">
        <w:rPr>
          <w:rFonts w:ascii="Times New Roman" w:hAnsi="Times New Roman" w:cs="Times New Roman"/>
          <w:b/>
          <w:bCs/>
          <w:kern w:val="36"/>
          <w:sz w:val="20"/>
          <w:szCs w:val="20"/>
        </w:rPr>
        <w:t>у пер</w:t>
      </w:r>
      <w:proofErr w:type="gramEnd"/>
      <w:r w:rsidRPr="009D2669">
        <w:rPr>
          <w:rFonts w:ascii="Times New Roman" w:hAnsi="Times New Roman" w:cs="Times New Roman"/>
          <w:b/>
          <w:bCs/>
          <w:kern w:val="36"/>
          <w:sz w:val="20"/>
          <w:szCs w:val="20"/>
        </w:rPr>
        <w:t>іод воєнного стану</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Головне управління ДПС у Дніпропетровській області інформу</w:t>
      </w:r>
      <w:proofErr w:type="gramStart"/>
      <w:r w:rsidRPr="009D2669">
        <w:rPr>
          <w:rFonts w:ascii="Times New Roman" w:hAnsi="Times New Roman" w:cs="Times New Roman"/>
          <w:sz w:val="20"/>
          <w:szCs w:val="20"/>
        </w:rPr>
        <w:t>є.</w:t>
      </w:r>
      <w:proofErr w:type="gramEnd"/>
      <w:r w:rsidRPr="009D2669">
        <w:rPr>
          <w:rFonts w:ascii="Times New Roman" w:hAnsi="Times New Roman" w:cs="Times New Roman"/>
          <w:sz w:val="20"/>
          <w:szCs w:val="20"/>
        </w:rPr>
        <w:t xml:space="preserve">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Відповідно до пункту 9</w:t>
      </w:r>
      <w:r w:rsidRPr="009D2669">
        <w:rPr>
          <w:rFonts w:ascii="Times New Roman" w:hAnsi="Times New Roman" w:cs="Times New Roman"/>
          <w:sz w:val="20"/>
          <w:szCs w:val="20"/>
          <w:vertAlign w:val="superscript"/>
        </w:rPr>
        <w:t>19</w:t>
      </w:r>
      <w:r w:rsidRPr="009D2669">
        <w:rPr>
          <w:rFonts w:ascii="Times New Roman" w:hAnsi="Times New Roman" w:cs="Times New Roman"/>
          <w:sz w:val="20"/>
          <w:szCs w:val="20"/>
        </w:rPr>
        <w:t> розділу VIII «Прикінцеві та перехідні положення» Закону України «Про збі</w:t>
      </w:r>
      <w:proofErr w:type="gramStart"/>
      <w:r w:rsidRPr="009D2669">
        <w:rPr>
          <w:rFonts w:ascii="Times New Roman" w:hAnsi="Times New Roman" w:cs="Times New Roman"/>
          <w:sz w:val="20"/>
          <w:szCs w:val="20"/>
        </w:rPr>
        <w:t>р</w:t>
      </w:r>
      <w:proofErr w:type="gramEnd"/>
      <w:r w:rsidRPr="009D2669">
        <w:rPr>
          <w:rFonts w:ascii="Times New Roman" w:hAnsi="Times New Roman" w:cs="Times New Roman"/>
          <w:sz w:val="20"/>
          <w:szCs w:val="20"/>
        </w:rPr>
        <w:t xml:space="preserve"> та облік єдиного внеску на загальнообов’язкове державне соціальне страхування» (Закон України № 2464) тимчасово, з 01 березня 2022 року до припинення або скасування воєнного стану в Україні та протягом дванадцяти місяців після припинення або скасування воєнного стану, фізичні особи –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ідприємці, особи, які провадять незалежну професійну діяльність, а також члени фермерського господарства, якщо вони не належать до осіб, які підлягають страхуванню на інших підставах, мають право не нараховувати, не обчислювати та не сплачувати єдиний внесок на загальнообов’язкове державне соціальне страхування (є</w:t>
      </w:r>
      <w:proofErr w:type="gramStart"/>
      <w:r w:rsidRPr="009D2669">
        <w:rPr>
          <w:rFonts w:ascii="Times New Roman" w:hAnsi="Times New Roman" w:cs="Times New Roman"/>
          <w:sz w:val="20"/>
          <w:szCs w:val="20"/>
        </w:rPr>
        <w:t>диний внесок) за себе.</w:t>
      </w:r>
      <w:proofErr w:type="gramEnd"/>
      <w:r w:rsidRPr="009D2669">
        <w:rPr>
          <w:rFonts w:ascii="Times New Roman" w:hAnsi="Times New Roman" w:cs="Times New Roman"/>
          <w:sz w:val="20"/>
          <w:szCs w:val="20"/>
        </w:rPr>
        <w:t xml:space="preserve"> При цьому положення абзацу </w:t>
      </w:r>
      <w:proofErr w:type="gramStart"/>
      <w:r w:rsidRPr="009D2669">
        <w:rPr>
          <w:rFonts w:ascii="Times New Roman" w:hAnsi="Times New Roman" w:cs="Times New Roman"/>
          <w:sz w:val="20"/>
          <w:szCs w:val="20"/>
        </w:rPr>
        <w:t>другого</w:t>
      </w:r>
      <w:proofErr w:type="gramEnd"/>
      <w:r w:rsidRPr="009D2669">
        <w:rPr>
          <w:rFonts w:ascii="Times New Roman" w:hAnsi="Times New Roman" w:cs="Times New Roman"/>
          <w:sz w:val="20"/>
          <w:szCs w:val="20"/>
        </w:rPr>
        <w:t xml:space="preserve"> пункту 2 частини першої статті 7 цього Закону України щодо таких періодів для таких осіб не застосовується.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lastRenderedPageBreak/>
        <w:t xml:space="preserve">При цьому, такими особами розрахунок єдиного внеску у складі податкової декларації (далі – декларація) не заповнюється за період, в якому відповідно </w:t>
      </w:r>
      <w:proofErr w:type="gramStart"/>
      <w:r w:rsidRPr="009D2669">
        <w:rPr>
          <w:rFonts w:ascii="Times New Roman" w:hAnsi="Times New Roman" w:cs="Times New Roman"/>
          <w:sz w:val="20"/>
          <w:szCs w:val="20"/>
        </w:rPr>
        <w:t>до</w:t>
      </w:r>
      <w:proofErr w:type="gramEnd"/>
      <w:r w:rsidRPr="009D2669">
        <w:rPr>
          <w:rFonts w:ascii="Times New Roman" w:hAnsi="Times New Roman" w:cs="Times New Roman"/>
          <w:sz w:val="20"/>
          <w:szCs w:val="20"/>
        </w:rPr>
        <w:t xml:space="preserve"> абзацу першого пункту 9</w:t>
      </w:r>
      <w:r w:rsidRPr="009D2669">
        <w:rPr>
          <w:rFonts w:ascii="Times New Roman" w:hAnsi="Times New Roman" w:cs="Times New Roman"/>
          <w:sz w:val="20"/>
          <w:szCs w:val="20"/>
          <w:vertAlign w:val="superscript"/>
        </w:rPr>
        <w:t>19</w:t>
      </w:r>
      <w:r w:rsidRPr="009D2669">
        <w:rPr>
          <w:rFonts w:ascii="Times New Roman" w:hAnsi="Times New Roman" w:cs="Times New Roman"/>
          <w:sz w:val="20"/>
          <w:szCs w:val="20"/>
        </w:rPr>
        <w:t xml:space="preserve"> єдиний внесок не нараховувався, не обчислювався та не сплачувався.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Тобто, особи, зазначені </w:t>
      </w:r>
      <w:proofErr w:type="gramStart"/>
      <w:r w:rsidRPr="009D2669">
        <w:rPr>
          <w:rFonts w:ascii="Times New Roman" w:hAnsi="Times New Roman" w:cs="Times New Roman"/>
          <w:sz w:val="20"/>
          <w:szCs w:val="20"/>
        </w:rPr>
        <w:t>у</w:t>
      </w:r>
      <w:proofErr w:type="gramEnd"/>
      <w:r w:rsidRPr="009D2669">
        <w:rPr>
          <w:rFonts w:ascii="Times New Roman" w:hAnsi="Times New Roman" w:cs="Times New Roman"/>
          <w:sz w:val="20"/>
          <w:szCs w:val="20"/>
        </w:rPr>
        <w:t xml:space="preserve"> пунктах 4, 5 та 5</w:t>
      </w:r>
      <w:r w:rsidRPr="009D2669">
        <w:rPr>
          <w:rFonts w:ascii="Times New Roman" w:hAnsi="Times New Roman" w:cs="Times New Roman"/>
          <w:sz w:val="20"/>
          <w:szCs w:val="20"/>
          <w:vertAlign w:val="superscript"/>
        </w:rPr>
        <w:t>1</w:t>
      </w:r>
      <w:r w:rsidRPr="009D2669">
        <w:rPr>
          <w:rFonts w:ascii="Times New Roman" w:hAnsi="Times New Roman" w:cs="Times New Roman"/>
          <w:sz w:val="20"/>
          <w:szCs w:val="20"/>
        </w:rPr>
        <w:t xml:space="preserve"> частини першої статті 4 Закону України № 2464, які скористалися правом не сплачувати єдиний внесок за себе, відображають таку інформацію безпосередньо в складі декларації.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Так, за місяці, в яких вказане право було використано, платником єдиного внеску </w:t>
      </w:r>
      <w:proofErr w:type="gramStart"/>
      <w:r w:rsidRPr="009D2669">
        <w:rPr>
          <w:rFonts w:ascii="Times New Roman" w:hAnsi="Times New Roman" w:cs="Times New Roman"/>
          <w:sz w:val="20"/>
          <w:szCs w:val="20"/>
        </w:rPr>
        <w:t>проставляється</w:t>
      </w:r>
      <w:proofErr w:type="gramEnd"/>
      <w:r w:rsidRPr="009D2669">
        <w:rPr>
          <w:rFonts w:ascii="Times New Roman" w:hAnsi="Times New Roman" w:cs="Times New Roman"/>
          <w:sz w:val="20"/>
          <w:szCs w:val="20"/>
        </w:rPr>
        <w:t xml:space="preserve"> 0 у графах, в яких має бути відображена інформація про суму доходу, на яку нараховується єдиний внесок з урахуванням максимальної величини, а також суму нарахованого єдиного внеску. </w:t>
      </w:r>
    </w:p>
    <w:p w:rsidR="00002C01" w:rsidRPr="009D2669" w:rsidRDefault="00002C01" w:rsidP="009D2669">
      <w:pPr>
        <w:spacing w:after="0" w:line="240" w:lineRule="auto"/>
        <w:jc w:val="both"/>
        <w:rPr>
          <w:rFonts w:ascii="Times New Roman" w:hAnsi="Times New Roman" w:cs="Times New Roman"/>
          <w:sz w:val="20"/>
          <w:szCs w:val="20"/>
        </w:rPr>
      </w:pPr>
      <w:proofErr w:type="gramStart"/>
      <w:r w:rsidRPr="009D2669">
        <w:rPr>
          <w:rFonts w:ascii="Times New Roman" w:hAnsi="Times New Roman" w:cs="Times New Roman"/>
          <w:sz w:val="20"/>
          <w:szCs w:val="20"/>
        </w:rPr>
        <w:t>Також звертаємо увагу, що відомості про суми нарахованого доходу застрахованих осіб та суми нарахованого єдиного внеску (далі – відомості) є додатком до декларації, тобто її невід’ємною частиною, для коригування інформації якої використовуються загальні правила, визначені статтею 50 Податкового кодексу України, якщо це стосується періодів починаючи з 2021 року (перший звітний (податковий) пер</w:t>
      </w:r>
      <w:proofErr w:type="gramEnd"/>
      <w:r w:rsidRPr="009D2669">
        <w:rPr>
          <w:rFonts w:ascii="Times New Roman" w:hAnsi="Times New Roman" w:cs="Times New Roman"/>
          <w:sz w:val="20"/>
          <w:szCs w:val="20"/>
        </w:rPr>
        <w:t xml:space="preserve">іод, в якому відомості стали невід’ємною частиною декларації). </w:t>
      </w:r>
    </w:p>
    <w:p w:rsidR="003403E7" w:rsidRPr="001446AB" w:rsidRDefault="003403E7" w:rsidP="009D2669">
      <w:pPr>
        <w:spacing w:after="0" w:line="240" w:lineRule="auto"/>
        <w:rPr>
          <w:rFonts w:ascii="Times New Roman" w:hAnsi="Times New Roman" w:cs="Times New Roman"/>
          <w:sz w:val="20"/>
          <w:szCs w:val="20"/>
        </w:rPr>
      </w:pPr>
    </w:p>
    <w:p w:rsidR="00002C01" w:rsidRPr="009D2669" w:rsidRDefault="00002C01" w:rsidP="009D2669">
      <w:pPr>
        <w:spacing w:after="0" w:line="240" w:lineRule="auto"/>
        <w:outlineLvl w:val="0"/>
        <w:rPr>
          <w:rFonts w:ascii="Times New Roman" w:hAnsi="Times New Roman" w:cs="Times New Roman"/>
          <w:b/>
          <w:bCs/>
          <w:kern w:val="36"/>
          <w:sz w:val="20"/>
          <w:szCs w:val="20"/>
        </w:rPr>
      </w:pPr>
      <w:r w:rsidRPr="009D2669">
        <w:rPr>
          <w:rFonts w:ascii="Times New Roman" w:hAnsi="Times New Roman" w:cs="Times New Roman"/>
          <w:b/>
          <w:bCs/>
          <w:kern w:val="36"/>
          <w:sz w:val="20"/>
          <w:szCs w:val="20"/>
        </w:rPr>
        <w:t>Деякі нововведення Закону України № 3219 щодо ПДФО</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Законом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(Закон України 3219) внесені зміни, зокрема до п. 165.1 ст. 165 «Доходи, які не включаються до розрахунку місячного (</w:t>
      </w:r>
      <w:proofErr w:type="gramStart"/>
      <w:r w:rsidRPr="009D2669">
        <w:rPr>
          <w:rFonts w:ascii="Times New Roman" w:hAnsi="Times New Roman" w:cs="Times New Roman"/>
          <w:sz w:val="20"/>
          <w:szCs w:val="20"/>
        </w:rPr>
        <w:t>р</w:t>
      </w:r>
      <w:proofErr w:type="gramEnd"/>
      <w:r w:rsidRPr="009D2669">
        <w:rPr>
          <w:rFonts w:ascii="Times New Roman" w:hAnsi="Times New Roman" w:cs="Times New Roman"/>
          <w:sz w:val="20"/>
          <w:szCs w:val="20"/>
        </w:rPr>
        <w:t xml:space="preserve">ічного) оподатковуваного доходу» Податкового кодексу України (далі – ПКУ). </w:t>
      </w:r>
    </w:p>
    <w:p w:rsidR="00002C01" w:rsidRPr="009D2669" w:rsidRDefault="00002C01" w:rsidP="009D2669">
      <w:pPr>
        <w:spacing w:after="0" w:line="240" w:lineRule="auto"/>
        <w:jc w:val="both"/>
        <w:rPr>
          <w:rFonts w:ascii="Times New Roman" w:hAnsi="Times New Roman" w:cs="Times New Roman"/>
          <w:sz w:val="20"/>
          <w:szCs w:val="20"/>
        </w:rPr>
      </w:pPr>
      <w:proofErr w:type="gramStart"/>
      <w:r w:rsidRPr="009D2669">
        <w:rPr>
          <w:rFonts w:ascii="Times New Roman" w:hAnsi="Times New Roman" w:cs="Times New Roman"/>
          <w:sz w:val="20"/>
          <w:szCs w:val="20"/>
        </w:rPr>
        <w:t>Новації передбачають звільнення від оподаткування податком на доходи фізичних осіб (ПДФО) та військовим збором (відповідно) суми доходу, отриманого як компенсація за об’єкт нерухомого майна пошкодженого/знищеного в наслідок бойових дій відповідно до Закону України «Про компенсацію за пошкодження та знищення окремих категорій об’єкт</w:t>
      </w:r>
      <w:proofErr w:type="gramEnd"/>
      <w:r w:rsidRPr="009D2669">
        <w:rPr>
          <w:rFonts w:ascii="Times New Roman" w:hAnsi="Times New Roman" w:cs="Times New Roman"/>
          <w:sz w:val="20"/>
          <w:szCs w:val="20"/>
        </w:rPr>
        <w:t>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w:t>
      </w:r>
      <w:proofErr w:type="gramStart"/>
      <w:r w:rsidRPr="009D2669">
        <w:rPr>
          <w:rFonts w:ascii="Times New Roman" w:hAnsi="Times New Roman" w:cs="Times New Roman"/>
          <w:sz w:val="20"/>
          <w:szCs w:val="20"/>
        </w:rPr>
        <w:t xml:space="preserve"> Р</w:t>
      </w:r>
      <w:proofErr w:type="gramEnd"/>
      <w:r w:rsidRPr="009D2669">
        <w:rPr>
          <w:rFonts w:ascii="Times New Roman" w:hAnsi="Times New Roman" w:cs="Times New Roman"/>
          <w:sz w:val="20"/>
          <w:szCs w:val="20"/>
        </w:rPr>
        <w:t xml:space="preserve">осійської Федерації проти України» (п.п. 165.1.66 п. 165.1 ст. 165 ПКУ). </w:t>
      </w:r>
    </w:p>
    <w:p w:rsidR="00002C01" w:rsidRPr="009D2669" w:rsidRDefault="00002C01" w:rsidP="009D2669">
      <w:pPr>
        <w:spacing w:after="0" w:line="240" w:lineRule="auto"/>
        <w:rPr>
          <w:rFonts w:ascii="Times New Roman" w:hAnsi="Times New Roman" w:cs="Times New Roman"/>
          <w:sz w:val="20"/>
          <w:szCs w:val="20"/>
        </w:rPr>
      </w:pPr>
    </w:p>
    <w:p w:rsidR="00002C01" w:rsidRPr="001446AB" w:rsidRDefault="00002C01" w:rsidP="009D2669">
      <w:pPr>
        <w:spacing w:after="0" w:line="240" w:lineRule="auto"/>
        <w:rPr>
          <w:rFonts w:ascii="Times New Roman" w:hAnsi="Times New Roman" w:cs="Times New Roman"/>
          <w:sz w:val="20"/>
          <w:szCs w:val="20"/>
        </w:rPr>
      </w:pPr>
    </w:p>
    <w:p w:rsidR="00002C01" w:rsidRPr="001446AB" w:rsidRDefault="00002C01" w:rsidP="009D2669">
      <w:pPr>
        <w:spacing w:after="0" w:line="240" w:lineRule="auto"/>
        <w:rPr>
          <w:rFonts w:ascii="Times New Roman" w:hAnsi="Times New Roman" w:cs="Times New Roman"/>
          <w:sz w:val="20"/>
          <w:szCs w:val="20"/>
        </w:rPr>
      </w:pPr>
    </w:p>
    <w:p w:rsidR="00002C01" w:rsidRPr="009D2669" w:rsidRDefault="00002C01" w:rsidP="009D2669">
      <w:pPr>
        <w:spacing w:after="0" w:line="240" w:lineRule="auto"/>
        <w:outlineLvl w:val="0"/>
        <w:rPr>
          <w:rFonts w:ascii="Times New Roman" w:hAnsi="Times New Roman" w:cs="Times New Roman"/>
          <w:b/>
          <w:bCs/>
          <w:kern w:val="36"/>
          <w:sz w:val="20"/>
          <w:szCs w:val="20"/>
        </w:rPr>
      </w:pPr>
      <w:r w:rsidRPr="009D2669">
        <w:rPr>
          <w:rFonts w:ascii="Times New Roman" w:hAnsi="Times New Roman" w:cs="Times New Roman"/>
          <w:b/>
          <w:bCs/>
          <w:kern w:val="36"/>
          <w:sz w:val="20"/>
          <w:szCs w:val="20"/>
        </w:rPr>
        <w:t>Закон України № 3325: зміни до ПКУ у сфері організації та проведення азартних ігор</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Головне управління ДПС у Дніпропетровській області звертає увагу на наступне.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Державна податкова служба України у зв’язку з внесенням Законом України від 10 серпня 2023 року № 3325-ІХ «Про внесення змін до Податкового кодексу України щодо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ідтримки діяльності з охорони людського життя на морі відповідно до міжнародних договорів України» (далі – Закон України № 3325-IX) змін до Податкового кодексу України (ПКУ), зокрема у частині окремих уточнень щодо оподаткування суб’єктів господарювання у сфері організації та проведення азартних ігор, які набрали чинності з 03 вересня 2023 року, повідомля</w:t>
      </w:r>
      <w:proofErr w:type="gramStart"/>
      <w:r w:rsidRPr="009D2669">
        <w:rPr>
          <w:rFonts w:ascii="Times New Roman" w:hAnsi="Times New Roman" w:cs="Times New Roman"/>
          <w:sz w:val="20"/>
          <w:szCs w:val="20"/>
        </w:rPr>
        <w:t>є.</w:t>
      </w:r>
      <w:proofErr w:type="gramEnd"/>
      <w:r w:rsidRPr="009D2669">
        <w:rPr>
          <w:rFonts w:ascii="Times New Roman" w:hAnsi="Times New Roman" w:cs="Times New Roman"/>
          <w:sz w:val="20"/>
          <w:szCs w:val="20"/>
        </w:rPr>
        <w:t xml:space="preserve"> </w:t>
      </w:r>
    </w:p>
    <w:p w:rsidR="00002C01" w:rsidRPr="009D2669" w:rsidRDefault="00002C01" w:rsidP="009D2669">
      <w:pPr>
        <w:spacing w:after="0" w:line="240" w:lineRule="auto"/>
        <w:jc w:val="both"/>
        <w:rPr>
          <w:rFonts w:ascii="Times New Roman" w:hAnsi="Times New Roman" w:cs="Times New Roman"/>
          <w:sz w:val="20"/>
          <w:szCs w:val="20"/>
        </w:rPr>
      </w:pPr>
      <w:proofErr w:type="gramStart"/>
      <w:r w:rsidRPr="009D2669">
        <w:rPr>
          <w:rFonts w:ascii="Times New Roman" w:hAnsi="Times New Roman" w:cs="Times New Roman"/>
          <w:sz w:val="20"/>
          <w:szCs w:val="20"/>
        </w:rPr>
        <w:t>Внесені Законом № 3325-ІХ зміни полягають у приведенні формулювань щодо діяльності суб’єктів грального бізнесу у відповідність до Закону України від 14 липня 2020 року № 768-ІХ «Про державне регулювання діяльності щодо організації та проведення азартних ігор» (зі змінами) (далі – Закон № 768), який визначає правові засади здійснення</w:t>
      </w:r>
      <w:proofErr w:type="gramEnd"/>
      <w:r w:rsidRPr="009D2669">
        <w:rPr>
          <w:rFonts w:ascii="Times New Roman" w:hAnsi="Times New Roman" w:cs="Times New Roman"/>
          <w:sz w:val="20"/>
          <w:szCs w:val="20"/>
        </w:rPr>
        <w:t xml:space="preserve"> </w:t>
      </w:r>
      <w:proofErr w:type="gramStart"/>
      <w:r w:rsidRPr="009D2669">
        <w:rPr>
          <w:rFonts w:ascii="Times New Roman" w:hAnsi="Times New Roman" w:cs="Times New Roman"/>
          <w:sz w:val="20"/>
          <w:szCs w:val="20"/>
        </w:rPr>
        <w:t>державного</w:t>
      </w:r>
      <w:proofErr w:type="gramEnd"/>
      <w:r w:rsidRPr="009D2669">
        <w:rPr>
          <w:rFonts w:ascii="Times New Roman" w:hAnsi="Times New Roman" w:cs="Times New Roman"/>
          <w:sz w:val="20"/>
          <w:szCs w:val="20"/>
        </w:rPr>
        <w:t xml:space="preserve"> регулювання господарської діяльності у сфері організації та проведення азартних ігор.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Відповідно до частини першої ст. 1 розділу І Закону № 768 азартна гра – будь-яка гра, умовою участі в якій є внесення гравцем ставки, що дає право на отримання виграшу (призу), імовірність отримання і розмі</w:t>
      </w:r>
      <w:proofErr w:type="gramStart"/>
      <w:r w:rsidRPr="009D2669">
        <w:rPr>
          <w:rFonts w:ascii="Times New Roman" w:hAnsi="Times New Roman" w:cs="Times New Roman"/>
          <w:sz w:val="20"/>
          <w:szCs w:val="20"/>
        </w:rPr>
        <w:t>р</w:t>
      </w:r>
      <w:proofErr w:type="gramEnd"/>
      <w:r w:rsidRPr="009D2669">
        <w:rPr>
          <w:rFonts w:ascii="Times New Roman" w:hAnsi="Times New Roman" w:cs="Times New Roman"/>
          <w:sz w:val="20"/>
          <w:szCs w:val="20"/>
        </w:rPr>
        <w:t xml:space="preserve"> якого повністю або частково залежать від випадковості, а також знань і майстерності гравця.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Згідно з частиною першою ст. 2 Закону № 768 на території України </w:t>
      </w:r>
      <w:proofErr w:type="gramStart"/>
      <w:r w:rsidRPr="009D2669">
        <w:rPr>
          <w:rFonts w:ascii="Times New Roman" w:hAnsi="Times New Roman" w:cs="Times New Roman"/>
          <w:sz w:val="20"/>
          <w:szCs w:val="20"/>
        </w:rPr>
        <w:t>дозволяється</w:t>
      </w:r>
      <w:proofErr w:type="gramEnd"/>
      <w:r w:rsidRPr="009D2669">
        <w:rPr>
          <w:rFonts w:ascii="Times New Roman" w:hAnsi="Times New Roman" w:cs="Times New Roman"/>
          <w:sz w:val="20"/>
          <w:szCs w:val="20"/>
        </w:rPr>
        <w:t xml:space="preserve"> організовувати та проводити виключно такі види діяльності у сфері організації та проведення азартних ігор: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1) організація та проведення азартних ігор у гральних </w:t>
      </w:r>
      <w:proofErr w:type="gramStart"/>
      <w:r w:rsidRPr="009D2669">
        <w:rPr>
          <w:rFonts w:ascii="Times New Roman" w:hAnsi="Times New Roman" w:cs="Times New Roman"/>
          <w:sz w:val="20"/>
          <w:szCs w:val="20"/>
        </w:rPr>
        <w:t>закладах</w:t>
      </w:r>
      <w:proofErr w:type="gramEnd"/>
      <w:r w:rsidRPr="009D2669">
        <w:rPr>
          <w:rFonts w:ascii="Times New Roman" w:hAnsi="Times New Roman" w:cs="Times New Roman"/>
          <w:sz w:val="20"/>
          <w:szCs w:val="20"/>
        </w:rPr>
        <w:t xml:space="preserve"> казино;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2) організація та проведення азартних ігор казино </w:t>
      </w:r>
      <w:proofErr w:type="gramStart"/>
      <w:r w:rsidRPr="009D2669">
        <w:rPr>
          <w:rFonts w:ascii="Times New Roman" w:hAnsi="Times New Roman" w:cs="Times New Roman"/>
          <w:sz w:val="20"/>
          <w:szCs w:val="20"/>
        </w:rPr>
        <w:t>в</w:t>
      </w:r>
      <w:proofErr w:type="gramEnd"/>
      <w:r w:rsidRPr="009D2669">
        <w:rPr>
          <w:rFonts w:ascii="Times New Roman" w:hAnsi="Times New Roman" w:cs="Times New Roman"/>
          <w:sz w:val="20"/>
          <w:szCs w:val="20"/>
        </w:rPr>
        <w:t xml:space="preserve"> мережі Інтернет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3) організація та проведення букмекерської діяльності в букмекерських пунктах та </w:t>
      </w:r>
      <w:proofErr w:type="gramStart"/>
      <w:r w:rsidRPr="009D2669">
        <w:rPr>
          <w:rFonts w:ascii="Times New Roman" w:hAnsi="Times New Roman" w:cs="Times New Roman"/>
          <w:sz w:val="20"/>
          <w:szCs w:val="20"/>
        </w:rPr>
        <w:t>в</w:t>
      </w:r>
      <w:proofErr w:type="gramEnd"/>
      <w:r w:rsidRPr="009D2669">
        <w:rPr>
          <w:rFonts w:ascii="Times New Roman" w:hAnsi="Times New Roman" w:cs="Times New Roman"/>
          <w:sz w:val="20"/>
          <w:szCs w:val="20"/>
        </w:rPr>
        <w:t xml:space="preserve"> мережі Інтернет;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4) організація та проведення азартних ігор </w:t>
      </w:r>
      <w:proofErr w:type="gramStart"/>
      <w:r w:rsidRPr="009D2669">
        <w:rPr>
          <w:rFonts w:ascii="Times New Roman" w:hAnsi="Times New Roman" w:cs="Times New Roman"/>
          <w:sz w:val="20"/>
          <w:szCs w:val="20"/>
        </w:rPr>
        <w:t>у</w:t>
      </w:r>
      <w:proofErr w:type="gramEnd"/>
      <w:r w:rsidRPr="009D2669">
        <w:rPr>
          <w:rFonts w:ascii="Times New Roman" w:hAnsi="Times New Roman" w:cs="Times New Roman"/>
          <w:sz w:val="20"/>
          <w:szCs w:val="20"/>
        </w:rPr>
        <w:t xml:space="preserve"> залах гральних автоматів;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5) організація та проведення азартних ігор в покер </w:t>
      </w:r>
      <w:proofErr w:type="gramStart"/>
      <w:r w:rsidRPr="009D2669">
        <w:rPr>
          <w:rFonts w:ascii="Times New Roman" w:hAnsi="Times New Roman" w:cs="Times New Roman"/>
          <w:sz w:val="20"/>
          <w:szCs w:val="20"/>
        </w:rPr>
        <w:t>в</w:t>
      </w:r>
      <w:proofErr w:type="gramEnd"/>
      <w:r w:rsidRPr="009D2669">
        <w:rPr>
          <w:rFonts w:ascii="Times New Roman" w:hAnsi="Times New Roman" w:cs="Times New Roman"/>
          <w:sz w:val="20"/>
          <w:szCs w:val="20"/>
        </w:rPr>
        <w:t xml:space="preserve"> мережі Інтернет.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Частиною першою ст. 24 Закону № 768 встановлено, що організація та проведення азартних ігор в мережі Інтернет здійснюється організатором азартних ігор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 брендом організатора азартних ігор на підставі відповідної ліцензії відповідно до вимог цього Закону та законодавства про азартні ігри виключно через онлайн-системи організаторів азартних ігор, що відповідають вимогам цього Закону.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Пунктом 37 частини першої ст. 1 розділу І Закону № 768 передбачено, що організатор азартних ігор – юридична особа – резидент України, яка на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ідставі отриманої ліцензії має право здійснювати зазначений у такій ліцензії вид діяльності з організації та проведення азартних ігор відповідно до вимог цього Закону.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b/>
          <w:bCs/>
          <w:sz w:val="20"/>
          <w:szCs w:val="20"/>
        </w:rPr>
        <w:t>Тож діяльність у сфері організації та проведення азартних ігор може здійснюватися виключно згідно з отриманою ліцензією.</w:t>
      </w:r>
      <w:r w:rsidRPr="009D2669">
        <w:rPr>
          <w:rFonts w:ascii="Times New Roman" w:hAnsi="Times New Roman" w:cs="Times New Roman"/>
          <w:sz w:val="20"/>
          <w:szCs w:val="20"/>
        </w:rPr>
        <w:t xml:space="preserve">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lastRenderedPageBreak/>
        <w:t xml:space="preserve">Об’єкт оподаткування податком на прибуток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ідприємств у сфері грального бізнесу визначено п. 134.1 ст. 134 ПКУ.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Згідно з п. 134.1 ст. 134 ПКУ об’єктом оподаткування податком на прибуток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ідприємств, що підлягає оподаткуванню згідно з п. 141.5 ст. 141 ПКУ, зокрема, є: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дохід організаторів азартних ігор, отриманий від </w:t>
      </w:r>
      <w:proofErr w:type="gramStart"/>
      <w:r w:rsidRPr="009D2669">
        <w:rPr>
          <w:rFonts w:ascii="Times New Roman" w:hAnsi="Times New Roman" w:cs="Times New Roman"/>
          <w:sz w:val="20"/>
          <w:szCs w:val="20"/>
        </w:rPr>
        <w:t>д</w:t>
      </w:r>
      <w:proofErr w:type="gramEnd"/>
      <w:r w:rsidRPr="009D2669">
        <w:rPr>
          <w:rFonts w:ascii="Times New Roman" w:hAnsi="Times New Roman" w:cs="Times New Roman"/>
          <w:sz w:val="20"/>
          <w:szCs w:val="20"/>
        </w:rPr>
        <w:t xml:space="preserve">іяльності у сфері організації та проведення азартних ігор, крім доходу, отриманого від організації та проведення азартних ігор у залах гральних автоматів, зменшеного на суму виплачених виплат гравцю;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дохід, отриманий від організації та проведення азартних Ігор </w:t>
      </w:r>
      <w:proofErr w:type="gramStart"/>
      <w:r w:rsidRPr="009D2669">
        <w:rPr>
          <w:rFonts w:ascii="Times New Roman" w:hAnsi="Times New Roman" w:cs="Times New Roman"/>
          <w:sz w:val="20"/>
          <w:szCs w:val="20"/>
        </w:rPr>
        <w:t>у</w:t>
      </w:r>
      <w:proofErr w:type="gramEnd"/>
      <w:r w:rsidRPr="009D2669">
        <w:rPr>
          <w:rFonts w:ascii="Times New Roman" w:hAnsi="Times New Roman" w:cs="Times New Roman"/>
          <w:sz w:val="20"/>
          <w:szCs w:val="20"/>
        </w:rPr>
        <w:t xml:space="preserve"> залах гральних автоматів.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Положеннями п.п. 141.5.1 п. 141.5 ст. 141 ПКУ встановлено, що суб’єкти, що здійснюють діяльність у сфері організації та проведення азартних ігор одночасно з податком на прибуток за ставкою, визначеною у п. 136.1 ст. 136 ПКУ, сплачують податок на дохід за ставками, визначеними у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ідпунктах 136.4.1, 136.4.2 п. 136.4 ст. 136 ПКУ.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Нарахований суб’єктом, що здійснює діяльність у сфері організації та проведення азартних ігор, податок на дохід за ставками, визначеними в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ідпунктах 136.4.1, 136.4.2 п. 136.4 ст. 136 ПКУ, не є різницею та не зменшує фінансовий результат до оподаткування такого суб’єкта. </w:t>
      </w:r>
    </w:p>
    <w:p w:rsidR="00002C01" w:rsidRPr="009D2669" w:rsidRDefault="00002C01" w:rsidP="009D2669">
      <w:pPr>
        <w:spacing w:after="0" w:line="240" w:lineRule="auto"/>
        <w:jc w:val="both"/>
        <w:rPr>
          <w:rFonts w:ascii="Times New Roman" w:hAnsi="Times New Roman" w:cs="Times New Roman"/>
          <w:sz w:val="20"/>
          <w:szCs w:val="20"/>
        </w:rPr>
      </w:pP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 час провадження діяльності у сфері організації та проведення азартних ігор одночасно зі ставкою податку на прибуток, визначеною у п. 136.1 цієї статті, ставка податку на дохід встановлюється у розмірі: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- 10 відсотків </w:t>
      </w:r>
      <w:proofErr w:type="gramStart"/>
      <w:r w:rsidRPr="009D2669">
        <w:rPr>
          <w:rFonts w:ascii="Times New Roman" w:hAnsi="Times New Roman" w:cs="Times New Roman"/>
          <w:sz w:val="20"/>
          <w:szCs w:val="20"/>
        </w:rPr>
        <w:t>в</w:t>
      </w:r>
      <w:proofErr w:type="gramEnd"/>
      <w:r w:rsidRPr="009D2669">
        <w:rPr>
          <w:rFonts w:ascii="Times New Roman" w:hAnsi="Times New Roman" w:cs="Times New Roman"/>
          <w:sz w:val="20"/>
          <w:szCs w:val="20"/>
        </w:rPr>
        <w:t xml:space="preserve">ід доходу, отриманого від організації та проведення азартних ігор у залах гральних автоматів (п.п. 136.4.1 п. 136.4 ст. 136 ПКУ);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- 18 відсотків </w:t>
      </w:r>
      <w:proofErr w:type="gramStart"/>
      <w:r w:rsidRPr="009D2669">
        <w:rPr>
          <w:rFonts w:ascii="Times New Roman" w:hAnsi="Times New Roman" w:cs="Times New Roman"/>
          <w:sz w:val="20"/>
          <w:szCs w:val="20"/>
        </w:rPr>
        <w:t>в</w:t>
      </w:r>
      <w:proofErr w:type="gramEnd"/>
      <w:r w:rsidRPr="009D2669">
        <w:rPr>
          <w:rFonts w:ascii="Times New Roman" w:hAnsi="Times New Roman" w:cs="Times New Roman"/>
          <w:sz w:val="20"/>
          <w:szCs w:val="20"/>
        </w:rPr>
        <w:t xml:space="preserve">ід доходу, отриманого від діяльності у сфері організації та проведення азартних ігор, крім доходу, отриманого від організації та проведення азартних ігор у залах гральних автоматів, зменшеного на суму виплачених виплат гравцю (п.п. 136.4.2 п. 136.4 ст. 136 ПКУ).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Відповідно до п. 136.5 ст. 136 ПКУ податок на дохід, визначений як об’єкт оподаткування у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ідпунктах 134.1.2, 134.1.4, 134.1.5 п. 134.1 ст. 134 ПКУ, є частиною податку на прибуток.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Отже, на суб’єктів господарювання, що на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ідставі відповідної ліцензії здійснюють господарську діяльність у сфері організації та проведення азартних ігор, зокрема з організації та проведення азартних ігор у мережі Інтернет, покладається обов’язок із нарахування податку на прибуток підприємств відповідно до п. 141.5 ст. 141 ПКУ, з урахуванням положень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ідпунктів 136.4.1, 136.4.2 п. 136.4 ст. 136 ПКУ.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Водночас дохід, отриманий від організації та проведення азартних ігор у залах гральних автоматів, оподатковується за ставкою 10 відсотків </w:t>
      </w:r>
      <w:proofErr w:type="gramStart"/>
      <w:r w:rsidRPr="009D2669">
        <w:rPr>
          <w:rFonts w:ascii="Times New Roman" w:hAnsi="Times New Roman" w:cs="Times New Roman"/>
          <w:sz w:val="20"/>
          <w:szCs w:val="20"/>
        </w:rPr>
        <w:t>в</w:t>
      </w:r>
      <w:proofErr w:type="gramEnd"/>
      <w:r w:rsidRPr="009D2669">
        <w:rPr>
          <w:rFonts w:ascii="Times New Roman" w:hAnsi="Times New Roman" w:cs="Times New Roman"/>
          <w:sz w:val="20"/>
          <w:szCs w:val="20"/>
        </w:rPr>
        <w:t xml:space="preserve">ідповідно до п.п. 136.4.1 п. 136.4 ст. 136 ПКУ незалежно від того, чи знаходиться такий зал у казино або за його межами. </w:t>
      </w:r>
    </w:p>
    <w:p w:rsidR="009D2669" w:rsidRDefault="009D2669" w:rsidP="009D2669">
      <w:pPr>
        <w:pStyle w:val="1"/>
        <w:spacing w:before="0" w:beforeAutospacing="0" w:after="0" w:afterAutospacing="0"/>
        <w:rPr>
          <w:sz w:val="20"/>
          <w:szCs w:val="20"/>
          <w:lang w:val="uk-UA"/>
        </w:rPr>
      </w:pPr>
    </w:p>
    <w:p w:rsidR="00002C01" w:rsidRPr="009D2669" w:rsidRDefault="00002C01" w:rsidP="009D2669">
      <w:pPr>
        <w:pStyle w:val="1"/>
        <w:spacing w:before="0" w:beforeAutospacing="0" w:after="0" w:afterAutospacing="0"/>
        <w:rPr>
          <w:sz w:val="20"/>
          <w:szCs w:val="20"/>
        </w:rPr>
      </w:pPr>
      <w:r w:rsidRPr="009D2669">
        <w:rPr>
          <w:sz w:val="20"/>
          <w:szCs w:val="20"/>
        </w:rPr>
        <w:t>Керівниця податкової служби Дніпропетровщини прийняла участь у нараді Дніпропетровської ОДА</w:t>
      </w:r>
    </w:p>
    <w:p w:rsidR="00002C01" w:rsidRPr="009D2669" w:rsidRDefault="00002C01" w:rsidP="009D2669">
      <w:pPr>
        <w:pStyle w:val="a3"/>
        <w:spacing w:before="0" w:beforeAutospacing="0" w:after="0" w:afterAutospacing="0"/>
        <w:jc w:val="both"/>
        <w:rPr>
          <w:sz w:val="20"/>
          <w:szCs w:val="20"/>
        </w:rPr>
      </w:pPr>
      <w:r w:rsidRPr="009D2669">
        <w:rPr>
          <w:sz w:val="20"/>
          <w:szCs w:val="20"/>
        </w:rPr>
        <w:t xml:space="preserve">Днями у Дніпропетровській обласній державній адміністрації (Дніпропетровська ОДА) пройшла нарада. </w:t>
      </w:r>
    </w:p>
    <w:p w:rsidR="00002C01" w:rsidRPr="009D2669" w:rsidRDefault="00002C01" w:rsidP="009D2669">
      <w:pPr>
        <w:pStyle w:val="a3"/>
        <w:spacing w:before="0" w:beforeAutospacing="0" w:after="0" w:afterAutospacing="0"/>
        <w:jc w:val="both"/>
        <w:rPr>
          <w:sz w:val="20"/>
          <w:szCs w:val="20"/>
        </w:rPr>
      </w:pPr>
      <w:proofErr w:type="gramStart"/>
      <w:r w:rsidRPr="009D2669">
        <w:rPr>
          <w:sz w:val="20"/>
          <w:szCs w:val="20"/>
        </w:rPr>
        <w:t xml:space="preserve">Захід відбувся на чолі з головою облдержадміністрації – начальником обласної військової адміністрації Лисаком Сергієм за участі начальників районних військових адміністрацій, голів територіальних громад та в. о. начальника Головного управління ДПС у Дніпропетровській області Федаш Наталі. </w:t>
      </w:r>
      <w:proofErr w:type="gramEnd"/>
    </w:p>
    <w:p w:rsidR="00002C01" w:rsidRPr="009D2669" w:rsidRDefault="00002C01" w:rsidP="009D2669">
      <w:pPr>
        <w:pStyle w:val="a3"/>
        <w:spacing w:before="0" w:beforeAutospacing="0" w:after="0" w:afterAutospacing="0"/>
        <w:jc w:val="both"/>
        <w:rPr>
          <w:sz w:val="20"/>
          <w:szCs w:val="20"/>
        </w:rPr>
      </w:pPr>
      <w:r w:rsidRPr="009D2669">
        <w:rPr>
          <w:sz w:val="20"/>
          <w:szCs w:val="20"/>
        </w:rPr>
        <w:t xml:space="preserve">Обговорювали стан фінансово-бюджетної дисципліни у 2023 році та особливості формування показників бюджету на 2024 </w:t>
      </w:r>
      <w:proofErr w:type="gramStart"/>
      <w:r w:rsidRPr="009D2669">
        <w:rPr>
          <w:sz w:val="20"/>
          <w:szCs w:val="20"/>
        </w:rPr>
        <w:t>р</w:t>
      </w:r>
      <w:proofErr w:type="gramEnd"/>
      <w:r w:rsidRPr="009D2669">
        <w:rPr>
          <w:sz w:val="20"/>
          <w:szCs w:val="20"/>
        </w:rPr>
        <w:t xml:space="preserve">ік. </w:t>
      </w:r>
    </w:p>
    <w:p w:rsidR="00002C01" w:rsidRPr="009D2669" w:rsidRDefault="00002C01" w:rsidP="009D2669">
      <w:pPr>
        <w:pStyle w:val="a3"/>
        <w:spacing w:before="0" w:beforeAutospacing="0" w:after="0" w:afterAutospacing="0"/>
        <w:jc w:val="both"/>
        <w:rPr>
          <w:sz w:val="20"/>
          <w:szCs w:val="20"/>
        </w:rPr>
      </w:pPr>
      <w:r w:rsidRPr="009D2669">
        <w:rPr>
          <w:sz w:val="20"/>
          <w:szCs w:val="20"/>
        </w:rPr>
        <w:t xml:space="preserve">Реалізація спільної багатовекторної взаємодії сприятиме ефективній роботі державних органів на </w:t>
      </w:r>
      <w:proofErr w:type="gramStart"/>
      <w:r w:rsidRPr="009D2669">
        <w:rPr>
          <w:sz w:val="20"/>
          <w:szCs w:val="20"/>
        </w:rPr>
        <w:t>вс</w:t>
      </w:r>
      <w:proofErr w:type="gramEnd"/>
      <w:r w:rsidRPr="009D2669">
        <w:rPr>
          <w:sz w:val="20"/>
          <w:szCs w:val="20"/>
        </w:rPr>
        <w:t xml:space="preserve">іх рівнях та досягненню максимальних результатів. </w:t>
      </w:r>
    </w:p>
    <w:p w:rsidR="00002C01" w:rsidRPr="009D2669" w:rsidRDefault="00002C01" w:rsidP="009D2669">
      <w:pPr>
        <w:pStyle w:val="a3"/>
        <w:spacing w:before="0" w:beforeAutospacing="0" w:after="0" w:afterAutospacing="0"/>
        <w:jc w:val="both"/>
        <w:rPr>
          <w:sz w:val="20"/>
          <w:szCs w:val="20"/>
        </w:rPr>
      </w:pPr>
      <w:r w:rsidRPr="009D2669">
        <w:rPr>
          <w:sz w:val="20"/>
          <w:szCs w:val="20"/>
        </w:rPr>
        <w:t xml:space="preserve">Разом до Перемоги! </w:t>
      </w:r>
    </w:p>
    <w:p w:rsidR="00002C01" w:rsidRPr="001446AB" w:rsidRDefault="00002C01" w:rsidP="009D2669">
      <w:pPr>
        <w:spacing w:after="0" w:line="240" w:lineRule="auto"/>
        <w:rPr>
          <w:rFonts w:ascii="Times New Roman" w:hAnsi="Times New Roman" w:cs="Times New Roman"/>
          <w:sz w:val="20"/>
          <w:szCs w:val="20"/>
        </w:rPr>
      </w:pPr>
    </w:p>
    <w:p w:rsidR="00002C01" w:rsidRPr="009D2669" w:rsidRDefault="00002C01" w:rsidP="009D2669">
      <w:pPr>
        <w:spacing w:after="0" w:line="240" w:lineRule="auto"/>
        <w:outlineLvl w:val="0"/>
        <w:rPr>
          <w:rFonts w:ascii="Times New Roman" w:hAnsi="Times New Roman" w:cs="Times New Roman"/>
          <w:b/>
          <w:bCs/>
          <w:kern w:val="36"/>
          <w:sz w:val="20"/>
          <w:szCs w:val="20"/>
        </w:rPr>
      </w:pPr>
      <w:r w:rsidRPr="009D2669">
        <w:rPr>
          <w:rFonts w:ascii="Times New Roman" w:hAnsi="Times New Roman" w:cs="Times New Roman"/>
          <w:b/>
          <w:bCs/>
          <w:kern w:val="36"/>
          <w:sz w:val="20"/>
          <w:szCs w:val="20"/>
        </w:rPr>
        <w:t>В Україні зареєстровано 951,4 тис. РРО/ПРРО</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Станом на 1 жовтня 2023 року 135,2 тис</w:t>
      </w:r>
      <w:proofErr w:type="gramStart"/>
      <w:r w:rsidRPr="009D2669">
        <w:rPr>
          <w:rFonts w:ascii="Times New Roman" w:hAnsi="Times New Roman" w:cs="Times New Roman"/>
          <w:sz w:val="20"/>
          <w:szCs w:val="20"/>
        </w:rPr>
        <w:t>.</w:t>
      </w:r>
      <w:proofErr w:type="gramEnd"/>
      <w:r w:rsidRPr="009D2669">
        <w:rPr>
          <w:rFonts w:ascii="Times New Roman" w:hAnsi="Times New Roman" w:cs="Times New Roman"/>
          <w:sz w:val="20"/>
          <w:szCs w:val="20"/>
        </w:rPr>
        <w:t xml:space="preserve"> </w:t>
      </w:r>
      <w:proofErr w:type="gramStart"/>
      <w:r w:rsidRPr="009D2669">
        <w:rPr>
          <w:rFonts w:ascii="Times New Roman" w:hAnsi="Times New Roman" w:cs="Times New Roman"/>
          <w:sz w:val="20"/>
          <w:szCs w:val="20"/>
        </w:rPr>
        <w:t>с</w:t>
      </w:r>
      <w:proofErr w:type="gramEnd"/>
      <w:r w:rsidRPr="009D2669">
        <w:rPr>
          <w:rFonts w:ascii="Times New Roman" w:hAnsi="Times New Roman" w:cs="Times New Roman"/>
          <w:sz w:val="20"/>
          <w:szCs w:val="20"/>
        </w:rPr>
        <w:t xml:space="preserve">убʼєктів господарювання зареєстрували реєстратори розрахункових операцій (РРО) та 306,7 тис. субʼєктів господарювання зареєстрували  програмні реєстратори розрахункових операцій (ПРРО).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Загалом в Україні зареєстровано 951,4 тис. РРО/ПРРО, з яких: 289,6 тис. РРО та 661,8 тис. ПРРО. </w:t>
      </w:r>
    </w:p>
    <w:p w:rsidR="00002C01" w:rsidRPr="009D2669" w:rsidRDefault="00002C01" w:rsidP="009D2669">
      <w:pPr>
        <w:spacing w:after="0" w:line="240" w:lineRule="auto"/>
        <w:jc w:val="both"/>
        <w:rPr>
          <w:rFonts w:ascii="Times New Roman" w:hAnsi="Times New Roman" w:cs="Times New Roman"/>
          <w:sz w:val="20"/>
          <w:szCs w:val="20"/>
        </w:rPr>
      </w:pPr>
      <w:proofErr w:type="gramStart"/>
      <w:r w:rsidRPr="009D2669">
        <w:rPr>
          <w:rFonts w:ascii="Times New Roman" w:hAnsi="Times New Roman" w:cs="Times New Roman"/>
          <w:sz w:val="20"/>
          <w:szCs w:val="20"/>
        </w:rPr>
        <w:t xml:space="preserve">Нагадуємо, що у зв’язку із прийняттям Закону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відновлено відповідальність за порушення порядку здійснення розрахунків за товари (послуги). </w:t>
      </w:r>
      <w:proofErr w:type="gramEnd"/>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Водночас, цим же законом низку категорій суб’єктів господарювання звільнено від відповідальності за порушення вимог Закону України  «Про застосування реєстраторів розрахункових операцій у сфері торгі</w:t>
      </w:r>
      <w:proofErr w:type="gramStart"/>
      <w:r w:rsidRPr="009D2669">
        <w:rPr>
          <w:rFonts w:ascii="Times New Roman" w:hAnsi="Times New Roman" w:cs="Times New Roman"/>
          <w:sz w:val="20"/>
          <w:szCs w:val="20"/>
        </w:rPr>
        <w:t>вл</w:t>
      </w:r>
      <w:proofErr w:type="gramEnd"/>
      <w:r w:rsidRPr="009D2669">
        <w:rPr>
          <w:rFonts w:ascii="Times New Roman" w:hAnsi="Times New Roman" w:cs="Times New Roman"/>
          <w:sz w:val="20"/>
          <w:szCs w:val="20"/>
        </w:rPr>
        <w:t xml:space="preserve">і, громадського харчування та послуг» (далі – Закон № 265), що вчинені ними у період з 01 січня 2022 року до 01 жовтня 2023 року.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i/>
          <w:iCs/>
          <w:sz w:val="20"/>
          <w:szCs w:val="20"/>
        </w:rPr>
        <w:t xml:space="preserve">(Крім відповідальності за порушення порядку здійснення розрахункових операцій при продажу </w:t>
      </w:r>
      <w:proofErr w:type="gramStart"/>
      <w:r w:rsidRPr="009D2669">
        <w:rPr>
          <w:rFonts w:ascii="Times New Roman" w:hAnsi="Times New Roman" w:cs="Times New Roman"/>
          <w:i/>
          <w:iCs/>
          <w:sz w:val="20"/>
          <w:szCs w:val="20"/>
        </w:rPr>
        <w:t>п</w:t>
      </w:r>
      <w:proofErr w:type="gramEnd"/>
      <w:r w:rsidRPr="009D2669">
        <w:rPr>
          <w:rFonts w:ascii="Times New Roman" w:hAnsi="Times New Roman" w:cs="Times New Roman"/>
          <w:i/>
          <w:iCs/>
          <w:sz w:val="20"/>
          <w:szCs w:val="20"/>
        </w:rPr>
        <w:t>ідакцизних товарів, здійсненні діяльності з купівлі/продажу іноземної валюти, діяльності у сфері організації та проведення азартних ігор).</w:t>
      </w:r>
      <w:r w:rsidRPr="009D2669">
        <w:rPr>
          <w:rFonts w:ascii="Times New Roman" w:hAnsi="Times New Roman" w:cs="Times New Roman"/>
          <w:sz w:val="20"/>
          <w:szCs w:val="20"/>
        </w:rPr>
        <w:t xml:space="preserve">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Починаючи з 1 жовтня 2023 року суб’єкти господарювання не нестимуть відповідальності за порушення вимог Закону № 265, вчинені ними </w:t>
      </w:r>
      <w:proofErr w:type="gramStart"/>
      <w:r w:rsidRPr="009D2669">
        <w:rPr>
          <w:rFonts w:ascii="Times New Roman" w:hAnsi="Times New Roman" w:cs="Times New Roman"/>
          <w:sz w:val="20"/>
          <w:szCs w:val="20"/>
        </w:rPr>
        <w:t>при</w:t>
      </w:r>
      <w:proofErr w:type="gramEnd"/>
      <w:r w:rsidRPr="009D2669">
        <w:rPr>
          <w:rFonts w:ascii="Times New Roman" w:hAnsi="Times New Roman" w:cs="Times New Roman"/>
          <w:sz w:val="20"/>
          <w:szCs w:val="20"/>
        </w:rPr>
        <w:t xml:space="preserve"> продажу товарів, наданні послуг на: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тимчасово окупованих російською федерацією територіях України, – по дату завершення тимчасової окупації відповідних територій;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lastRenderedPageBreak/>
        <w:t xml:space="preserve">територіях активних бойових дій, – по дату завершення бойових дій </w:t>
      </w:r>
      <w:proofErr w:type="gramStart"/>
      <w:r w:rsidRPr="009D2669">
        <w:rPr>
          <w:rFonts w:ascii="Times New Roman" w:hAnsi="Times New Roman" w:cs="Times New Roman"/>
          <w:sz w:val="20"/>
          <w:szCs w:val="20"/>
        </w:rPr>
        <w:t>на</w:t>
      </w:r>
      <w:proofErr w:type="gramEnd"/>
      <w:r w:rsidRPr="009D2669">
        <w:rPr>
          <w:rFonts w:ascii="Times New Roman" w:hAnsi="Times New Roman" w:cs="Times New Roman"/>
          <w:sz w:val="20"/>
          <w:szCs w:val="20"/>
        </w:rPr>
        <w:t xml:space="preserve"> відповідних територіях;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територіях можливих бойових дій, – по дату припинення можливості бойових дій </w:t>
      </w:r>
      <w:proofErr w:type="gramStart"/>
      <w:r w:rsidRPr="009D2669">
        <w:rPr>
          <w:rFonts w:ascii="Times New Roman" w:hAnsi="Times New Roman" w:cs="Times New Roman"/>
          <w:sz w:val="20"/>
          <w:szCs w:val="20"/>
        </w:rPr>
        <w:t>на</w:t>
      </w:r>
      <w:proofErr w:type="gramEnd"/>
      <w:r w:rsidRPr="009D2669">
        <w:rPr>
          <w:rFonts w:ascii="Times New Roman" w:hAnsi="Times New Roman" w:cs="Times New Roman"/>
          <w:sz w:val="20"/>
          <w:szCs w:val="20"/>
        </w:rPr>
        <w:t xml:space="preserve"> відповідних територіях.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i/>
          <w:iCs/>
          <w:sz w:val="20"/>
          <w:szCs w:val="20"/>
        </w:rPr>
        <w:t xml:space="preserve">(Крім відповідальності за порушення порядку здійснення розрахункових операцій при продажу </w:t>
      </w:r>
      <w:proofErr w:type="gramStart"/>
      <w:r w:rsidRPr="009D2669">
        <w:rPr>
          <w:rFonts w:ascii="Times New Roman" w:hAnsi="Times New Roman" w:cs="Times New Roman"/>
          <w:i/>
          <w:iCs/>
          <w:sz w:val="20"/>
          <w:szCs w:val="20"/>
        </w:rPr>
        <w:t>п</w:t>
      </w:r>
      <w:proofErr w:type="gramEnd"/>
      <w:r w:rsidRPr="009D2669">
        <w:rPr>
          <w:rFonts w:ascii="Times New Roman" w:hAnsi="Times New Roman" w:cs="Times New Roman"/>
          <w:i/>
          <w:iCs/>
          <w:sz w:val="20"/>
          <w:szCs w:val="20"/>
        </w:rPr>
        <w:t>ідакцизних товарів).</w:t>
      </w:r>
      <w:r w:rsidRPr="009D2669">
        <w:rPr>
          <w:rFonts w:ascii="Times New Roman" w:hAnsi="Times New Roman" w:cs="Times New Roman"/>
          <w:sz w:val="20"/>
          <w:szCs w:val="20"/>
        </w:rPr>
        <w:t xml:space="preserve"> </w:t>
      </w:r>
    </w:p>
    <w:p w:rsidR="00002C01" w:rsidRPr="001446AB" w:rsidRDefault="00002C01" w:rsidP="009D2669">
      <w:pPr>
        <w:spacing w:after="0" w:line="240" w:lineRule="auto"/>
        <w:outlineLvl w:val="0"/>
        <w:rPr>
          <w:rFonts w:ascii="Times New Roman" w:hAnsi="Times New Roman" w:cs="Times New Roman"/>
          <w:b/>
          <w:bCs/>
          <w:kern w:val="36"/>
          <w:sz w:val="20"/>
          <w:szCs w:val="20"/>
        </w:rPr>
      </w:pPr>
    </w:p>
    <w:p w:rsidR="00002C01" w:rsidRPr="009D2669" w:rsidRDefault="00002C01" w:rsidP="009D2669">
      <w:pPr>
        <w:spacing w:after="0" w:line="240" w:lineRule="auto"/>
        <w:outlineLvl w:val="0"/>
        <w:rPr>
          <w:rFonts w:ascii="Times New Roman" w:hAnsi="Times New Roman" w:cs="Times New Roman"/>
          <w:b/>
          <w:bCs/>
          <w:kern w:val="36"/>
          <w:sz w:val="20"/>
          <w:szCs w:val="20"/>
        </w:rPr>
      </w:pPr>
      <w:r w:rsidRPr="009D2669">
        <w:rPr>
          <w:rFonts w:ascii="Times New Roman" w:hAnsi="Times New Roman" w:cs="Times New Roman"/>
          <w:b/>
          <w:bCs/>
          <w:kern w:val="36"/>
          <w:sz w:val="20"/>
          <w:szCs w:val="20"/>
        </w:rPr>
        <w:t xml:space="preserve">До уваги юридичних </w:t>
      </w:r>
      <w:proofErr w:type="gramStart"/>
      <w:r w:rsidRPr="009D2669">
        <w:rPr>
          <w:rFonts w:ascii="Times New Roman" w:hAnsi="Times New Roman" w:cs="Times New Roman"/>
          <w:b/>
          <w:bCs/>
          <w:kern w:val="36"/>
          <w:sz w:val="20"/>
          <w:szCs w:val="20"/>
        </w:rPr>
        <w:t>осіб</w:t>
      </w:r>
      <w:proofErr w:type="gramEnd"/>
      <w:r w:rsidRPr="009D2669">
        <w:rPr>
          <w:rFonts w:ascii="Times New Roman" w:hAnsi="Times New Roman" w:cs="Times New Roman"/>
          <w:b/>
          <w:bCs/>
          <w:kern w:val="36"/>
          <w:sz w:val="20"/>
          <w:szCs w:val="20"/>
        </w:rPr>
        <w:t xml:space="preserve"> – платників податку на нерухоме майно, відмінне від земельної ділянки!</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ДПС </w:t>
      </w:r>
      <w:r w:rsidRPr="009D2669">
        <w:rPr>
          <w:rFonts w:ascii="Times New Roman" w:hAnsi="Times New Roman" w:cs="Times New Roman"/>
          <w:b/>
          <w:bCs/>
          <w:sz w:val="20"/>
          <w:szCs w:val="20"/>
        </w:rPr>
        <w:t>повідомляє про одну з поширених помилок, яку допускають платники податків</w:t>
      </w:r>
      <w:r w:rsidRPr="009D2669">
        <w:rPr>
          <w:rFonts w:ascii="Times New Roman" w:hAnsi="Times New Roman" w:cs="Times New Roman"/>
          <w:sz w:val="20"/>
          <w:szCs w:val="20"/>
        </w:rPr>
        <w:t>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ід час складання податкової декларації з податку на нерухоме майно, відмінне від земельної ділянки (далі – Декларація), а саме: </w:t>
      </w:r>
      <w:r w:rsidRPr="009D2669">
        <w:rPr>
          <w:rFonts w:ascii="Times New Roman" w:hAnsi="Times New Roman" w:cs="Times New Roman"/>
          <w:b/>
          <w:bCs/>
          <w:sz w:val="20"/>
          <w:szCs w:val="20"/>
        </w:rPr>
        <w:t>невірне застосування розміру мінімальної заробітної плати під час декларування «нового» об’єкту нерухомого майна.</w:t>
      </w:r>
      <w:r w:rsidRPr="009D2669">
        <w:rPr>
          <w:rFonts w:ascii="Times New Roman" w:hAnsi="Times New Roman" w:cs="Times New Roman"/>
          <w:sz w:val="20"/>
          <w:szCs w:val="20"/>
        </w:rPr>
        <w:t xml:space="preserve">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Наслідком такої помилки є завищення податкового зобов’язання з податку на нерухоме майно, відмінне від земельної ділянки, так як в Україні зберігається тенденція із збільшення розміру мінімальної заробітної плати протягом календарного року. </w:t>
      </w:r>
    </w:p>
    <w:p w:rsidR="00002C01" w:rsidRPr="009D2669" w:rsidRDefault="00002C01" w:rsidP="009D2669">
      <w:pPr>
        <w:spacing w:after="0" w:line="240" w:lineRule="auto"/>
        <w:jc w:val="both"/>
        <w:rPr>
          <w:rFonts w:ascii="Times New Roman" w:hAnsi="Times New Roman" w:cs="Times New Roman"/>
          <w:sz w:val="20"/>
          <w:szCs w:val="20"/>
        </w:rPr>
      </w:pPr>
      <w:proofErr w:type="gramStart"/>
      <w:r w:rsidRPr="009D2669">
        <w:rPr>
          <w:rFonts w:ascii="Times New Roman" w:hAnsi="Times New Roman" w:cs="Times New Roman"/>
          <w:sz w:val="20"/>
          <w:szCs w:val="20"/>
        </w:rPr>
        <w:t>Зауважуємо, що Декларація заповнюється з урахуванням приміток, які містяться у самій формі Декларації та додатків до неї, що затверджена наказом Міністерства фінансів України від 10 квітня 2015 року №408 (у редакції наказу Міністерства фінансів України від 10 листопада 2022 року</w:t>
      </w:r>
      <w:proofErr w:type="gramEnd"/>
      <w:r w:rsidRPr="009D2669">
        <w:rPr>
          <w:rFonts w:ascii="Times New Roman" w:hAnsi="Times New Roman" w:cs="Times New Roman"/>
          <w:sz w:val="20"/>
          <w:szCs w:val="20"/>
        </w:rPr>
        <w:t xml:space="preserve"> № 371).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Так, у </w:t>
      </w:r>
      <w:r w:rsidRPr="009D2669">
        <w:rPr>
          <w:rFonts w:ascii="Times New Roman" w:hAnsi="Times New Roman" w:cs="Times New Roman"/>
          <w:b/>
          <w:bCs/>
          <w:sz w:val="20"/>
          <w:szCs w:val="20"/>
        </w:rPr>
        <w:t>колонці 15 додатків І та ІІ Декларації</w:t>
      </w:r>
      <w:r w:rsidRPr="009D2669">
        <w:rPr>
          <w:rFonts w:ascii="Times New Roman" w:hAnsi="Times New Roman" w:cs="Times New Roman"/>
          <w:sz w:val="20"/>
          <w:szCs w:val="20"/>
        </w:rPr>
        <w:t> зазначається розмі</w:t>
      </w:r>
      <w:proofErr w:type="gramStart"/>
      <w:r w:rsidRPr="009D2669">
        <w:rPr>
          <w:rFonts w:ascii="Times New Roman" w:hAnsi="Times New Roman" w:cs="Times New Roman"/>
          <w:sz w:val="20"/>
          <w:szCs w:val="20"/>
        </w:rPr>
        <w:t>р</w:t>
      </w:r>
      <w:proofErr w:type="gramEnd"/>
      <w:r w:rsidRPr="009D2669">
        <w:rPr>
          <w:rFonts w:ascii="Times New Roman" w:hAnsi="Times New Roman" w:cs="Times New Roman"/>
          <w:sz w:val="20"/>
          <w:szCs w:val="20"/>
        </w:rPr>
        <w:t xml:space="preserve"> мінімальної заробітної плати, встановлений законом про Державний бюджет України </w:t>
      </w:r>
      <w:r w:rsidRPr="009D2669">
        <w:rPr>
          <w:rFonts w:ascii="Times New Roman" w:hAnsi="Times New Roman" w:cs="Times New Roman"/>
          <w:b/>
          <w:bCs/>
          <w:sz w:val="20"/>
          <w:szCs w:val="20"/>
        </w:rPr>
        <w:t>на 01 січня</w:t>
      </w:r>
      <w:r w:rsidRPr="009D2669">
        <w:rPr>
          <w:rFonts w:ascii="Times New Roman" w:hAnsi="Times New Roman" w:cs="Times New Roman"/>
          <w:sz w:val="20"/>
          <w:szCs w:val="20"/>
        </w:rPr>
        <w:t> </w:t>
      </w:r>
      <w:r w:rsidRPr="009D2669">
        <w:rPr>
          <w:rFonts w:ascii="Times New Roman" w:hAnsi="Times New Roman" w:cs="Times New Roman"/>
          <w:b/>
          <w:bCs/>
          <w:sz w:val="20"/>
          <w:szCs w:val="20"/>
        </w:rPr>
        <w:t>звітного</w:t>
      </w:r>
      <w:r w:rsidRPr="009D2669">
        <w:rPr>
          <w:rFonts w:ascii="Times New Roman" w:hAnsi="Times New Roman" w:cs="Times New Roman"/>
          <w:sz w:val="20"/>
          <w:szCs w:val="20"/>
        </w:rPr>
        <w:t> (податкового) </w:t>
      </w:r>
      <w:r w:rsidRPr="009D2669">
        <w:rPr>
          <w:rFonts w:ascii="Times New Roman" w:hAnsi="Times New Roman" w:cs="Times New Roman"/>
          <w:b/>
          <w:bCs/>
          <w:sz w:val="20"/>
          <w:szCs w:val="20"/>
        </w:rPr>
        <w:t>року.</w:t>
      </w:r>
      <w:r w:rsidRPr="009D2669">
        <w:rPr>
          <w:rFonts w:ascii="Times New Roman" w:hAnsi="Times New Roman" w:cs="Times New Roman"/>
          <w:sz w:val="20"/>
          <w:szCs w:val="20"/>
        </w:rPr>
        <w:t xml:space="preserve">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b/>
          <w:bCs/>
          <w:sz w:val="20"/>
          <w:szCs w:val="20"/>
        </w:rPr>
        <w:t>Наприклад,</w:t>
      </w:r>
      <w:r w:rsidRPr="009D2669">
        <w:rPr>
          <w:rFonts w:ascii="Times New Roman" w:hAnsi="Times New Roman" w:cs="Times New Roman"/>
          <w:sz w:val="20"/>
          <w:szCs w:val="20"/>
        </w:rPr>
        <w:t xml:space="preserve">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юридична особа набула права власності на об’єкт нерухомого майна у листопаді 2022 року та не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ізніше 20 грудня 2022 року зобов’язана задекларувати такий об’єкт;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розмі</w:t>
      </w:r>
      <w:proofErr w:type="gramStart"/>
      <w:r w:rsidRPr="009D2669">
        <w:rPr>
          <w:rFonts w:ascii="Times New Roman" w:hAnsi="Times New Roman" w:cs="Times New Roman"/>
          <w:sz w:val="20"/>
          <w:szCs w:val="20"/>
        </w:rPr>
        <w:t>р</w:t>
      </w:r>
      <w:proofErr w:type="gramEnd"/>
      <w:r w:rsidRPr="009D2669">
        <w:rPr>
          <w:rFonts w:ascii="Times New Roman" w:hAnsi="Times New Roman" w:cs="Times New Roman"/>
          <w:sz w:val="20"/>
          <w:szCs w:val="20"/>
        </w:rPr>
        <w:t xml:space="preserve"> мінімальної заробітної плати на 1 січня 2022 року встановлено у розмірі 6 500 грн та з 1 жовтня 2022 було його змінено на 6 700 грн; </w:t>
      </w:r>
    </w:p>
    <w:p w:rsidR="00002C01" w:rsidRPr="009D2669" w:rsidRDefault="00002C01" w:rsidP="009D2669">
      <w:pPr>
        <w:spacing w:after="0" w:line="240" w:lineRule="auto"/>
        <w:jc w:val="both"/>
        <w:rPr>
          <w:rFonts w:ascii="Times New Roman" w:hAnsi="Times New Roman" w:cs="Times New Roman"/>
          <w:sz w:val="20"/>
          <w:szCs w:val="20"/>
        </w:rPr>
      </w:pP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 час декларування такого об’єкта юридична особа повинна застосувати мінімальну заробітну плату у розмірі 6 500 гривень.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Отже, у разі набуття права на об’єкт нерухомого майна протягом календарного року або ж декларування таких об’єктів за попередні звітні роки, розмі</w:t>
      </w:r>
      <w:proofErr w:type="gramStart"/>
      <w:r w:rsidRPr="009D2669">
        <w:rPr>
          <w:rFonts w:ascii="Times New Roman" w:hAnsi="Times New Roman" w:cs="Times New Roman"/>
          <w:sz w:val="20"/>
          <w:szCs w:val="20"/>
        </w:rPr>
        <w:t>р</w:t>
      </w:r>
      <w:proofErr w:type="gramEnd"/>
      <w:r w:rsidRPr="009D2669">
        <w:rPr>
          <w:rFonts w:ascii="Times New Roman" w:hAnsi="Times New Roman" w:cs="Times New Roman"/>
          <w:sz w:val="20"/>
          <w:szCs w:val="20"/>
        </w:rPr>
        <w:t xml:space="preserve"> мінімальної заробітної плати зазначається в Декларації виключно у розмірі, який встановлено на 01 січня </w:t>
      </w:r>
      <w:r w:rsidRPr="009D2669">
        <w:rPr>
          <w:rFonts w:ascii="Times New Roman" w:hAnsi="Times New Roman" w:cs="Times New Roman"/>
          <w:b/>
          <w:bCs/>
          <w:sz w:val="20"/>
          <w:szCs w:val="20"/>
        </w:rPr>
        <w:t>звітного</w:t>
      </w:r>
      <w:r w:rsidRPr="009D2669">
        <w:rPr>
          <w:rFonts w:ascii="Times New Roman" w:hAnsi="Times New Roman" w:cs="Times New Roman"/>
          <w:sz w:val="20"/>
          <w:szCs w:val="20"/>
        </w:rPr>
        <w:t> (податкового) </w:t>
      </w:r>
      <w:r w:rsidRPr="009D2669">
        <w:rPr>
          <w:rFonts w:ascii="Times New Roman" w:hAnsi="Times New Roman" w:cs="Times New Roman"/>
          <w:b/>
          <w:bCs/>
          <w:sz w:val="20"/>
          <w:szCs w:val="20"/>
        </w:rPr>
        <w:t>року, а не на момент складання (подання)</w:t>
      </w:r>
      <w:r w:rsidRPr="009D2669">
        <w:rPr>
          <w:rFonts w:ascii="Times New Roman" w:hAnsi="Times New Roman" w:cs="Times New Roman"/>
          <w:sz w:val="20"/>
          <w:szCs w:val="20"/>
        </w:rPr>
        <w:t xml:space="preserve"> Декларації платником податків. </w:t>
      </w:r>
    </w:p>
    <w:p w:rsidR="00002C01" w:rsidRPr="001446AB" w:rsidRDefault="00002C01" w:rsidP="009D2669">
      <w:pPr>
        <w:spacing w:after="0" w:line="240" w:lineRule="auto"/>
        <w:rPr>
          <w:rFonts w:ascii="Times New Roman" w:hAnsi="Times New Roman" w:cs="Times New Roman"/>
          <w:sz w:val="20"/>
          <w:szCs w:val="20"/>
        </w:rPr>
      </w:pPr>
    </w:p>
    <w:p w:rsidR="00002C01" w:rsidRPr="001446AB" w:rsidRDefault="00002C01" w:rsidP="009D2669">
      <w:pPr>
        <w:spacing w:after="0" w:line="240" w:lineRule="auto"/>
        <w:rPr>
          <w:rFonts w:ascii="Times New Roman" w:hAnsi="Times New Roman" w:cs="Times New Roman"/>
          <w:sz w:val="20"/>
          <w:szCs w:val="20"/>
        </w:rPr>
      </w:pPr>
    </w:p>
    <w:p w:rsidR="009D2669" w:rsidRPr="009D2669" w:rsidRDefault="009D2669" w:rsidP="009D2669">
      <w:pPr>
        <w:spacing w:after="0" w:line="240" w:lineRule="auto"/>
        <w:outlineLvl w:val="0"/>
        <w:rPr>
          <w:rFonts w:ascii="Times New Roman" w:hAnsi="Times New Roman" w:cs="Times New Roman"/>
          <w:b/>
          <w:bCs/>
          <w:kern w:val="36"/>
          <w:sz w:val="20"/>
          <w:szCs w:val="20"/>
          <w:lang w:val="uk-UA"/>
        </w:rPr>
      </w:pPr>
      <w:r w:rsidRPr="009D2669">
        <w:rPr>
          <w:rFonts w:ascii="Times New Roman" w:hAnsi="Times New Roman" w:cs="Times New Roman"/>
          <w:b/>
          <w:bCs/>
          <w:kern w:val="36"/>
          <w:sz w:val="20"/>
          <w:szCs w:val="20"/>
        </w:rPr>
        <w:t>До уваги платників екологічного податку! (</w:t>
      </w:r>
      <w:r w:rsidRPr="009D2669">
        <w:rPr>
          <w:rFonts w:ascii="Times New Roman" w:hAnsi="Times New Roman" w:cs="Times New Roman"/>
          <w:b/>
          <w:bCs/>
          <w:kern w:val="36"/>
          <w:sz w:val="20"/>
          <w:szCs w:val="20"/>
          <w:lang w:val="uk-UA"/>
        </w:rPr>
        <w:t>Закон України №3050)</w:t>
      </w:r>
    </w:p>
    <w:p w:rsidR="009D2669" w:rsidRPr="009D2669" w:rsidRDefault="009D2669" w:rsidP="009D2669">
      <w:pPr>
        <w:spacing w:after="0" w:line="240" w:lineRule="auto"/>
        <w:jc w:val="both"/>
        <w:rPr>
          <w:rFonts w:ascii="Times New Roman" w:hAnsi="Times New Roman" w:cs="Times New Roman"/>
          <w:sz w:val="20"/>
          <w:szCs w:val="20"/>
        </w:rPr>
      </w:pPr>
      <w:r w:rsidRPr="001446AB">
        <w:rPr>
          <w:rFonts w:ascii="Times New Roman" w:hAnsi="Times New Roman" w:cs="Times New Roman"/>
          <w:sz w:val="20"/>
          <w:szCs w:val="20"/>
          <w:lang w:val="uk-UA"/>
        </w:rPr>
        <w:t>Головне управління ДПС у Дніпропетровській області нагадує, що наказом Міністерства з питань реінтеграції тимчасово окупованих територій України від 22.12.2022 №</w:t>
      </w:r>
      <w:r w:rsidRPr="009D2669">
        <w:rPr>
          <w:rFonts w:ascii="Times New Roman" w:hAnsi="Times New Roman" w:cs="Times New Roman"/>
          <w:sz w:val="20"/>
          <w:szCs w:val="20"/>
        </w:rPr>
        <w:t> </w:t>
      </w:r>
      <w:r w:rsidRPr="001446AB">
        <w:rPr>
          <w:rFonts w:ascii="Times New Roman" w:hAnsi="Times New Roman" w:cs="Times New Roman"/>
          <w:sz w:val="20"/>
          <w:szCs w:val="20"/>
          <w:lang w:val="uk-UA"/>
        </w:rPr>
        <w:t>309, зареєстрованим в Міністерстві юстиції України 23.12.2022 за №</w:t>
      </w:r>
      <w:r w:rsidRPr="009D2669">
        <w:rPr>
          <w:rFonts w:ascii="Times New Roman" w:hAnsi="Times New Roman" w:cs="Times New Roman"/>
          <w:sz w:val="20"/>
          <w:szCs w:val="20"/>
        </w:rPr>
        <w:t> </w:t>
      </w:r>
      <w:r w:rsidRPr="001446AB">
        <w:rPr>
          <w:rFonts w:ascii="Times New Roman" w:hAnsi="Times New Roman" w:cs="Times New Roman"/>
          <w:sz w:val="20"/>
          <w:szCs w:val="20"/>
          <w:lang w:val="uk-UA"/>
        </w:rPr>
        <w:t>1668/39004 (далі</w:t>
      </w:r>
      <w:r w:rsidRPr="009D2669">
        <w:rPr>
          <w:rFonts w:ascii="Times New Roman" w:hAnsi="Times New Roman" w:cs="Times New Roman"/>
          <w:sz w:val="20"/>
          <w:szCs w:val="20"/>
        </w:rPr>
        <w:t> </w:t>
      </w:r>
      <w:r w:rsidRPr="001446AB">
        <w:rPr>
          <w:rFonts w:ascii="Times New Roman" w:hAnsi="Times New Roman" w:cs="Times New Roman"/>
          <w:sz w:val="20"/>
          <w:szCs w:val="20"/>
          <w:lang w:val="uk-UA"/>
        </w:rPr>
        <w:t xml:space="preserve">– Наказ), затверджено перелік територій, на яких ведуться (велися) бойові дії або тимчасово окупованих російською федерацією </w:t>
      </w:r>
      <w:r w:rsidRPr="009D2669">
        <w:rPr>
          <w:rFonts w:ascii="Times New Roman" w:hAnsi="Times New Roman" w:cs="Times New Roman"/>
          <w:sz w:val="20"/>
          <w:szCs w:val="20"/>
        </w:rPr>
        <w:t xml:space="preserve">(далі – Перелік територій), який використовується для визначення територій активних бойових дій або тимчасово окупованих російською федерацією (далі – Території) у тому числі при справлянні екологічного податку.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b/>
          <w:bCs/>
          <w:i/>
          <w:iCs/>
          <w:sz w:val="20"/>
          <w:szCs w:val="20"/>
        </w:rPr>
        <w:t>Увага!</w:t>
      </w:r>
      <w:r w:rsidRPr="009D2669">
        <w:rPr>
          <w:rFonts w:ascii="Times New Roman" w:hAnsi="Times New Roman" w:cs="Times New Roman"/>
          <w:sz w:val="20"/>
          <w:szCs w:val="20"/>
        </w:rPr>
        <w:t xml:space="preserve">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Наказом затверджено Перелік територій, де: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розділ І − території, на яких ведуться (велися) бойові дії, що включає дві частини: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території можливих бойових дій (частина перша);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території активний бойових дій (частина друга);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розділ ІІ – тимчасово окуповані російською федерацією території України.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Таким чином, для цілей справляння екологічного податку застосовується частина 2 розділу І щодо територій активний бойових дій та розділ ІІ Наказу щодо тимчасово окупованих російською федерацією територій України. </w:t>
      </w:r>
    </w:p>
    <w:p w:rsidR="009D2669" w:rsidRPr="009D2669" w:rsidRDefault="009D2669" w:rsidP="009D2669">
      <w:pPr>
        <w:spacing w:after="0" w:line="240" w:lineRule="auto"/>
        <w:jc w:val="both"/>
        <w:rPr>
          <w:rFonts w:ascii="Times New Roman" w:hAnsi="Times New Roman" w:cs="Times New Roman"/>
          <w:sz w:val="20"/>
          <w:szCs w:val="20"/>
        </w:rPr>
      </w:pP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ідпунктом 69.16 пункту 69 підрозділу 10 розділу ХХ «Перехідні положення» Податкового кодексу України (далі – Кодекс) встановлено, що за період </w:t>
      </w:r>
      <w:r w:rsidRPr="009D2669">
        <w:rPr>
          <w:rFonts w:ascii="Times New Roman" w:hAnsi="Times New Roman" w:cs="Times New Roman"/>
          <w:sz w:val="20"/>
          <w:szCs w:val="20"/>
          <w:u w:val="single"/>
        </w:rPr>
        <w:t>з 1 січня 2022 року по 31 грудня 2022 року</w:t>
      </w:r>
      <w:r w:rsidRPr="009D2669">
        <w:rPr>
          <w:rFonts w:ascii="Times New Roman" w:hAnsi="Times New Roman" w:cs="Times New Roman"/>
          <w:sz w:val="20"/>
          <w:szCs w:val="20"/>
        </w:rPr>
        <w:t xml:space="preserve"> не нараховується та не сплачується екологічний податок за об’єкти оподаткування, розташовані на територіях активних бойових дій або на тимчасово окупованих російською федерацією територіях України, які включені Наказом до Переліку територій.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Право не нараховувати та не сплачувати екологічний податок</w:t>
      </w:r>
      <w:r w:rsidRPr="009D2669">
        <w:rPr>
          <w:rFonts w:ascii="Times New Roman" w:hAnsi="Times New Roman" w:cs="Times New Roman"/>
          <w:sz w:val="20"/>
          <w:szCs w:val="20"/>
        </w:rPr>
        <w:br/>
        <w:t> </w:t>
      </w:r>
      <w:proofErr w:type="gramStart"/>
      <w:r w:rsidRPr="009D2669">
        <w:rPr>
          <w:rFonts w:ascii="Times New Roman" w:hAnsi="Times New Roman" w:cs="Times New Roman"/>
          <w:sz w:val="20"/>
          <w:szCs w:val="20"/>
        </w:rPr>
        <w:t>за</w:t>
      </w:r>
      <w:proofErr w:type="gramEnd"/>
      <w:r w:rsidRPr="009D2669">
        <w:rPr>
          <w:rFonts w:ascii="Times New Roman" w:hAnsi="Times New Roman" w:cs="Times New Roman"/>
          <w:sz w:val="20"/>
          <w:szCs w:val="20"/>
        </w:rPr>
        <w:t xml:space="preserve"> період </w:t>
      </w:r>
      <w:r w:rsidRPr="009D2669">
        <w:rPr>
          <w:rFonts w:ascii="Times New Roman" w:hAnsi="Times New Roman" w:cs="Times New Roman"/>
          <w:sz w:val="20"/>
          <w:szCs w:val="20"/>
          <w:u w:val="single"/>
        </w:rPr>
        <w:t>з 1 січня 2023 року</w:t>
      </w:r>
      <w:r w:rsidRPr="009D2669">
        <w:rPr>
          <w:rFonts w:ascii="Times New Roman" w:hAnsi="Times New Roman" w:cs="Times New Roman"/>
          <w:sz w:val="20"/>
          <w:szCs w:val="20"/>
        </w:rPr>
        <w:t xml:space="preserve">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У 2023 році, починаючи з 1 січня, не нараховується та не сплачується екологічний податок </w:t>
      </w:r>
      <w:proofErr w:type="gramStart"/>
      <w:r w:rsidRPr="009D2669">
        <w:rPr>
          <w:rFonts w:ascii="Times New Roman" w:hAnsi="Times New Roman" w:cs="Times New Roman"/>
          <w:sz w:val="20"/>
          <w:szCs w:val="20"/>
        </w:rPr>
        <w:t>за</w:t>
      </w:r>
      <w:proofErr w:type="gramEnd"/>
      <w:r w:rsidRPr="009D2669">
        <w:rPr>
          <w:rFonts w:ascii="Times New Roman" w:hAnsi="Times New Roman" w:cs="Times New Roman"/>
          <w:sz w:val="20"/>
          <w:szCs w:val="20"/>
        </w:rPr>
        <w:t xml:space="preserve"> об’єкти оподаткування, що виникають на: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Територіях, включених до Переліку територій;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земельних ділянках, забруднених вибухонебезпечними предметами, або які були визнані потенційно забрудненими вибухонебезпечними предметами.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Таке право припиняється з першого числа місяця, що настає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ісля дати, зазначеної у колонці «Дата завершення бойових дій» відповідного Переліку територій Наказу на Територіях.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Право не нараховувати та не сплачувати екологічний податок платникам за об’єкти оподаткування, що розташовані на земельних ділянках, забруднених вибухонебезпечними предметами, </w:t>
      </w:r>
      <w:proofErr w:type="gramStart"/>
      <w:r w:rsidRPr="009D2669">
        <w:rPr>
          <w:rFonts w:ascii="Times New Roman" w:hAnsi="Times New Roman" w:cs="Times New Roman"/>
          <w:sz w:val="20"/>
          <w:szCs w:val="20"/>
        </w:rPr>
        <w:t>починається</w:t>
      </w:r>
      <w:proofErr w:type="gramEnd"/>
      <w:r w:rsidRPr="009D2669">
        <w:rPr>
          <w:rFonts w:ascii="Times New Roman" w:hAnsi="Times New Roman" w:cs="Times New Roman"/>
          <w:sz w:val="20"/>
          <w:szCs w:val="20"/>
        </w:rPr>
        <w:t xml:space="preserve"> з першого </w:t>
      </w:r>
      <w:r w:rsidRPr="009D2669">
        <w:rPr>
          <w:rFonts w:ascii="Times New Roman" w:hAnsi="Times New Roman" w:cs="Times New Roman"/>
          <w:sz w:val="20"/>
          <w:szCs w:val="20"/>
        </w:rPr>
        <w:lastRenderedPageBreak/>
        <w:t xml:space="preserve">числа місяця, що настає за місяцем, в якому завершено активні бойові дії або тимчасова окупація на відповідній території (у тому числі якщо дата початку обстеження небезпечної території операторами протимінної діяльності настає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ісля дати завершення бойових дій або тимчасової окупації на відповідній території) та завершується останнім числом місяця, в якому такі земельні ділянки визнані придатними для використання.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Період, коли земельні ділянки вважаються потенційно забрудненими вибухонебезпечними предметами, визначається як період, що починається з першого числа місяця, на який припадає дата прийняття </w:t>
      </w:r>
      <w:proofErr w:type="gramStart"/>
      <w:r w:rsidRPr="009D2669">
        <w:rPr>
          <w:rFonts w:ascii="Times New Roman" w:hAnsi="Times New Roman" w:cs="Times New Roman"/>
          <w:sz w:val="20"/>
          <w:szCs w:val="20"/>
        </w:rPr>
        <w:t>р</w:t>
      </w:r>
      <w:proofErr w:type="gramEnd"/>
      <w:r w:rsidRPr="009D2669">
        <w:rPr>
          <w:rFonts w:ascii="Times New Roman" w:hAnsi="Times New Roman" w:cs="Times New Roman"/>
          <w:sz w:val="20"/>
          <w:szCs w:val="20"/>
        </w:rPr>
        <w:t xml:space="preserve">ішення органу місцевого самоврядування – сільською, селищною, міською радою, військовою адміністрацією або військово-цивільною адміністрацією (далі – Орган) про надання податкових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ільг зі сплати місцевих податків та зборів на підставі заяви платника податків та завершується останнім числом місяця, на який припадає одна із наведених нижче дат: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останній день строку, на який надано пільгу зі сплати місцевих податків та/або зборів </w:t>
      </w:r>
      <w:proofErr w:type="gramStart"/>
      <w:r w:rsidRPr="009D2669">
        <w:rPr>
          <w:rFonts w:ascii="Times New Roman" w:hAnsi="Times New Roman" w:cs="Times New Roman"/>
          <w:sz w:val="20"/>
          <w:szCs w:val="20"/>
        </w:rPr>
        <w:t>в</w:t>
      </w:r>
      <w:proofErr w:type="gramEnd"/>
      <w:r w:rsidRPr="009D2669">
        <w:rPr>
          <w:rFonts w:ascii="Times New Roman" w:hAnsi="Times New Roman" w:cs="Times New Roman"/>
          <w:sz w:val="20"/>
          <w:szCs w:val="20"/>
        </w:rPr>
        <w:t xml:space="preserve">ідповідно до прийнятого рішення (у тому числі з урахуванням змін, внесених до такого рішення);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дата скасування відповідного </w:t>
      </w:r>
      <w:proofErr w:type="gramStart"/>
      <w:r w:rsidRPr="009D2669">
        <w:rPr>
          <w:rFonts w:ascii="Times New Roman" w:hAnsi="Times New Roman" w:cs="Times New Roman"/>
          <w:sz w:val="20"/>
          <w:szCs w:val="20"/>
        </w:rPr>
        <w:t>р</w:t>
      </w:r>
      <w:proofErr w:type="gramEnd"/>
      <w:r w:rsidRPr="009D2669">
        <w:rPr>
          <w:rFonts w:ascii="Times New Roman" w:hAnsi="Times New Roman" w:cs="Times New Roman"/>
          <w:sz w:val="20"/>
          <w:szCs w:val="20"/>
        </w:rPr>
        <w:t xml:space="preserve">ішення;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дата початку обстеження земельної ділянки операторами протимінної діяльності чи визнання земельної ділянки придатною для використання,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в залежності, яка з них настає раніше.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При цьому ненарахування та несплата екологічного податку платником за об’єкти оподаткування, що виникають на ділянках, забруднених вибухонебезпечними предметами, або які були визнані потенційно забрудненими вибухонебезпечними предметами відбувається </w:t>
      </w:r>
      <w:proofErr w:type="gramStart"/>
      <w:r w:rsidRPr="009D2669">
        <w:rPr>
          <w:rFonts w:ascii="Times New Roman" w:hAnsi="Times New Roman" w:cs="Times New Roman"/>
          <w:sz w:val="20"/>
          <w:szCs w:val="20"/>
        </w:rPr>
        <w:t>у</w:t>
      </w:r>
      <w:proofErr w:type="gramEnd"/>
      <w:r w:rsidRPr="009D2669">
        <w:rPr>
          <w:rFonts w:ascii="Times New Roman" w:hAnsi="Times New Roman" w:cs="Times New Roman"/>
          <w:sz w:val="20"/>
          <w:szCs w:val="20"/>
        </w:rPr>
        <w:t xml:space="preserve"> </w:t>
      </w:r>
      <w:proofErr w:type="gramStart"/>
      <w:r w:rsidRPr="009D2669">
        <w:rPr>
          <w:rFonts w:ascii="Times New Roman" w:hAnsi="Times New Roman" w:cs="Times New Roman"/>
          <w:sz w:val="20"/>
          <w:szCs w:val="20"/>
        </w:rPr>
        <w:t>раз</w:t>
      </w:r>
      <w:proofErr w:type="gramEnd"/>
      <w:r w:rsidRPr="009D2669">
        <w:rPr>
          <w:rFonts w:ascii="Times New Roman" w:hAnsi="Times New Roman" w:cs="Times New Roman"/>
          <w:sz w:val="20"/>
          <w:szCs w:val="20"/>
        </w:rPr>
        <w:t xml:space="preserve">і обов’язкового виконання двох умов: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1) подання </w:t>
      </w:r>
      <w:proofErr w:type="gramStart"/>
      <w:r w:rsidRPr="009D2669">
        <w:rPr>
          <w:rFonts w:ascii="Times New Roman" w:hAnsi="Times New Roman" w:cs="Times New Roman"/>
          <w:sz w:val="20"/>
          <w:szCs w:val="20"/>
        </w:rPr>
        <w:t>до</w:t>
      </w:r>
      <w:proofErr w:type="gramEnd"/>
      <w:r w:rsidRPr="009D2669">
        <w:rPr>
          <w:rFonts w:ascii="Times New Roman" w:hAnsi="Times New Roman" w:cs="Times New Roman"/>
          <w:sz w:val="20"/>
          <w:szCs w:val="20"/>
        </w:rPr>
        <w:t xml:space="preserve"> Органу </w:t>
      </w:r>
      <w:r w:rsidRPr="009D2669">
        <w:rPr>
          <w:rFonts w:ascii="Times New Roman" w:hAnsi="Times New Roman" w:cs="Times New Roman"/>
          <w:b/>
          <w:bCs/>
          <w:sz w:val="20"/>
          <w:szCs w:val="20"/>
        </w:rPr>
        <w:t>заяви</w:t>
      </w:r>
      <w:r w:rsidRPr="009D2669">
        <w:rPr>
          <w:rFonts w:ascii="Times New Roman" w:hAnsi="Times New Roman" w:cs="Times New Roman"/>
          <w:sz w:val="20"/>
          <w:szCs w:val="20"/>
        </w:rPr>
        <w:t xml:space="preserve"> про потенційне забруднення земельної ділянки вибухонебезпечними предметами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2) прийняття таким Органом </w:t>
      </w:r>
      <w:proofErr w:type="gramStart"/>
      <w:r w:rsidRPr="009D2669">
        <w:rPr>
          <w:rFonts w:ascii="Times New Roman" w:hAnsi="Times New Roman" w:cs="Times New Roman"/>
          <w:b/>
          <w:bCs/>
          <w:sz w:val="20"/>
          <w:szCs w:val="20"/>
        </w:rPr>
        <w:t>р</w:t>
      </w:r>
      <w:proofErr w:type="gramEnd"/>
      <w:r w:rsidRPr="009D2669">
        <w:rPr>
          <w:rFonts w:ascii="Times New Roman" w:hAnsi="Times New Roman" w:cs="Times New Roman"/>
          <w:b/>
          <w:bCs/>
          <w:sz w:val="20"/>
          <w:szCs w:val="20"/>
        </w:rPr>
        <w:t>ішення</w:t>
      </w:r>
      <w:r w:rsidRPr="009D2669">
        <w:rPr>
          <w:rFonts w:ascii="Times New Roman" w:hAnsi="Times New Roman" w:cs="Times New Roman"/>
          <w:sz w:val="20"/>
          <w:szCs w:val="20"/>
        </w:rPr>
        <w:t xml:space="preserve"> про звільнення від справляння плати за землю за земельну ділянку, зазначену у такій заяві.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Оскільки Кодексом встановлено, що земельною ділянкою є частина земної поверхні з установленими межами, певним місцем розташування, цільовим (господарським) призначенням та з визначеними щодо неї правами (п.п. 14.1.74 п. 14.1 ст. 14 Кодексу), то </w:t>
      </w:r>
      <w:proofErr w:type="gramStart"/>
      <w:r w:rsidRPr="009D2669">
        <w:rPr>
          <w:rFonts w:ascii="Times New Roman" w:hAnsi="Times New Roman" w:cs="Times New Roman"/>
          <w:sz w:val="20"/>
          <w:szCs w:val="20"/>
        </w:rPr>
        <w:t>р</w:t>
      </w:r>
      <w:proofErr w:type="gramEnd"/>
      <w:r w:rsidRPr="009D2669">
        <w:rPr>
          <w:rFonts w:ascii="Times New Roman" w:hAnsi="Times New Roman" w:cs="Times New Roman"/>
          <w:sz w:val="20"/>
          <w:szCs w:val="20"/>
        </w:rPr>
        <w:t xml:space="preserve">ішення про визнання такої земельної ділянки потенційно забрудненою вибухонебезпечними предметами приймається виключно в частині сформованих земельних ділянок, які мають кадастрові номери. </w:t>
      </w:r>
    </w:p>
    <w:p w:rsidR="009D2669" w:rsidRPr="009D2669" w:rsidRDefault="009D266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Звертаємо увагу, що дія норми пп. 69.16 п. 69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ідрозділу 10 розділу ХХ «Перехідні положення» Кодексу у 2022 та 2023 роках поширюється на платників податків, об’єкти та база оподаткування екологічним податком яких визначені п.п. 242.1.1 − 242.1.3 та 242.1.5 п. 242.1 ст. 242 Кодексу. </w:t>
      </w:r>
    </w:p>
    <w:p w:rsidR="009D2669" w:rsidRDefault="009D2669" w:rsidP="009D2669">
      <w:pPr>
        <w:spacing w:after="0" w:line="240" w:lineRule="auto"/>
        <w:outlineLvl w:val="0"/>
        <w:rPr>
          <w:rFonts w:ascii="Times New Roman" w:hAnsi="Times New Roman" w:cs="Times New Roman"/>
          <w:b/>
          <w:bCs/>
          <w:kern w:val="36"/>
          <w:sz w:val="20"/>
          <w:szCs w:val="20"/>
          <w:lang w:val="uk-UA"/>
        </w:rPr>
      </w:pPr>
    </w:p>
    <w:p w:rsidR="009D2669" w:rsidRPr="009D2669" w:rsidRDefault="009D2669" w:rsidP="009D2669">
      <w:pPr>
        <w:spacing w:after="0" w:line="240" w:lineRule="auto"/>
        <w:outlineLvl w:val="0"/>
        <w:rPr>
          <w:rFonts w:ascii="Times New Roman" w:hAnsi="Times New Roman" w:cs="Times New Roman"/>
          <w:b/>
          <w:bCs/>
          <w:kern w:val="36"/>
          <w:sz w:val="20"/>
          <w:szCs w:val="20"/>
        </w:rPr>
      </w:pPr>
      <w:r w:rsidRPr="009D2669">
        <w:rPr>
          <w:rFonts w:ascii="Times New Roman" w:hAnsi="Times New Roman" w:cs="Times New Roman"/>
          <w:b/>
          <w:bCs/>
          <w:kern w:val="36"/>
          <w:sz w:val="20"/>
          <w:szCs w:val="20"/>
        </w:rPr>
        <w:t>Для яких земельних ділянок, часток (паїв) не визначається МПЗ?</w:t>
      </w:r>
    </w:p>
    <w:p w:rsidR="009D2669" w:rsidRPr="009D2669" w:rsidRDefault="009D2669"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sz w:val="20"/>
          <w:szCs w:val="20"/>
        </w:rPr>
        <w:t>Головне управління ДПС у Дніпропетровській області нагаду</w:t>
      </w:r>
      <w:proofErr w:type="gramStart"/>
      <w:r w:rsidRPr="009D2669">
        <w:rPr>
          <w:rFonts w:ascii="Times New Roman" w:hAnsi="Times New Roman" w:cs="Times New Roman"/>
          <w:sz w:val="20"/>
          <w:szCs w:val="20"/>
        </w:rPr>
        <w:t>є,</w:t>
      </w:r>
      <w:proofErr w:type="gramEnd"/>
      <w:r w:rsidRPr="009D2669">
        <w:rPr>
          <w:rFonts w:ascii="Times New Roman" w:hAnsi="Times New Roman" w:cs="Times New Roman"/>
          <w:sz w:val="20"/>
          <w:szCs w:val="20"/>
        </w:rPr>
        <w:t xml:space="preserve"> що п.п. </w:t>
      </w:r>
      <w:r w:rsidRPr="009D2669">
        <w:rPr>
          <w:rFonts w:ascii="Times New Roman" w:hAnsi="Times New Roman" w:cs="Times New Roman"/>
          <w:sz w:val="20"/>
          <w:szCs w:val="20"/>
          <w:shd w:val="clear" w:color="auto" w:fill="FFFFFF"/>
        </w:rPr>
        <w:t xml:space="preserve">14.1.114 прим. 2 п. 14.1 ст. 14 Податкового кодексу України (далі – ПКУ) визначено, що мінімальне податкове зобов’язання (далі – МПЗ) це – мінімальна величина податкового зобов’язання із сплати 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w:t>
      </w:r>
      <w:proofErr w:type="gramStart"/>
      <w:r w:rsidRPr="009D2669">
        <w:rPr>
          <w:rFonts w:ascii="Times New Roman" w:hAnsi="Times New Roman" w:cs="Times New Roman"/>
          <w:sz w:val="20"/>
          <w:szCs w:val="20"/>
          <w:shd w:val="clear" w:color="auto" w:fill="FFFFFF"/>
        </w:rPr>
        <w:t>до</w:t>
      </w:r>
      <w:proofErr w:type="gramEnd"/>
      <w:r w:rsidRPr="009D2669">
        <w:rPr>
          <w:rFonts w:ascii="Times New Roman" w:hAnsi="Times New Roman" w:cs="Times New Roman"/>
          <w:sz w:val="20"/>
          <w:szCs w:val="20"/>
          <w:shd w:val="clear" w:color="auto" w:fill="FFFFFF"/>
        </w:rPr>
        <w:t xml:space="preserve"> сільськогосподарських угідь, розрахована відповідно до ПКУ. Сума МПЗ, визначених щодо кожної із земельних ділянок, право користування якими належить одній юридичній або фізичній особі, у тому числі фізичній особі – </w:t>
      </w:r>
      <w:proofErr w:type="gramStart"/>
      <w:r w:rsidRPr="009D2669">
        <w:rPr>
          <w:rFonts w:ascii="Times New Roman" w:hAnsi="Times New Roman" w:cs="Times New Roman"/>
          <w:sz w:val="20"/>
          <w:szCs w:val="20"/>
          <w:shd w:val="clear" w:color="auto" w:fill="FFFFFF"/>
        </w:rPr>
        <w:t>п</w:t>
      </w:r>
      <w:proofErr w:type="gramEnd"/>
      <w:r w:rsidRPr="009D2669">
        <w:rPr>
          <w:rFonts w:ascii="Times New Roman" w:hAnsi="Times New Roman" w:cs="Times New Roman"/>
          <w:sz w:val="20"/>
          <w:szCs w:val="20"/>
          <w:shd w:val="clear" w:color="auto" w:fill="FFFFFF"/>
        </w:rPr>
        <w:t>ідприємцю, є загальним МПЗ.</w:t>
      </w:r>
      <w:r w:rsidRPr="009D2669">
        <w:rPr>
          <w:rFonts w:ascii="Times New Roman" w:hAnsi="Times New Roman" w:cs="Times New Roman"/>
          <w:sz w:val="20"/>
          <w:szCs w:val="20"/>
        </w:rPr>
        <w:t xml:space="preserve"> </w:t>
      </w:r>
    </w:p>
    <w:p w:rsidR="009D2669" w:rsidRPr="009D2669" w:rsidRDefault="009D2669"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sz w:val="20"/>
          <w:szCs w:val="20"/>
          <w:shd w:val="clear" w:color="auto" w:fill="FFFFFF"/>
        </w:rPr>
        <w:t xml:space="preserve">Порядок визначення МПЗ встановлено ст. 38 прим. 1 ПКУ, згідно з п.п. 38 прим. 1.1.4 якого МПЗ визначається за період володіння (користування) земельною ділянкою, який припадає на відповідний податковий (звітний) </w:t>
      </w:r>
      <w:proofErr w:type="gramStart"/>
      <w:r w:rsidRPr="009D2669">
        <w:rPr>
          <w:rFonts w:ascii="Times New Roman" w:hAnsi="Times New Roman" w:cs="Times New Roman"/>
          <w:sz w:val="20"/>
          <w:szCs w:val="20"/>
          <w:shd w:val="clear" w:color="auto" w:fill="FFFFFF"/>
        </w:rPr>
        <w:t>р</w:t>
      </w:r>
      <w:proofErr w:type="gramEnd"/>
      <w:r w:rsidRPr="009D2669">
        <w:rPr>
          <w:rFonts w:ascii="Times New Roman" w:hAnsi="Times New Roman" w:cs="Times New Roman"/>
          <w:sz w:val="20"/>
          <w:szCs w:val="20"/>
          <w:shd w:val="clear" w:color="auto" w:fill="FFFFFF"/>
        </w:rPr>
        <w:t>ік.</w:t>
      </w:r>
      <w:r w:rsidRPr="009D2669">
        <w:rPr>
          <w:rFonts w:ascii="Times New Roman" w:hAnsi="Times New Roman" w:cs="Times New Roman"/>
          <w:sz w:val="20"/>
          <w:szCs w:val="20"/>
        </w:rPr>
        <w:t xml:space="preserve"> </w:t>
      </w:r>
    </w:p>
    <w:p w:rsidR="009D2669" w:rsidRPr="009D2669" w:rsidRDefault="009D2669"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sz w:val="20"/>
          <w:szCs w:val="20"/>
          <w:shd w:val="clear" w:color="auto" w:fill="FFFFFF"/>
        </w:rPr>
        <w:t xml:space="preserve">Відповідно до п. 38 прим. 1.2 ст. 38 прим. 1 ПКУ МПЗ не визначається </w:t>
      </w:r>
      <w:proofErr w:type="gramStart"/>
      <w:r w:rsidRPr="009D2669">
        <w:rPr>
          <w:rFonts w:ascii="Times New Roman" w:hAnsi="Times New Roman" w:cs="Times New Roman"/>
          <w:sz w:val="20"/>
          <w:szCs w:val="20"/>
          <w:shd w:val="clear" w:color="auto" w:fill="FFFFFF"/>
        </w:rPr>
        <w:t>для</w:t>
      </w:r>
      <w:proofErr w:type="gramEnd"/>
      <w:r w:rsidRPr="009D2669">
        <w:rPr>
          <w:rFonts w:ascii="Times New Roman" w:hAnsi="Times New Roman" w:cs="Times New Roman"/>
          <w:sz w:val="20"/>
          <w:szCs w:val="20"/>
          <w:shd w:val="clear" w:color="auto" w:fill="FFFFFF"/>
        </w:rPr>
        <w:t>:</w:t>
      </w:r>
      <w:r w:rsidRPr="009D2669">
        <w:rPr>
          <w:rFonts w:ascii="Times New Roman" w:hAnsi="Times New Roman" w:cs="Times New Roman"/>
          <w:sz w:val="20"/>
          <w:szCs w:val="20"/>
        </w:rPr>
        <w:t xml:space="preserve"> </w:t>
      </w:r>
    </w:p>
    <w:p w:rsidR="009D2669" w:rsidRPr="009D2669" w:rsidRDefault="009D2669"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sz w:val="20"/>
          <w:szCs w:val="20"/>
          <w:shd w:val="clear" w:color="auto" w:fill="FFFFFF"/>
        </w:rPr>
        <w:t>- земельних ділянок, що використовуються дачними (дачно-будівельними) та садівничими (городницькими) кооперативами (товариствами), а також набуті у власність/користування членами цих кооперативів (товариств) у результаті приватизації (купі</w:t>
      </w:r>
      <w:proofErr w:type="gramStart"/>
      <w:r w:rsidRPr="009D2669">
        <w:rPr>
          <w:rFonts w:ascii="Times New Roman" w:hAnsi="Times New Roman" w:cs="Times New Roman"/>
          <w:sz w:val="20"/>
          <w:szCs w:val="20"/>
          <w:shd w:val="clear" w:color="auto" w:fill="FFFFFF"/>
        </w:rPr>
        <w:t>вл</w:t>
      </w:r>
      <w:proofErr w:type="gramEnd"/>
      <w:r w:rsidRPr="009D2669">
        <w:rPr>
          <w:rFonts w:ascii="Times New Roman" w:hAnsi="Times New Roman" w:cs="Times New Roman"/>
          <w:sz w:val="20"/>
          <w:szCs w:val="20"/>
          <w:shd w:val="clear" w:color="auto" w:fill="FFFFFF"/>
        </w:rPr>
        <w:t>і/продажу, оренди) у межах земель, що належали цим кооперативам (товариствам) на праві колективної власності чи перебували у їх постійному користуванні;</w:t>
      </w:r>
      <w:r w:rsidRPr="009D2669">
        <w:rPr>
          <w:rFonts w:ascii="Times New Roman" w:hAnsi="Times New Roman" w:cs="Times New Roman"/>
          <w:sz w:val="20"/>
          <w:szCs w:val="20"/>
        </w:rPr>
        <w:t xml:space="preserve"> </w:t>
      </w:r>
    </w:p>
    <w:p w:rsidR="009D2669" w:rsidRPr="009D2669" w:rsidRDefault="009D2669"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sz w:val="20"/>
          <w:szCs w:val="20"/>
          <w:shd w:val="clear" w:color="auto" w:fill="FFFFFF"/>
        </w:rPr>
        <w:t>- земель запасу;</w:t>
      </w:r>
      <w:r w:rsidRPr="009D2669">
        <w:rPr>
          <w:rFonts w:ascii="Times New Roman" w:hAnsi="Times New Roman" w:cs="Times New Roman"/>
          <w:sz w:val="20"/>
          <w:szCs w:val="20"/>
        </w:rPr>
        <w:t xml:space="preserve"> </w:t>
      </w:r>
    </w:p>
    <w:p w:rsidR="009D2669" w:rsidRPr="009D2669" w:rsidRDefault="009D2669"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sz w:val="20"/>
          <w:szCs w:val="20"/>
          <w:shd w:val="clear" w:color="auto" w:fill="FFFFFF"/>
        </w:rPr>
        <w:t>- невитребуваних земельних часток (паїв), розпорядниками яких є органи місцевого самоврядування, крім таких земельних часток (паїв), переданих органами місцевого самоврядування в оренду;</w:t>
      </w:r>
      <w:r w:rsidRPr="009D2669">
        <w:rPr>
          <w:rFonts w:ascii="Times New Roman" w:hAnsi="Times New Roman" w:cs="Times New Roman"/>
          <w:sz w:val="20"/>
          <w:szCs w:val="20"/>
        </w:rPr>
        <w:t xml:space="preserve"> </w:t>
      </w:r>
    </w:p>
    <w:p w:rsidR="009D2669" w:rsidRPr="009D2669" w:rsidRDefault="009D2669"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sz w:val="20"/>
          <w:szCs w:val="20"/>
          <w:shd w:val="clear" w:color="auto" w:fill="FFFFFF"/>
        </w:rPr>
        <w:t>- земельних ділянок зон відчуження та безумовного (обов’язкового) відселення, що зазнали радіоактивного забруднення внаслідок Чорнобильської катастрофи;</w:t>
      </w:r>
      <w:r w:rsidRPr="009D2669">
        <w:rPr>
          <w:rFonts w:ascii="Times New Roman" w:hAnsi="Times New Roman" w:cs="Times New Roman"/>
          <w:sz w:val="20"/>
          <w:szCs w:val="20"/>
        </w:rPr>
        <w:t xml:space="preserve"> </w:t>
      </w:r>
    </w:p>
    <w:p w:rsidR="009D2669" w:rsidRPr="009D2669" w:rsidRDefault="009D2669"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sz w:val="20"/>
          <w:szCs w:val="20"/>
          <w:shd w:val="clear" w:color="auto" w:fill="FFFFFF"/>
        </w:rPr>
        <w:t xml:space="preserve">- земельних ділянок, віднесених до сільськогосподарських угідь, які належать фізичним особам на праві власності та/або на праві користування та станом на 01 січня 2022 року знаходилися </w:t>
      </w:r>
      <w:proofErr w:type="gramStart"/>
      <w:r w:rsidRPr="009D2669">
        <w:rPr>
          <w:rFonts w:ascii="Times New Roman" w:hAnsi="Times New Roman" w:cs="Times New Roman"/>
          <w:sz w:val="20"/>
          <w:szCs w:val="20"/>
          <w:shd w:val="clear" w:color="auto" w:fill="FFFFFF"/>
        </w:rPr>
        <w:t>у</w:t>
      </w:r>
      <w:proofErr w:type="gramEnd"/>
      <w:r w:rsidRPr="009D2669">
        <w:rPr>
          <w:rFonts w:ascii="Times New Roman" w:hAnsi="Times New Roman" w:cs="Times New Roman"/>
          <w:sz w:val="20"/>
          <w:szCs w:val="20"/>
          <w:shd w:val="clear" w:color="auto" w:fill="FFFFFF"/>
        </w:rPr>
        <w:t xml:space="preserve"> межах населених пунктів;</w:t>
      </w:r>
      <w:r w:rsidRPr="009D2669">
        <w:rPr>
          <w:rFonts w:ascii="Times New Roman" w:hAnsi="Times New Roman" w:cs="Times New Roman"/>
          <w:sz w:val="20"/>
          <w:szCs w:val="20"/>
        </w:rPr>
        <w:t xml:space="preserve"> </w:t>
      </w:r>
    </w:p>
    <w:p w:rsidR="009D2669" w:rsidRPr="009D2669" w:rsidRDefault="009D2669" w:rsidP="009D2669">
      <w:pPr>
        <w:shd w:val="clear" w:color="auto" w:fill="FFFFFF"/>
        <w:spacing w:after="0" w:line="240" w:lineRule="auto"/>
        <w:ind w:firstLine="567"/>
        <w:jc w:val="both"/>
        <w:textAlignment w:val="baseline"/>
        <w:rPr>
          <w:rFonts w:ascii="Times New Roman" w:hAnsi="Times New Roman" w:cs="Times New Roman"/>
          <w:sz w:val="20"/>
          <w:szCs w:val="20"/>
        </w:rPr>
      </w:pPr>
      <w:r w:rsidRPr="009D2669">
        <w:rPr>
          <w:rFonts w:ascii="Times New Roman" w:hAnsi="Times New Roman" w:cs="Times New Roman"/>
          <w:sz w:val="20"/>
          <w:szCs w:val="20"/>
          <w:shd w:val="clear" w:color="auto" w:fill="FFFFFF"/>
        </w:rPr>
        <w:t xml:space="preserve">- земельних ділянок, земельних часток (паїв), за які не нараховувалися та не сплачувалися плата за землю або єдиний податок четвертої групи, що перебувають у консервації, або забруднені вибухонебезпечними предметами, або щодо яких прийнято </w:t>
      </w:r>
      <w:proofErr w:type="gramStart"/>
      <w:r w:rsidRPr="009D2669">
        <w:rPr>
          <w:rFonts w:ascii="Times New Roman" w:hAnsi="Times New Roman" w:cs="Times New Roman"/>
          <w:sz w:val="20"/>
          <w:szCs w:val="20"/>
          <w:shd w:val="clear" w:color="auto" w:fill="FFFFFF"/>
        </w:rPr>
        <w:t>р</w:t>
      </w:r>
      <w:proofErr w:type="gramEnd"/>
      <w:r w:rsidRPr="009D2669">
        <w:rPr>
          <w:rFonts w:ascii="Times New Roman" w:hAnsi="Times New Roman" w:cs="Times New Roman"/>
          <w:sz w:val="20"/>
          <w:szCs w:val="20"/>
          <w:shd w:val="clear" w:color="auto" w:fill="FFFFFF"/>
        </w:rPr>
        <w:t xml:space="preserve">ішення про надання податкових пільг зі сплати </w:t>
      </w:r>
      <w:r w:rsidRPr="009D2669">
        <w:rPr>
          <w:rFonts w:ascii="Times New Roman" w:hAnsi="Times New Roman" w:cs="Times New Roman"/>
          <w:sz w:val="20"/>
          <w:szCs w:val="20"/>
          <w:shd w:val="clear" w:color="auto" w:fill="FFFFFF"/>
        </w:rPr>
        <w:lastRenderedPageBreak/>
        <w:t>місцевих податків та/або зборів на підставі заяв платників податків про визнання земельних ділянок непридатними для використання у зв’язку з потенційною загрозою їх забруднення вибухонебезпечними предметами.</w:t>
      </w:r>
      <w:r w:rsidRPr="009D2669">
        <w:rPr>
          <w:rFonts w:ascii="Times New Roman" w:hAnsi="Times New Roman" w:cs="Times New Roman"/>
          <w:sz w:val="20"/>
          <w:szCs w:val="20"/>
        </w:rPr>
        <w:t xml:space="preserve"> </w:t>
      </w:r>
    </w:p>
    <w:p w:rsidR="009D2669" w:rsidRPr="009D2669" w:rsidRDefault="009D2669" w:rsidP="009D2669">
      <w:pPr>
        <w:shd w:val="clear" w:color="auto" w:fill="FFFFFF"/>
        <w:spacing w:after="0" w:line="240" w:lineRule="auto"/>
        <w:ind w:firstLine="567"/>
        <w:jc w:val="both"/>
        <w:textAlignment w:val="baseline"/>
        <w:rPr>
          <w:rFonts w:ascii="Times New Roman" w:hAnsi="Times New Roman" w:cs="Times New Roman"/>
          <w:sz w:val="20"/>
          <w:szCs w:val="20"/>
        </w:rPr>
      </w:pPr>
      <w:proofErr w:type="gramStart"/>
      <w:r w:rsidRPr="009D2669">
        <w:rPr>
          <w:rFonts w:ascii="Times New Roman" w:hAnsi="Times New Roman" w:cs="Times New Roman"/>
          <w:sz w:val="20"/>
          <w:szCs w:val="20"/>
          <w:shd w:val="clear" w:color="auto" w:fill="FFFFFF"/>
        </w:rPr>
        <w:t>Мінімальне податкове зобов’язання для земельних ділянок, земельних часток (паїв), передбачених абзацом сьомим п. 38 прим. 1.2 ст. 38 прим. 1 ПКУ, не визначається за період, за який не визначається плата за землю або єдиний податок четвертої групи.</w:t>
      </w:r>
      <w:r w:rsidRPr="009D2669">
        <w:rPr>
          <w:rFonts w:ascii="Times New Roman" w:hAnsi="Times New Roman" w:cs="Times New Roman"/>
          <w:sz w:val="20"/>
          <w:szCs w:val="20"/>
        </w:rPr>
        <w:t xml:space="preserve"> </w:t>
      </w:r>
      <w:proofErr w:type="gramEnd"/>
    </w:p>
    <w:p w:rsidR="009D2669" w:rsidRPr="009D2669" w:rsidRDefault="009D2669" w:rsidP="009D2669">
      <w:pPr>
        <w:spacing w:after="0" w:line="240" w:lineRule="auto"/>
        <w:rPr>
          <w:rFonts w:ascii="Times New Roman" w:hAnsi="Times New Roman" w:cs="Times New Roman"/>
          <w:sz w:val="20"/>
          <w:szCs w:val="20"/>
        </w:rPr>
      </w:pPr>
    </w:p>
    <w:p w:rsidR="00002C01" w:rsidRPr="009D2669" w:rsidRDefault="00002C01" w:rsidP="009D2669">
      <w:pPr>
        <w:spacing w:after="0" w:line="240" w:lineRule="auto"/>
        <w:rPr>
          <w:rFonts w:ascii="Times New Roman" w:hAnsi="Times New Roman" w:cs="Times New Roman"/>
          <w:sz w:val="20"/>
          <w:szCs w:val="20"/>
        </w:rPr>
      </w:pPr>
    </w:p>
    <w:p w:rsidR="009D2669" w:rsidRPr="009D2669" w:rsidRDefault="009D2669" w:rsidP="009D2669">
      <w:pPr>
        <w:spacing w:after="0" w:line="240" w:lineRule="auto"/>
        <w:rPr>
          <w:rFonts w:ascii="Times New Roman" w:hAnsi="Times New Roman" w:cs="Times New Roman"/>
          <w:sz w:val="20"/>
          <w:szCs w:val="20"/>
          <w:lang w:val="uk-UA"/>
        </w:rPr>
      </w:pPr>
    </w:p>
    <w:p w:rsidR="00002C01" w:rsidRPr="001446AB" w:rsidRDefault="00002C01" w:rsidP="009D2669">
      <w:pPr>
        <w:spacing w:after="0" w:line="240" w:lineRule="auto"/>
        <w:outlineLvl w:val="0"/>
        <w:rPr>
          <w:rFonts w:ascii="Times New Roman" w:hAnsi="Times New Roman" w:cs="Times New Roman"/>
          <w:b/>
          <w:bCs/>
          <w:kern w:val="36"/>
          <w:sz w:val="20"/>
          <w:szCs w:val="20"/>
          <w:lang w:val="uk-UA"/>
        </w:rPr>
      </w:pPr>
      <w:r w:rsidRPr="001446AB">
        <w:rPr>
          <w:rFonts w:ascii="Times New Roman" w:hAnsi="Times New Roman" w:cs="Times New Roman"/>
          <w:b/>
          <w:bCs/>
          <w:kern w:val="36"/>
          <w:sz w:val="20"/>
          <w:szCs w:val="20"/>
          <w:lang w:val="uk-UA"/>
        </w:rPr>
        <w:t>Порядок обліку фізичних осіб, які через свої релігійні переконання відмовляються від прийняття РНОК ПП</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Головне управління ДПС у Дніпропетровській області інформу</w:t>
      </w:r>
      <w:proofErr w:type="gramStart"/>
      <w:r w:rsidRPr="009D2669">
        <w:rPr>
          <w:rFonts w:ascii="Times New Roman" w:hAnsi="Times New Roman" w:cs="Times New Roman"/>
          <w:sz w:val="20"/>
          <w:szCs w:val="20"/>
        </w:rPr>
        <w:t>є.</w:t>
      </w:r>
      <w:proofErr w:type="gramEnd"/>
      <w:r w:rsidRPr="009D2669">
        <w:rPr>
          <w:rFonts w:ascii="Times New Roman" w:hAnsi="Times New Roman" w:cs="Times New Roman"/>
          <w:sz w:val="20"/>
          <w:szCs w:val="20"/>
        </w:rPr>
        <w:t xml:space="preserve">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Відповідно до п. 70.5 ст.70 розділу ІІ Податкового кодексу України (далі – Кодекс) та розділу VIII Положення про реєстрацію фізичних осіб у Державному реє</w:t>
      </w:r>
      <w:proofErr w:type="gramStart"/>
      <w:r w:rsidRPr="009D2669">
        <w:rPr>
          <w:rFonts w:ascii="Times New Roman" w:hAnsi="Times New Roman" w:cs="Times New Roman"/>
          <w:sz w:val="20"/>
          <w:szCs w:val="20"/>
        </w:rPr>
        <w:t>стр</w:t>
      </w:r>
      <w:proofErr w:type="gramEnd"/>
      <w:r w:rsidRPr="009D2669">
        <w:rPr>
          <w:rFonts w:ascii="Times New Roman" w:hAnsi="Times New Roman" w:cs="Times New Roman"/>
          <w:sz w:val="20"/>
          <w:szCs w:val="20"/>
        </w:rPr>
        <w:t xml:space="preserve">і фізичних осіб – платників податків, затвердженого наказом Міністерства фінансів України від 29.09.2017 № 822 (далі – Положення), фізична особа, яка через свої </w:t>
      </w:r>
      <w:proofErr w:type="gramStart"/>
      <w:r w:rsidRPr="009D2669">
        <w:rPr>
          <w:rFonts w:ascii="Times New Roman" w:hAnsi="Times New Roman" w:cs="Times New Roman"/>
          <w:sz w:val="20"/>
          <w:szCs w:val="20"/>
        </w:rPr>
        <w:t>рел</w:t>
      </w:r>
      <w:proofErr w:type="gramEnd"/>
      <w:r w:rsidRPr="009D2669">
        <w:rPr>
          <w:rFonts w:ascii="Times New Roman" w:hAnsi="Times New Roman" w:cs="Times New Roman"/>
          <w:sz w:val="20"/>
          <w:szCs w:val="20"/>
        </w:rPr>
        <w:t xml:space="preserve">ігійні переконання відмовляється від прийняття реєстраційного номера облікової картки платника податків (РНОК ПП), зобов’язана особисто подати до відповідного контролюючого органу Повідомлення фізичної особи, яка через свої релігійні переконання відмовляється від прийняття реєстраційного номера облікової картки платника податків за формою № 1П (додаток 8) (далі – Повідомлення), яке є водночас заявою для </w:t>
      </w:r>
      <w:proofErr w:type="gramStart"/>
      <w:r w:rsidRPr="009D2669">
        <w:rPr>
          <w:rFonts w:ascii="Times New Roman" w:hAnsi="Times New Roman" w:cs="Times New Roman"/>
          <w:sz w:val="20"/>
          <w:szCs w:val="20"/>
        </w:rPr>
        <w:t>обл</w:t>
      </w:r>
      <w:proofErr w:type="gramEnd"/>
      <w:r w:rsidRPr="009D2669">
        <w:rPr>
          <w:rFonts w:ascii="Times New Roman" w:hAnsi="Times New Roman" w:cs="Times New Roman"/>
          <w:sz w:val="20"/>
          <w:szCs w:val="20"/>
        </w:rPr>
        <w:t xml:space="preserve">іку в окремому реєстрі Державного реєстру фізичних осіб – платників податків (далі – окремий реєстр Державного реєстру), та пред’явити паспорт громадянина України (далі – паспорт) або документ, на підставі якого оформлюється паспорт вперше. У разі зміни </w:t>
      </w:r>
      <w:proofErr w:type="gramStart"/>
      <w:r w:rsidRPr="009D2669">
        <w:rPr>
          <w:rFonts w:ascii="Times New Roman" w:hAnsi="Times New Roman" w:cs="Times New Roman"/>
          <w:sz w:val="20"/>
          <w:szCs w:val="20"/>
        </w:rPr>
        <w:t>пр</w:t>
      </w:r>
      <w:proofErr w:type="gramEnd"/>
      <w:r w:rsidRPr="009D2669">
        <w:rPr>
          <w:rFonts w:ascii="Times New Roman" w:hAnsi="Times New Roman" w:cs="Times New Roman"/>
          <w:sz w:val="20"/>
          <w:szCs w:val="20"/>
        </w:rPr>
        <w:t xml:space="preserve">ізвища, імені чи по батькові особа, крім паспорта, пред’являє свідоцтво про шлюб (за наявності), свідоцтво про розірвання шлюбу (за наявності), свідоцтво про зміну імені (за наявності). </w:t>
      </w:r>
    </w:p>
    <w:p w:rsidR="00002C01" w:rsidRPr="009D2669" w:rsidRDefault="00002C01" w:rsidP="009D2669">
      <w:pPr>
        <w:spacing w:after="0" w:line="240" w:lineRule="auto"/>
        <w:jc w:val="both"/>
        <w:rPr>
          <w:rFonts w:ascii="Times New Roman" w:hAnsi="Times New Roman" w:cs="Times New Roman"/>
          <w:sz w:val="20"/>
          <w:szCs w:val="20"/>
        </w:rPr>
      </w:pPr>
      <w:proofErr w:type="gramStart"/>
      <w:r w:rsidRPr="009D2669">
        <w:rPr>
          <w:rFonts w:ascii="Times New Roman" w:hAnsi="Times New Roman" w:cs="Times New Roman"/>
          <w:sz w:val="20"/>
          <w:szCs w:val="20"/>
        </w:rPr>
        <w:t>Обл</w:t>
      </w:r>
      <w:proofErr w:type="gramEnd"/>
      <w:r w:rsidRPr="009D2669">
        <w:rPr>
          <w:rFonts w:ascii="Times New Roman" w:hAnsi="Times New Roman" w:cs="Times New Roman"/>
          <w:sz w:val="20"/>
          <w:szCs w:val="20"/>
        </w:rPr>
        <w:t xml:space="preserve">ік осіб, які через свої релігійні переконання відмовляються від прийняття РНОК ПП та офіційно повідомили про це відповідний контролюючий орган, ведеться в окремому реєстрі Державного реєстру за прізвищем, ім’ям, по батькові (за наявності), серією (за наявності) та номером паспорта. До паспортів зазначених осіб вноситься відмітка, яка </w:t>
      </w:r>
      <w:proofErr w:type="gramStart"/>
      <w:r w:rsidRPr="009D2669">
        <w:rPr>
          <w:rFonts w:ascii="Times New Roman" w:hAnsi="Times New Roman" w:cs="Times New Roman"/>
          <w:sz w:val="20"/>
          <w:szCs w:val="20"/>
        </w:rPr>
        <w:t>св</w:t>
      </w:r>
      <w:proofErr w:type="gramEnd"/>
      <w:r w:rsidRPr="009D2669">
        <w:rPr>
          <w:rFonts w:ascii="Times New Roman" w:hAnsi="Times New Roman" w:cs="Times New Roman"/>
          <w:sz w:val="20"/>
          <w:szCs w:val="20"/>
        </w:rPr>
        <w:t xml:space="preserve">ідчить про наявність права здійснювати будь-які платежі за серією (за наявності) та номером паспорта.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Фізична особа подає Повідомлення до контролюючого органу за </w:t>
      </w:r>
      <w:proofErr w:type="gramStart"/>
      <w:r w:rsidRPr="009D2669">
        <w:rPr>
          <w:rFonts w:ascii="Times New Roman" w:hAnsi="Times New Roman" w:cs="Times New Roman"/>
          <w:sz w:val="20"/>
          <w:szCs w:val="20"/>
        </w:rPr>
        <w:t>своєю</w:t>
      </w:r>
      <w:proofErr w:type="gramEnd"/>
      <w:r w:rsidRPr="009D2669">
        <w:rPr>
          <w:rFonts w:ascii="Times New Roman" w:hAnsi="Times New Roman" w:cs="Times New Roman"/>
          <w:sz w:val="20"/>
          <w:szCs w:val="20"/>
        </w:rPr>
        <w:t xml:space="preserve"> податковою адресою (місцем проживання) або до будь-якого контролюючого органу. </w:t>
      </w:r>
    </w:p>
    <w:p w:rsidR="00002C01" w:rsidRPr="009D2669" w:rsidRDefault="00002C01" w:rsidP="009D2669">
      <w:pPr>
        <w:spacing w:after="0" w:line="240" w:lineRule="auto"/>
        <w:jc w:val="both"/>
        <w:rPr>
          <w:rFonts w:ascii="Times New Roman" w:hAnsi="Times New Roman" w:cs="Times New Roman"/>
          <w:sz w:val="20"/>
          <w:szCs w:val="20"/>
        </w:rPr>
      </w:pPr>
      <w:proofErr w:type="gramStart"/>
      <w:r w:rsidRPr="009D2669">
        <w:rPr>
          <w:rFonts w:ascii="Times New Roman" w:hAnsi="Times New Roman" w:cs="Times New Roman"/>
          <w:sz w:val="20"/>
          <w:szCs w:val="20"/>
        </w:rPr>
        <w:t xml:space="preserve">Для заповнення Повідомлення використовуються дані паспорта та інших документів, які подаються у разі зміни паспортних даних або оформлення паспорта вперше. </w:t>
      </w:r>
      <w:proofErr w:type="gramEnd"/>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Процедура перевірки щодо можливості внесення відмітки до паспорта здійснюється протягом трьох робочих днів </w:t>
      </w:r>
      <w:proofErr w:type="gramStart"/>
      <w:r w:rsidRPr="009D2669">
        <w:rPr>
          <w:rFonts w:ascii="Times New Roman" w:hAnsi="Times New Roman" w:cs="Times New Roman"/>
          <w:sz w:val="20"/>
          <w:szCs w:val="20"/>
        </w:rPr>
        <w:t>в</w:t>
      </w:r>
      <w:proofErr w:type="gramEnd"/>
      <w:r w:rsidRPr="009D2669">
        <w:rPr>
          <w:rFonts w:ascii="Times New Roman" w:hAnsi="Times New Roman" w:cs="Times New Roman"/>
          <w:sz w:val="20"/>
          <w:szCs w:val="20"/>
        </w:rPr>
        <w:t xml:space="preserve">ід дня подання до контролюючого органу Повідомлення. </w:t>
      </w:r>
    </w:p>
    <w:p w:rsidR="00002C01" w:rsidRPr="009D2669" w:rsidRDefault="00002C01" w:rsidP="009D2669">
      <w:pPr>
        <w:spacing w:after="0" w:line="240" w:lineRule="auto"/>
        <w:jc w:val="both"/>
        <w:rPr>
          <w:rFonts w:ascii="Times New Roman" w:hAnsi="Times New Roman" w:cs="Times New Roman"/>
          <w:sz w:val="20"/>
          <w:szCs w:val="20"/>
        </w:rPr>
      </w:pP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ісля отримання підтвердження щодо можливості внесення відмітки за зверненням фізичної особи, яка подала Повідомлення, відповідний контролюючий орган вносить до паспорта у формі книжечки відмітку про право здійснювати будь-які платежі за серією (за наявності) та номером паспорта, форму якої наведено в додатку 9 до цього Положення.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Для внесення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 час оформлення паспорта у формі картки інформації про відмову від прийняття РНОК ПП відповідний контролюючий орган надає особі повідомлення про відмову від прийняття реєстраційного номера облікової картки платника податків (далі – Повідомлення про відмову) за формою, наведеною в додатку 10 до цього Положення, для подання її до відповідного територіального органу/територіального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ідрозділу ДМС.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До паспорта у формі картки інформація про відмову від прийняття РНОК ПП вноситься відповідно до законодавства, яким регулюється питання ведення Єдиного державного демографічного реєстру (Закон України «Про Єдиний державний демографічний реє</w:t>
      </w:r>
      <w:proofErr w:type="gramStart"/>
      <w:r w:rsidRPr="009D2669">
        <w:rPr>
          <w:rFonts w:ascii="Times New Roman" w:hAnsi="Times New Roman" w:cs="Times New Roman"/>
          <w:sz w:val="20"/>
          <w:szCs w:val="20"/>
        </w:rPr>
        <w:t>стр</w:t>
      </w:r>
      <w:proofErr w:type="gramEnd"/>
      <w:r w:rsidRPr="009D2669">
        <w:rPr>
          <w:rFonts w:ascii="Times New Roman" w:hAnsi="Times New Roman" w:cs="Times New Roman"/>
          <w:sz w:val="20"/>
          <w:szCs w:val="20"/>
        </w:rPr>
        <w:t xml:space="preserve"> та документи, що підтверджують громадянство України, посвідчують особу чи її спеціальний статус»;  Порядок оформлення, видачі, обміну, пересилання, вилучення, повернення державі, визнання недійсним та знищення паспорта громадянина України, затверджений постановою Кабінету Міні</w:t>
      </w:r>
      <w:proofErr w:type="gramStart"/>
      <w:r w:rsidRPr="009D2669">
        <w:rPr>
          <w:rFonts w:ascii="Times New Roman" w:hAnsi="Times New Roman" w:cs="Times New Roman"/>
          <w:sz w:val="20"/>
          <w:szCs w:val="20"/>
        </w:rPr>
        <w:t>стр</w:t>
      </w:r>
      <w:proofErr w:type="gramEnd"/>
      <w:r w:rsidRPr="009D2669">
        <w:rPr>
          <w:rFonts w:ascii="Times New Roman" w:hAnsi="Times New Roman" w:cs="Times New Roman"/>
          <w:sz w:val="20"/>
          <w:szCs w:val="20"/>
        </w:rPr>
        <w:t xml:space="preserve">ів України від 25 березня 2015 року № 302).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У разі якщо фізична особа, до паспорта якої внесено відмітку про право здійснювати будь-які платежі за серією (за наявності) та номером паспорта, раніше була зареєстрована в Державному реє</w:t>
      </w:r>
      <w:proofErr w:type="gramStart"/>
      <w:r w:rsidRPr="009D2669">
        <w:rPr>
          <w:rFonts w:ascii="Times New Roman" w:hAnsi="Times New Roman" w:cs="Times New Roman"/>
          <w:sz w:val="20"/>
          <w:szCs w:val="20"/>
        </w:rPr>
        <w:t>стр</w:t>
      </w:r>
      <w:proofErr w:type="gramEnd"/>
      <w:r w:rsidRPr="009D2669">
        <w:rPr>
          <w:rFonts w:ascii="Times New Roman" w:hAnsi="Times New Roman" w:cs="Times New Roman"/>
          <w:sz w:val="20"/>
          <w:szCs w:val="20"/>
        </w:rPr>
        <w:t>і фізичних осіб – платників податків (далі – Державний реєстр) за РНОК ПП, після взяття на облік в окремому реє</w:t>
      </w:r>
      <w:proofErr w:type="gramStart"/>
      <w:r w:rsidRPr="009D2669">
        <w:rPr>
          <w:rFonts w:ascii="Times New Roman" w:hAnsi="Times New Roman" w:cs="Times New Roman"/>
          <w:sz w:val="20"/>
          <w:szCs w:val="20"/>
        </w:rPr>
        <w:t>стр</w:t>
      </w:r>
      <w:proofErr w:type="gramEnd"/>
      <w:r w:rsidRPr="009D2669">
        <w:rPr>
          <w:rFonts w:ascii="Times New Roman" w:hAnsi="Times New Roman" w:cs="Times New Roman"/>
          <w:sz w:val="20"/>
          <w:szCs w:val="20"/>
        </w:rPr>
        <w:t xml:space="preserve">і Державного реєстру РНОК ПП закривається (датою закриття є дата внесення відмітки до паспорта), а у разі наявності у паспорті відмітки про РНОК ПП така відмітка анулюється у порядку, встановленому цим розділом.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Фізична особа, яка перебуває на </w:t>
      </w:r>
      <w:proofErr w:type="gramStart"/>
      <w:r w:rsidRPr="009D2669">
        <w:rPr>
          <w:rFonts w:ascii="Times New Roman" w:hAnsi="Times New Roman" w:cs="Times New Roman"/>
          <w:sz w:val="20"/>
          <w:szCs w:val="20"/>
        </w:rPr>
        <w:t>обл</w:t>
      </w:r>
      <w:proofErr w:type="gramEnd"/>
      <w:r w:rsidRPr="009D2669">
        <w:rPr>
          <w:rFonts w:ascii="Times New Roman" w:hAnsi="Times New Roman" w:cs="Times New Roman"/>
          <w:sz w:val="20"/>
          <w:szCs w:val="20"/>
        </w:rPr>
        <w:t>іку в окремому реєстрі Державного реєстру та через деякий час змінила свої переконання і бажає отримати РНОК ПП, подає до відповідного контролюючого органу Облікову картку, заяву в довільній формі з викладенням свого прохання анулювати попередньо внесену відмітку з метою отримання РНОК ПП та пред’являє паспорт. При цьому фізична особа в заяві зазнача</w:t>
      </w:r>
      <w:proofErr w:type="gramStart"/>
      <w:r w:rsidRPr="009D2669">
        <w:rPr>
          <w:rFonts w:ascii="Times New Roman" w:hAnsi="Times New Roman" w:cs="Times New Roman"/>
          <w:sz w:val="20"/>
          <w:szCs w:val="20"/>
        </w:rPr>
        <w:t>є,</w:t>
      </w:r>
      <w:proofErr w:type="gramEnd"/>
      <w:r w:rsidRPr="009D2669">
        <w:rPr>
          <w:rFonts w:ascii="Times New Roman" w:hAnsi="Times New Roman" w:cs="Times New Roman"/>
          <w:sz w:val="20"/>
          <w:szCs w:val="20"/>
        </w:rPr>
        <w:t xml:space="preserve"> чи перебувала раніше на обліку у Державному реєстрі за реєстраційним номером облікової картки платника податків.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lastRenderedPageBreak/>
        <w:t>Реєстрація таких осіб у Державному реє</w:t>
      </w:r>
      <w:proofErr w:type="gramStart"/>
      <w:r w:rsidRPr="009D2669">
        <w:rPr>
          <w:rFonts w:ascii="Times New Roman" w:hAnsi="Times New Roman" w:cs="Times New Roman"/>
          <w:sz w:val="20"/>
          <w:szCs w:val="20"/>
        </w:rPr>
        <w:t>стр</w:t>
      </w:r>
      <w:proofErr w:type="gramEnd"/>
      <w:r w:rsidRPr="009D2669">
        <w:rPr>
          <w:rFonts w:ascii="Times New Roman" w:hAnsi="Times New Roman" w:cs="Times New Roman"/>
          <w:sz w:val="20"/>
          <w:szCs w:val="20"/>
        </w:rPr>
        <w:t xml:space="preserve">і здійснюється в порядку, визначеному цим Положенням.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ідставою для зняття з обліку фізичної особи в окремому реєстрі Державного реєстру є реєстрація її у Державному реєстрі. </w:t>
      </w:r>
    </w:p>
    <w:p w:rsidR="00002C01" w:rsidRPr="001446AB" w:rsidRDefault="00002C01" w:rsidP="009D2669">
      <w:pPr>
        <w:spacing w:after="0" w:line="240" w:lineRule="auto"/>
        <w:rPr>
          <w:rFonts w:ascii="Times New Roman" w:hAnsi="Times New Roman" w:cs="Times New Roman"/>
          <w:sz w:val="20"/>
          <w:szCs w:val="20"/>
        </w:rPr>
      </w:pPr>
    </w:p>
    <w:p w:rsidR="00002C01" w:rsidRPr="009D2669" w:rsidRDefault="00002C01" w:rsidP="009D2669">
      <w:pPr>
        <w:spacing w:after="0" w:line="240" w:lineRule="auto"/>
        <w:outlineLvl w:val="0"/>
        <w:rPr>
          <w:rFonts w:ascii="Times New Roman" w:hAnsi="Times New Roman" w:cs="Times New Roman"/>
          <w:b/>
          <w:bCs/>
          <w:kern w:val="36"/>
          <w:sz w:val="20"/>
          <w:szCs w:val="20"/>
        </w:rPr>
      </w:pPr>
      <w:r w:rsidRPr="009D2669">
        <w:rPr>
          <w:rFonts w:ascii="Times New Roman" w:hAnsi="Times New Roman" w:cs="Times New Roman"/>
          <w:b/>
          <w:bCs/>
          <w:kern w:val="36"/>
          <w:sz w:val="20"/>
          <w:szCs w:val="20"/>
        </w:rPr>
        <w:t xml:space="preserve">Онлайн-лекція </w:t>
      </w:r>
      <w:proofErr w:type="gramStart"/>
      <w:r w:rsidRPr="009D2669">
        <w:rPr>
          <w:rFonts w:ascii="Times New Roman" w:hAnsi="Times New Roman" w:cs="Times New Roman"/>
          <w:b/>
          <w:bCs/>
          <w:kern w:val="36"/>
          <w:sz w:val="20"/>
          <w:szCs w:val="20"/>
        </w:rPr>
        <w:t>для</w:t>
      </w:r>
      <w:proofErr w:type="gramEnd"/>
      <w:r w:rsidRPr="009D2669">
        <w:rPr>
          <w:rFonts w:ascii="Times New Roman" w:hAnsi="Times New Roman" w:cs="Times New Roman"/>
          <w:b/>
          <w:bCs/>
          <w:kern w:val="36"/>
          <w:sz w:val="20"/>
          <w:szCs w:val="20"/>
        </w:rPr>
        <w:t xml:space="preserve"> студентів: особливості оподаткування волонтерського руху</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Податкова служба Дніпропетровщини активно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ідтримує практику відкритого спілкування із майбутніми платниками податків.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Сьогодні дискурс відбувався з Криворізьким факультетом Національного університету «Одеська юридична академія».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Податківці розповіли про особливості оподаткування волонтерської діяльності фізичними особами та оподаткування благодійних організацій.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Безпосереднє спілкування із спеціалістами податкової служби – це основа для подальшого професійного зростання студентів. Освічена молодь – генератори нових ідей, потужний потенціал нашої країни та наше майбутн</w:t>
      </w:r>
      <w:proofErr w:type="gramStart"/>
      <w:r w:rsidRPr="009D2669">
        <w:rPr>
          <w:rFonts w:ascii="Times New Roman" w:hAnsi="Times New Roman" w:cs="Times New Roman"/>
          <w:sz w:val="20"/>
          <w:szCs w:val="20"/>
        </w:rPr>
        <w:t>є.</w:t>
      </w:r>
      <w:proofErr w:type="gramEnd"/>
      <w:r w:rsidRPr="009D2669">
        <w:rPr>
          <w:rFonts w:ascii="Times New Roman" w:hAnsi="Times New Roman" w:cs="Times New Roman"/>
          <w:sz w:val="20"/>
          <w:szCs w:val="20"/>
        </w:rPr>
        <w:t xml:space="preserve">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Учасники зустрічі домовились про подальшу співпрацю та реалізацію нових спільник проєкті</w:t>
      </w:r>
      <w:proofErr w:type="gramStart"/>
      <w:r w:rsidRPr="009D2669">
        <w:rPr>
          <w:rFonts w:ascii="Times New Roman" w:hAnsi="Times New Roman" w:cs="Times New Roman"/>
          <w:sz w:val="20"/>
          <w:szCs w:val="20"/>
        </w:rPr>
        <w:t>в</w:t>
      </w:r>
      <w:proofErr w:type="gramEnd"/>
      <w:r w:rsidRPr="009D2669">
        <w:rPr>
          <w:rFonts w:ascii="Times New Roman" w:hAnsi="Times New Roman" w:cs="Times New Roman"/>
          <w:sz w:val="20"/>
          <w:szCs w:val="20"/>
        </w:rPr>
        <w:t xml:space="preserve">. </w:t>
      </w:r>
    </w:p>
    <w:p w:rsidR="00002C01" w:rsidRPr="009D2669" w:rsidRDefault="00002C01"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Працюємо! Крокуємо вперед – до Перемоги! </w:t>
      </w:r>
    </w:p>
    <w:p w:rsidR="00002C01" w:rsidRPr="001446AB" w:rsidRDefault="00002C01" w:rsidP="009D2669">
      <w:pPr>
        <w:spacing w:after="0" w:line="240" w:lineRule="auto"/>
        <w:rPr>
          <w:rFonts w:ascii="Times New Roman" w:hAnsi="Times New Roman" w:cs="Times New Roman"/>
          <w:sz w:val="20"/>
          <w:szCs w:val="20"/>
        </w:rPr>
      </w:pPr>
    </w:p>
    <w:p w:rsidR="00002C01" w:rsidRPr="009D2669" w:rsidRDefault="00002C01" w:rsidP="009D2669">
      <w:pPr>
        <w:pStyle w:val="1"/>
        <w:spacing w:before="0" w:beforeAutospacing="0" w:after="0" w:afterAutospacing="0"/>
        <w:rPr>
          <w:sz w:val="20"/>
          <w:szCs w:val="20"/>
        </w:rPr>
      </w:pPr>
      <w:r w:rsidRPr="009D2669">
        <w:rPr>
          <w:sz w:val="20"/>
          <w:szCs w:val="20"/>
        </w:rPr>
        <w:t>Чат-бот «StopViolationBot» – можливість повідомити про порушення податкового законодавства</w:t>
      </w:r>
    </w:p>
    <w:p w:rsidR="00002C01" w:rsidRPr="009D2669" w:rsidRDefault="00002C01" w:rsidP="009D2669">
      <w:pPr>
        <w:pStyle w:val="a3"/>
        <w:spacing w:before="0" w:beforeAutospacing="0" w:after="0" w:afterAutospacing="0"/>
        <w:rPr>
          <w:sz w:val="20"/>
          <w:szCs w:val="20"/>
        </w:rPr>
      </w:pPr>
      <w:r w:rsidRPr="009D2669">
        <w:rPr>
          <w:sz w:val="20"/>
          <w:szCs w:val="20"/>
        </w:rPr>
        <w:t>Державна податкова служба України нагадує громадянам про можливість у будь-який час доби, 24/7 та в будь-якому місці, повідомляти податкову службу через чат-бот «</w:t>
      </w:r>
      <w:hyperlink r:id="rId5" w:history="1">
        <w:r w:rsidRPr="009D2669">
          <w:rPr>
            <w:rStyle w:val="a5"/>
            <w:sz w:val="20"/>
            <w:szCs w:val="20"/>
          </w:rPr>
          <w:t>StopViolationBot</w:t>
        </w:r>
      </w:hyperlink>
      <w:r w:rsidRPr="009D2669">
        <w:rPr>
          <w:sz w:val="20"/>
          <w:szCs w:val="20"/>
        </w:rPr>
        <w:t xml:space="preserve">» в месенджері Telegram </w:t>
      </w:r>
      <w:proofErr w:type="gramStart"/>
      <w:r w:rsidRPr="009D2669">
        <w:rPr>
          <w:sz w:val="20"/>
          <w:szCs w:val="20"/>
        </w:rPr>
        <w:t>про</w:t>
      </w:r>
      <w:proofErr w:type="gramEnd"/>
      <w:r w:rsidRPr="009D2669">
        <w:rPr>
          <w:sz w:val="20"/>
          <w:szCs w:val="20"/>
        </w:rPr>
        <w:t xml:space="preserve"> відомі факти порушень законодавства, зокрема, щодо: </w:t>
      </w:r>
    </w:p>
    <w:p w:rsidR="00002C01" w:rsidRPr="009D2669" w:rsidRDefault="00002C01" w:rsidP="009D2669">
      <w:pPr>
        <w:pStyle w:val="a3"/>
        <w:spacing w:before="0" w:beforeAutospacing="0" w:after="0" w:afterAutospacing="0"/>
        <w:rPr>
          <w:sz w:val="20"/>
          <w:szCs w:val="20"/>
        </w:rPr>
      </w:pPr>
      <w:r w:rsidRPr="009D2669">
        <w:rPr>
          <w:sz w:val="20"/>
          <w:szCs w:val="20"/>
        </w:rPr>
        <w:t>незастосування РРО/ПРРО, невидачу чекі</w:t>
      </w:r>
      <w:proofErr w:type="gramStart"/>
      <w:r w:rsidRPr="009D2669">
        <w:rPr>
          <w:sz w:val="20"/>
          <w:szCs w:val="20"/>
        </w:rPr>
        <w:t>в</w:t>
      </w:r>
      <w:proofErr w:type="gramEnd"/>
      <w:r w:rsidRPr="009D2669">
        <w:rPr>
          <w:sz w:val="20"/>
          <w:szCs w:val="20"/>
        </w:rPr>
        <w:t xml:space="preserve">; </w:t>
      </w:r>
    </w:p>
    <w:p w:rsidR="00002C01" w:rsidRPr="009D2669" w:rsidRDefault="00002C01" w:rsidP="009D2669">
      <w:pPr>
        <w:pStyle w:val="a3"/>
        <w:spacing w:before="0" w:beforeAutospacing="0" w:after="0" w:afterAutospacing="0"/>
        <w:rPr>
          <w:sz w:val="20"/>
          <w:szCs w:val="20"/>
        </w:rPr>
      </w:pPr>
      <w:r w:rsidRPr="009D2669">
        <w:rPr>
          <w:sz w:val="20"/>
          <w:szCs w:val="20"/>
        </w:rPr>
        <w:t xml:space="preserve">відмову у розрахунку банківською карткою; </w:t>
      </w:r>
    </w:p>
    <w:p w:rsidR="00002C01" w:rsidRPr="009D2669" w:rsidRDefault="00002C01" w:rsidP="009D2669">
      <w:pPr>
        <w:pStyle w:val="a3"/>
        <w:spacing w:before="0" w:beforeAutospacing="0" w:after="0" w:afterAutospacing="0"/>
        <w:rPr>
          <w:sz w:val="20"/>
          <w:szCs w:val="20"/>
        </w:rPr>
      </w:pPr>
      <w:r w:rsidRPr="009D2669">
        <w:rPr>
          <w:sz w:val="20"/>
          <w:szCs w:val="20"/>
        </w:rPr>
        <w:t xml:space="preserve">завищення цін на продовольчі товари, лікарські засоби; </w:t>
      </w:r>
    </w:p>
    <w:p w:rsidR="00002C01" w:rsidRPr="009D2669" w:rsidRDefault="00002C01" w:rsidP="009D2669">
      <w:pPr>
        <w:pStyle w:val="a3"/>
        <w:spacing w:before="0" w:beforeAutospacing="0" w:after="0" w:afterAutospacing="0"/>
        <w:rPr>
          <w:sz w:val="20"/>
          <w:szCs w:val="20"/>
        </w:rPr>
      </w:pPr>
      <w:r w:rsidRPr="009D2669">
        <w:rPr>
          <w:sz w:val="20"/>
          <w:szCs w:val="20"/>
        </w:rPr>
        <w:t xml:space="preserve">неоформлення трудових відносин з найманими працівниками; </w:t>
      </w:r>
    </w:p>
    <w:p w:rsidR="00002C01" w:rsidRPr="009D2669" w:rsidRDefault="00002C01" w:rsidP="009D2669">
      <w:pPr>
        <w:pStyle w:val="a3"/>
        <w:spacing w:before="0" w:beforeAutospacing="0" w:after="0" w:afterAutospacing="0"/>
        <w:rPr>
          <w:sz w:val="20"/>
          <w:szCs w:val="20"/>
        </w:rPr>
      </w:pPr>
      <w:r w:rsidRPr="009D2669">
        <w:rPr>
          <w:sz w:val="20"/>
          <w:szCs w:val="20"/>
        </w:rPr>
        <w:t xml:space="preserve">здійснення господарської діяльності без державної реєстрації. </w:t>
      </w:r>
    </w:p>
    <w:p w:rsidR="009D2669" w:rsidRDefault="009D2669" w:rsidP="009D2669">
      <w:pPr>
        <w:spacing w:after="0" w:line="240" w:lineRule="auto"/>
        <w:outlineLvl w:val="0"/>
        <w:rPr>
          <w:rFonts w:ascii="Times New Roman" w:hAnsi="Times New Roman" w:cs="Times New Roman"/>
          <w:b/>
          <w:bCs/>
          <w:kern w:val="36"/>
          <w:sz w:val="20"/>
          <w:szCs w:val="20"/>
          <w:lang w:val="uk-UA"/>
        </w:rPr>
      </w:pPr>
    </w:p>
    <w:p w:rsidR="00002C01" w:rsidRPr="009D2669" w:rsidRDefault="00002C01" w:rsidP="009D2669">
      <w:pPr>
        <w:spacing w:after="0" w:line="240" w:lineRule="auto"/>
        <w:outlineLvl w:val="0"/>
        <w:rPr>
          <w:rFonts w:ascii="Times New Roman" w:hAnsi="Times New Roman" w:cs="Times New Roman"/>
          <w:b/>
          <w:bCs/>
          <w:kern w:val="36"/>
          <w:sz w:val="20"/>
          <w:szCs w:val="20"/>
        </w:rPr>
      </w:pPr>
      <w:r w:rsidRPr="009D2669">
        <w:rPr>
          <w:rFonts w:ascii="Times New Roman" w:hAnsi="Times New Roman" w:cs="Times New Roman"/>
          <w:b/>
          <w:bCs/>
          <w:kern w:val="36"/>
          <w:sz w:val="20"/>
          <w:szCs w:val="20"/>
        </w:rPr>
        <w:t xml:space="preserve">Закон України № 3219: новації щодо проведення документальних </w:t>
      </w:r>
      <w:proofErr w:type="gramStart"/>
      <w:r w:rsidRPr="009D2669">
        <w:rPr>
          <w:rFonts w:ascii="Times New Roman" w:hAnsi="Times New Roman" w:cs="Times New Roman"/>
          <w:b/>
          <w:bCs/>
          <w:kern w:val="36"/>
          <w:sz w:val="20"/>
          <w:szCs w:val="20"/>
        </w:rPr>
        <w:t>перев</w:t>
      </w:r>
      <w:proofErr w:type="gramEnd"/>
      <w:r w:rsidRPr="009D2669">
        <w:rPr>
          <w:rFonts w:ascii="Times New Roman" w:hAnsi="Times New Roman" w:cs="Times New Roman"/>
          <w:b/>
          <w:bCs/>
          <w:kern w:val="36"/>
          <w:sz w:val="20"/>
          <w:szCs w:val="20"/>
        </w:rPr>
        <w:t>ірок</w:t>
      </w:r>
    </w:p>
    <w:p w:rsidR="00002C01" w:rsidRPr="009D2669" w:rsidRDefault="00002C01" w:rsidP="009D2669">
      <w:pPr>
        <w:spacing w:after="0" w:line="240" w:lineRule="auto"/>
        <w:rPr>
          <w:rFonts w:ascii="Times New Roman" w:hAnsi="Times New Roman" w:cs="Times New Roman"/>
          <w:sz w:val="20"/>
          <w:szCs w:val="20"/>
        </w:rPr>
      </w:pPr>
      <w:r w:rsidRPr="009D2669">
        <w:rPr>
          <w:rFonts w:ascii="Times New Roman" w:hAnsi="Times New Roman" w:cs="Times New Roman"/>
          <w:sz w:val="20"/>
          <w:szCs w:val="20"/>
        </w:rPr>
        <w:t>Головне управління ДПС у Дніпропетровській області звертає увагу платникі</w:t>
      </w:r>
      <w:proofErr w:type="gramStart"/>
      <w:r w:rsidRPr="009D2669">
        <w:rPr>
          <w:rFonts w:ascii="Times New Roman" w:hAnsi="Times New Roman" w:cs="Times New Roman"/>
          <w:sz w:val="20"/>
          <w:szCs w:val="20"/>
        </w:rPr>
        <w:t>в</w:t>
      </w:r>
      <w:proofErr w:type="gramEnd"/>
      <w:r w:rsidRPr="009D2669">
        <w:rPr>
          <w:rFonts w:ascii="Times New Roman" w:hAnsi="Times New Roman" w:cs="Times New Roman"/>
          <w:sz w:val="20"/>
          <w:szCs w:val="20"/>
        </w:rPr>
        <w:t xml:space="preserve">. </w:t>
      </w:r>
    </w:p>
    <w:p w:rsidR="00002C01" w:rsidRPr="009D2669" w:rsidRDefault="00002C01" w:rsidP="009D2669">
      <w:pPr>
        <w:spacing w:after="0" w:line="240" w:lineRule="auto"/>
        <w:rPr>
          <w:rFonts w:ascii="Times New Roman" w:hAnsi="Times New Roman" w:cs="Times New Roman"/>
          <w:sz w:val="20"/>
          <w:szCs w:val="20"/>
        </w:rPr>
      </w:pPr>
      <w:proofErr w:type="gramStart"/>
      <w:r w:rsidRPr="009D2669">
        <w:rPr>
          <w:rFonts w:ascii="Times New Roman" w:hAnsi="Times New Roman" w:cs="Times New Roman"/>
          <w:sz w:val="20"/>
          <w:szCs w:val="20"/>
        </w:rPr>
        <w:t xml:space="preserve">Закон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(Закон України 3219) передбачає з 01 серпня 2023 року часткове зняття обмежень на проведення контролюючими органами документальних перевірок. </w:t>
      </w:r>
      <w:proofErr w:type="gramEnd"/>
    </w:p>
    <w:p w:rsidR="00002C01" w:rsidRPr="009D2669" w:rsidRDefault="00002C01" w:rsidP="009D2669">
      <w:pPr>
        <w:spacing w:after="0" w:line="240" w:lineRule="auto"/>
        <w:rPr>
          <w:rFonts w:ascii="Times New Roman" w:hAnsi="Times New Roman" w:cs="Times New Roman"/>
          <w:sz w:val="20"/>
          <w:szCs w:val="20"/>
        </w:rPr>
      </w:pPr>
      <w:r w:rsidRPr="009D2669">
        <w:rPr>
          <w:rFonts w:ascii="Times New Roman" w:hAnsi="Times New Roman" w:cs="Times New Roman"/>
          <w:sz w:val="20"/>
          <w:szCs w:val="20"/>
        </w:rPr>
        <w:t xml:space="preserve">Це стосується документальних позапланових перевірок, які проводяться на звернення платника податків та/або з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ідстав, визначених підпунктами 78.1.1 (у частині документальних позапланових перевірок платників податків, за якими отримано інформацію, що свідчить про порушення податкового законодавства з питань оподаткування доходів, отриманих нерезидентами із джерелом їх походження з України, та/або з питань оподаткування нерезидентів, які здійснюють свою діяльність через відокремлені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ідрозділи, у тому числі постійні представництва, платників податків, які здійснюють діяльність у сфері виробництва та/або реалізації підакцизної продукції, організації та проведення азартних ігор в Україні (гральний бізнес), платників податків, які надають фінансові, платіжні послуги), 78.1.2 (в частині контролю за трансфертним ціноутворенням), 78.1.5, 78.1.7, 78.1.8, 78.1.9, 78.1.12, 78.1.14 – 78.1.16, 78.1.21 та 78.1.22 пункту 78.1 статті 78 Податкового кодексу України, та/або документальних позапланових перевірок платників податків, за якими отримано податкову інформацію, що </w:t>
      </w:r>
      <w:proofErr w:type="gramStart"/>
      <w:r w:rsidRPr="009D2669">
        <w:rPr>
          <w:rFonts w:ascii="Times New Roman" w:hAnsi="Times New Roman" w:cs="Times New Roman"/>
          <w:sz w:val="20"/>
          <w:szCs w:val="20"/>
        </w:rPr>
        <w:t>св</w:t>
      </w:r>
      <w:proofErr w:type="gramEnd"/>
      <w:r w:rsidRPr="009D2669">
        <w:rPr>
          <w:rFonts w:ascii="Times New Roman" w:hAnsi="Times New Roman" w:cs="Times New Roman"/>
          <w:sz w:val="20"/>
          <w:szCs w:val="20"/>
        </w:rPr>
        <w:t>ідчить про порушення платником валютного законодавства в частині дотримання граничних строків надходження товарі</w:t>
      </w:r>
      <w:proofErr w:type="gramStart"/>
      <w:r w:rsidRPr="009D2669">
        <w:rPr>
          <w:rFonts w:ascii="Times New Roman" w:hAnsi="Times New Roman" w:cs="Times New Roman"/>
          <w:sz w:val="20"/>
          <w:szCs w:val="20"/>
        </w:rPr>
        <w:t>в</w:t>
      </w:r>
      <w:proofErr w:type="gramEnd"/>
      <w:r w:rsidRPr="009D2669">
        <w:rPr>
          <w:rFonts w:ascii="Times New Roman" w:hAnsi="Times New Roman" w:cs="Times New Roman"/>
          <w:sz w:val="20"/>
          <w:szCs w:val="20"/>
        </w:rPr>
        <w:t xml:space="preserve"> за імпортними операціями та/або валютної виручки за експортними операціями. </w:t>
      </w:r>
    </w:p>
    <w:p w:rsidR="00002C01" w:rsidRPr="009D2669" w:rsidRDefault="00002C01" w:rsidP="009D2669">
      <w:pPr>
        <w:spacing w:after="0" w:line="240" w:lineRule="auto"/>
        <w:rPr>
          <w:rFonts w:ascii="Times New Roman" w:hAnsi="Times New Roman" w:cs="Times New Roman"/>
          <w:sz w:val="20"/>
          <w:szCs w:val="20"/>
        </w:rPr>
      </w:pPr>
      <w:r w:rsidRPr="009D2669">
        <w:rPr>
          <w:rFonts w:ascii="Times New Roman" w:hAnsi="Times New Roman" w:cs="Times New Roman"/>
          <w:sz w:val="20"/>
          <w:szCs w:val="20"/>
        </w:rPr>
        <w:t xml:space="preserve">Разом з цим, змінено вимоги щодо формування </w:t>
      </w:r>
      <w:proofErr w:type="gramStart"/>
      <w:r w:rsidRPr="009D2669">
        <w:rPr>
          <w:rFonts w:ascii="Times New Roman" w:hAnsi="Times New Roman" w:cs="Times New Roman"/>
          <w:sz w:val="20"/>
          <w:szCs w:val="20"/>
        </w:rPr>
        <w:t>плану-граф</w:t>
      </w:r>
      <w:proofErr w:type="gramEnd"/>
      <w:r w:rsidRPr="009D2669">
        <w:rPr>
          <w:rFonts w:ascii="Times New Roman" w:hAnsi="Times New Roman" w:cs="Times New Roman"/>
          <w:sz w:val="20"/>
          <w:szCs w:val="20"/>
        </w:rPr>
        <w:t xml:space="preserve">іка проведення документальних планових перевірок. Так, тимчасово на період з 01 серпня 2023 року до припинення або скасування воєнного стану на території України до плану-графіка проведення документальних планових перевірок можуть </w:t>
      </w:r>
      <w:proofErr w:type="gramStart"/>
      <w:r w:rsidRPr="009D2669">
        <w:rPr>
          <w:rFonts w:ascii="Times New Roman" w:hAnsi="Times New Roman" w:cs="Times New Roman"/>
          <w:sz w:val="20"/>
          <w:szCs w:val="20"/>
        </w:rPr>
        <w:t>бути</w:t>
      </w:r>
      <w:proofErr w:type="gramEnd"/>
      <w:r w:rsidRPr="009D2669">
        <w:rPr>
          <w:rFonts w:ascii="Times New Roman" w:hAnsi="Times New Roman" w:cs="Times New Roman"/>
          <w:sz w:val="20"/>
          <w:szCs w:val="20"/>
        </w:rPr>
        <w:t xml:space="preserve"> включені платники податків: </w:t>
      </w:r>
    </w:p>
    <w:p w:rsidR="00002C01" w:rsidRPr="009D2669" w:rsidRDefault="00002C01" w:rsidP="009D2669">
      <w:pPr>
        <w:spacing w:after="0" w:line="240" w:lineRule="auto"/>
        <w:rPr>
          <w:rFonts w:ascii="Times New Roman" w:hAnsi="Times New Roman" w:cs="Times New Roman"/>
          <w:sz w:val="20"/>
          <w:szCs w:val="20"/>
        </w:rPr>
      </w:pPr>
      <w:r w:rsidRPr="009D2669">
        <w:rPr>
          <w:rFonts w:ascii="Times New Roman" w:hAnsi="Times New Roman" w:cs="Times New Roman"/>
          <w:sz w:val="20"/>
          <w:szCs w:val="20"/>
        </w:rPr>
        <w:t xml:space="preserve">- сфери виробництва та/або реалізації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ідакцизної продукції; </w:t>
      </w:r>
    </w:p>
    <w:p w:rsidR="00002C01" w:rsidRPr="009D2669" w:rsidRDefault="00002C01" w:rsidP="009D2669">
      <w:pPr>
        <w:spacing w:after="0" w:line="240" w:lineRule="auto"/>
        <w:rPr>
          <w:rFonts w:ascii="Times New Roman" w:hAnsi="Times New Roman" w:cs="Times New Roman"/>
          <w:sz w:val="20"/>
          <w:szCs w:val="20"/>
        </w:rPr>
      </w:pPr>
      <w:r w:rsidRPr="009D2669">
        <w:rPr>
          <w:rFonts w:ascii="Times New Roman" w:hAnsi="Times New Roman" w:cs="Times New Roman"/>
          <w:sz w:val="20"/>
          <w:szCs w:val="20"/>
        </w:rPr>
        <w:t xml:space="preserve">- сфери організації та проведення азартних ігор в Україні (гральний бізнес); </w:t>
      </w:r>
    </w:p>
    <w:p w:rsidR="00002C01" w:rsidRPr="009D2669" w:rsidRDefault="00002C01" w:rsidP="009D2669">
      <w:pPr>
        <w:spacing w:after="0" w:line="240" w:lineRule="auto"/>
        <w:rPr>
          <w:rFonts w:ascii="Times New Roman" w:hAnsi="Times New Roman" w:cs="Times New Roman"/>
          <w:sz w:val="20"/>
          <w:szCs w:val="20"/>
        </w:rPr>
      </w:pPr>
      <w:r w:rsidRPr="009D2669">
        <w:rPr>
          <w:rFonts w:ascii="Times New Roman" w:hAnsi="Times New Roman" w:cs="Times New Roman"/>
          <w:sz w:val="20"/>
          <w:szCs w:val="20"/>
        </w:rPr>
        <w:t xml:space="preserve">- надавачі фінансових, платіжних послуг. </w:t>
      </w:r>
    </w:p>
    <w:p w:rsidR="00002C01" w:rsidRPr="009D2669" w:rsidRDefault="00002C01" w:rsidP="009D2669">
      <w:pPr>
        <w:spacing w:after="0" w:line="240" w:lineRule="auto"/>
        <w:rPr>
          <w:rFonts w:ascii="Times New Roman" w:hAnsi="Times New Roman" w:cs="Times New Roman"/>
          <w:sz w:val="20"/>
          <w:szCs w:val="20"/>
        </w:rPr>
      </w:pPr>
      <w:r w:rsidRPr="009D2669">
        <w:rPr>
          <w:rFonts w:ascii="Times New Roman" w:hAnsi="Times New Roman" w:cs="Times New Roman"/>
          <w:sz w:val="20"/>
          <w:szCs w:val="20"/>
        </w:rPr>
        <w:t xml:space="preserve">Також поновлюються на невикористаний строк перевірки, які були розпочаті та не завершені до 24 </w:t>
      </w:r>
      <w:proofErr w:type="gramStart"/>
      <w:r w:rsidRPr="009D2669">
        <w:rPr>
          <w:rFonts w:ascii="Times New Roman" w:hAnsi="Times New Roman" w:cs="Times New Roman"/>
          <w:sz w:val="20"/>
          <w:szCs w:val="20"/>
        </w:rPr>
        <w:t>лютого</w:t>
      </w:r>
      <w:proofErr w:type="gramEnd"/>
      <w:r w:rsidRPr="009D2669">
        <w:rPr>
          <w:rFonts w:ascii="Times New Roman" w:hAnsi="Times New Roman" w:cs="Times New Roman"/>
          <w:sz w:val="20"/>
          <w:szCs w:val="20"/>
        </w:rPr>
        <w:t xml:space="preserve"> 2022, крім тих, для яких встановлено мораторій. </w:t>
      </w:r>
    </w:p>
    <w:p w:rsidR="00002C01" w:rsidRPr="009D2669" w:rsidRDefault="00002C01" w:rsidP="009D2669">
      <w:pPr>
        <w:spacing w:after="0" w:line="240" w:lineRule="auto"/>
        <w:rPr>
          <w:rFonts w:ascii="Times New Roman" w:hAnsi="Times New Roman" w:cs="Times New Roman"/>
          <w:sz w:val="20"/>
          <w:szCs w:val="20"/>
        </w:rPr>
      </w:pPr>
      <w:r w:rsidRPr="009D2669">
        <w:rPr>
          <w:rFonts w:ascii="Times New Roman" w:hAnsi="Times New Roman" w:cs="Times New Roman"/>
          <w:sz w:val="20"/>
          <w:szCs w:val="20"/>
        </w:rPr>
        <w:t xml:space="preserve">Крім того, документальні та фактичні перевірки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 час дії воєнного стану проводяться за наявності безпечних умов для проведення перевірки, а саме безпечного: </w:t>
      </w:r>
    </w:p>
    <w:p w:rsidR="00002C01" w:rsidRPr="009D2669" w:rsidRDefault="00002C01" w:rsidP="009D2669">
      <w:pPr>
        <w:spacing w:after="0" w:line="240" w:lineRule="auto"/>
        <w:rPr>
          <w:rFonts w:ascii="Times New Roman" w:hAnsi="Times New Roman" w:cs="Times New Roman"/>
          <w:sz w:val="20"/>
          <w:szCs w:val="20"/>
        </w:rPr>
      </w:pPr>
      <w:r w:rsidRPr="009D2669">
        <w:rPr>
          <w:rFonts w:ascii="Times New Roman" w:hAnsi="Times New Roman" w:cs="Times New Roman"/>
          <w:sz w:val="20"/>
          <w:szCs w:val="20"/>
        </w:rPr>
        <w:t xml:space="preserve">- доступу, допуску до територій, приміщень та іншого майна, що використовуються для провадження господарської діяльності та/або об’єктами оподаткування, або використовуються для отримання доходів (прибутку), або </w:t>
      </w:r>
      <w:proofErr w:type="gramStart"/>
      <w:r w:rsidRPr="009D2669">
        <w:rPr>
          <w:rFonts w:ascii="Times New Roman" w:hAnsi="Times New Roman" w:cs="Times New Roman"/>
          <w:sz w:val="20"/>
          <w:szCs w:val="20"/>
        </w:rPr>
        <w:t>пов’язан</w:t>
      </w:r>
      <w:proofErr w:type="gramEnd"/>
      <w:r w:rsidRPr="009D2669">
        <w:rPr>
          <w:rFonts w:ascii="Times New Roman" w:hAnsi="Times New Roman" w:cs="Times New Roman"/>
          <w:sz w:val="20"/>
          <w:szCs w:val="20"/>
        </w:rPr>
        <w:t xml:space="preserve">і з іншими об’єктами оподаткування таких платників податків; </w:t>
      </w:r>
    </w:p>
    <w:p w:rsidR="00002C01" w:rsidRPr="009D2669" w:rsidRDefault="00002C01" w:rsidP="009D2669">
      <w:pPr>
        <w:spacing w:after="0" w:line="240" w:lineRule="auto"/>
        <w:rPr>
          <w:rFonts w:ascii="Times New Roman" w:hAnsi="Times New Roman" w:cs="Times New Roman"/>
          <w:sz w:val="20"/>
          <w:szCs w:val="20"/>
        </w:rPr>
      </w:pPr>
      <w:r w:rsidRPr="009D2669">
        <w:rPr>
          <w:rFonts w:ascii="Times New Roman" w:hAnsi="Times New Roman" w:cs="Times New Roman"/>
          <w:sz w:val="20"/>
          <w:szCs w:val="20"/>
        </w:rPr>
        <w:t xml:space="preserve">- доступу, допуску до документів, довідок про фінансово-господарську діяльність, отримані доходи, видатки платників податків та іншої інформації, </w:t>
      </w:r>
      <w:proofErr w:type="gramStart"/>
      <w:r w:rsidRPr="009D2669">
        <w:rPr>
          <w:rFonts w:ascii="Times New Roman" w:hAnsi="Times New Roman" w:cs="Times New Roman"/>
          <w:sz w:val="20"/>
          <w:szCs w:val="20"/>
        </w:rPr>
        <w:t>пов’язано</w:t>
      </w:r>
      <w:proofErr w:type="gramEnd"/>
      <w:r w:rsidRPr="009D2669">
        <w:rPr>
          <w:rFonts w:ascii="Times New Roman" w:hAnsi="Times New Roman" w:cs="Times New Roman"/>
          <w:sz w:val="20"/>
          <w:szCs w:val="20"/>
        </w:rPr>
        <w:t xml:space="preserve">ї з обчисленням та сплатою податків, зборів, платежів, про </w:t>
      </w:r>
      <w:r w:rsidRPr="009D2669">
        <w:rPr>
          <w:rFonts w:ascii="Times New Roman" w:hAnsi="Times New Roman" w:cs="Times New Roman"/>
          <w:sz w:val="20"/>
          <w:szCs w:val="20"/>
        </w:rPr>
        <w:lastRenderedPageBreak/>
        <w:t xml:space="preserve">дотримання вимог законодавства, здійснення контролю за яким покладено на контролюючі органи, а також до фінансової і статистичної звітності у порядку та на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ідставах визначених законом; </w:t>
      </w:r>
    </w:p>
    <w:p w:rsidR="00002C01" w:rsidRPr="009D2669" w:rsidRDefault="00002C01" w:rsidP="009D2669">
      <w:pPr>
        <w:spacing w:after="0" w:line="240" w:lineRule="auto"/>
        <w:rPr>
          <w:rFonts w:ascii="Times New Roman" w:hAnsi="Times New Roman" w:cs="Times New Roman"/>
          <w:sz w:val="20"/>
          <w:szCs w:val="20"/>
        </w:rPr>
      </w:pPr>
      <w:r w:rsidRPr="009D2669">
        <w:rPr>
          <w:rFonts w:ascii="Times New Roman" w:hAnsi="Times New Roman" w:cs="Times New Roman"/>
          <w:sz w:val="20"/>
          <w:szCs w:val="20"/>
        </w:rPr>
        <w:t xml:space="preserve">- проведення інвентаризації основних засобів, </w:t>
      </w:r>
      <w:proofErr w:type="gramStart"/>
      <w:r w:rsidRPr="009D2669">
        <w:rPr>
          <w:rFonts w:ascii="Times New Roman" w:hAnsi="Times New Roman" w:cs="Times New Roman"/>
          <w:sz w:val="20"/>
          <w:szCs w:val="20"/>
        </w:rPr>
        <w:t>товарно-матер</w:t>
      </w:r>
      <w:proofErr w:type="gramEnd"/>
      <w:r w:rsidRPr="009D2669">
        <w:rPr>
          <w:rFonts w:ascii="Times New Roman" w:hAnsi="Times New Roman" w:cs="Times New Roman"/>
          <w:sz w:val="20"/>
          <w:szCs w:val="20"/>
        </w:rPr>
        <w:t xml:space="preserve">іальних цінностей, коштів, зняття залишків товарно-матеріальних цінностей, готівки. </w:t>
      </w:r>
    </w:p>
    <w:p w:rsidR="00002C01" w:rsidRPr="009D2669" w:rsidRDefault="00002C01" w:rsidP="009D2669">
      <w:pPr>
        <w:spacing w:after="0" w:line="240" w:lineRule="auto"/>
        <w:rPr>
          <w:rFonts w:ascii="Times New Roman" w:hAnsi="Times New Roman" w:cs="Times New Roman"/>
          <w:sz w:val="20"/>
          <w:szCs w:val="20"/>
        </w:rPr>
      </w:pPr>
      <w:r w:rsidRPr="009D2669">
        <w:rPr>
          <w:rFonts w:ascii="Times New Roman" w:hAnsi="Times New Roman" w:cs="Times New Roman"/>
          <w:sz w:val="20"/>
          <w:szCs w:val="20"/>
        </w:rPr>
        <w:t xml:space="preserve">  </w:t>
      </w:r>
    </w:p>
    <w:p w:rsidR="00002C01" w:rsidRPr="009D2669" w:rsidRDefault="00002C01" w:rsidP="009D2669">
      <w:pPr>
        <w:spacing w:after="0" w:line="240" w:lineRule="auto"/>
        <w:rPr>
          <w:rFonts w:ascii="Times New Roman" w:hAnsi="Times New Roman" w:cs="Times New Roman"/>
          <w:sz w:val="20"/>
          <w:szCs w:val="20"/>
        </w:rPr>
      </w:pPr>
      <w:proofErr w:type="gramStart"/>
      <w:r w:rsidRPr="009D2669">
        <w:rPr>
          <w:rFonts w:ascii="Times New Roman" w:hAnsi="Times New Roman" w:cs="Times New Roman"/>
          <w:b/>
          <w:bCs/>
          <w:i/>
          <w:iCs/>
          <w:sz w:val="20"/>
          <w:szCs w:val="20"/>
        </w:rPr>
        <w:t>До</w:t>
      </w:r>
      <w:proofErr w:type="gramEnd"/>
      <w:r w:rsidRPr="009D2669">
        <w:rPr>
          <w:rFonts w:ascii="Times New Roman" w:hAnsi="Times New Roman" w:cs="Times New Roman"/>
          <w:b/>
          <w:bCs/>
          <w:i/>
          <w:iCs/>
          <w:sz w:val="20"/>
          <w:szCs w:val="20"/>
        </w:rPr>
        <w:t xml:space="preserve"> відома!</w:t>
      </w:r>
      <w:r w:rsidRPr="009D2669">
        <w:rPr>
          <w:rFonts w:ascii="Times New Roman" w:hAnsi="Times New Roman" w:cs="Times New Roman"/>
          <w:sz w:val="20"/>
          <w:szCs w:val="20"/>
        </w:rPr>
        <w:t xml:space="preserve"> </w:t>
      </w:r>
    </w:p>
    <w:p w:rsidR="00002C01" w:rsidRPr="009D2669" w:rsidRDefault="00002C01" w:rsidP="009D2669">
      <w:pPr>
        <w:spacing w:after="0" w:line="240" w:lineRule="auto"/>
        <w:rPr>
          <w:rFonts w:ascii="Times New Roman" w:hAnsi="Times New Roman" w:cs="Times New Roman"/>
          <w:sz w:val="20"/>
          <w:szCs w:val="20"/>
        </w:rPr>
      </w:pPr>
      <w:proofErr w:type="gramStart"/>
      <w:r w:rsidRPr="009D2669">
        <w:rPr>
          <w:rFonts w:ascii="Times New Roman" w:hAnsi="Times New Roman" w:cs="Times New Roman"/>
          <w:sz w:val="20"/>
          <w:szCs w:val="20"/>
        </w:rPr>
        <w:t>Законом України № 3219 передбачено скасування штрафних (фінансових) санкцій (штрафів) та пені, у разі сплати платником податків протягом 30 календарних днів з дня, наступного за днем отримання податкового повідомлення-рішення, суми податкового зобов’язання, нарахованого за результатами документальних перевірок, які будуть відновлені або розпочаті з 01 серпня 2023 року та завершені до</w:t>
      </w:r>
      <w:proofErr w:type="gramEnd"/>
      <w:r w:rsidRPr="009D2669">
        <w:rPr>
          <w:rFonts w:ascii="Times New Roman" w:hAnsi="Times New Roman" w:cs="Times New Roman"/>
          <w:sz w:val="20"/>
          <w:szCs w:val="20"/>
        </w:rPr>
        <w:t xml:space="preserve"> дня припинення або скасування воєнного, надзвичайного стану на території України. Водночас сума сплаченого податкового зобов’язання не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ідлягає оскарженню. </w:t>
      </w:r>
    </w:p>
    <w:p w:rsidR="009D2669" w:rsidRDefault="009D2669" w:rsidP="009D2669">
      <w:pPr>
        <w:spacing w:after="0" w:line="240" w:lineRule="auto"/>
        <w:outlineLvl w:val="0"/>
        <w:rPr>
          <w:rFonts w:ascii="Times New Roman" w:hAnsi="Times New Roman" w:cs="Times New Roman"/>
          <w:b/>
          <w:bCs/>
          <w:kern w:val="36"/>
          <w:sz w:val="20"/>
          <w:szCs w:val="20"/>
          <w:lang w:val="uk-UA"/>
        </w:rPr>
      </w:pPr>
    </w:p>
    <w:p w:rsidR="000E1329" w:rsidRPr="009D2669" w:rsidRDefault="000E1329" w:rsidP="009D2669">
      <w:pPr>
        <w:spacing w:after="0" w:line="240" w:lineRule="auto"/>
        <w:outlineLvl w:val="0"/>
        <w:rPr>
          <w:rFonts w:ascii="Times New Roman" w:hAnsi="Times New Roman" w:cs="Times New Roman"/>
          <w:b/>
          <w:bCs/>
          <w:kern w:val="36"/>
          <w:sz w:val="20"/>
          <w:szCs w:val="20"/>
        </w:rPr>
      </w:pPr>
      <w:r w:rsidRPr="009D2669">
        <w:rPr>
          <w:rFonts w:ascii="Times New Roman" w:hAnsi="Times New Roman" w:cs="Times New Roman"/>
          <w:b/>
          <w:bCs/>
          <w:kern w:val="36"/>
          <w:sz w:val="20"/>
          <w:szCs w:val="20"/>
        </w:rPr>
        <w:t xml:space="preserve">Якою датою реєструється </w:t>
      </w:r>
      <w:proofErr w:type="gramStart"/>
      <w:r w:rsidRPr="009D2669">
        <w:rPr>
          <w:rFonts w:ascii="Times New Roman" w:hAnsi="Times New Roman" w:cs="Times New Roman"/>
          <w:b/>
          <w:bCs/>
          <w:kern w:val="36"/>
          <w:sz w:val="20"/>
          <w:szCs w:val="20"/>
        </w:rPr>
        <w:t>ПН</w:t>
      </w:r>
      <w:proofErr w:type="gramEnd"/>
      <w:r w:rsidRPr="009D2669">
        <w:rPr>
          <w:rFonts w:ascii="Times New Roman" w:hAnsi="Times New Roman" w:cs="Times New Roman"/>
          <w:b/>
          <w:bCs/>
          <w:kern w:val="36"/>
          <w:sz w:val="20"/>
          <w:szCs w:val="20"/>
        </w:rPr>
        <w:t>/РК в ЄРПН після прийняття в установленому порядку та набрання чинності рішенням про реєстрацію ПН/РК в ЄРПН?</w:t>
      </w:r>
    </w:p>
    <w:p w:rsidR="000E1329" w:rsidRPr="009D2669" w:rsidRDefault="000E1329" w:rsidP="009D2669">
      <w:pPr>
        <w:spacing w:after="0" w:line="240" w:lineRule="auto"/>
        <w:jc w:val="both"/>
        <w:rPr>
          <w:rFonts w:ascii="Times New Roman" w:hAnsi="Times New Roman" w:cs="Times New Roman"/>
          <w:sz w:val="20"/>
          <w:szCs w:val="20"/>
        </w:rPr>
      </w:pPr>
      <w:proofErr w:type="gramStart"/>
      <w:r w:rsidRPr="009D2669">
        <w:rPr>
          <w:rFonts w:ascii="Times New Roman" w:hAnsi="Times New Roman" w:cs="Times New Roman"/>
          <w:sz w:val="20"/>
          <w:szCs w:val="20"/>
        </w:rPr>
        <w:t>Головне управління ДПС у Дніпропетровській області звертає увагу, що відповідно до п. 201.10 ст. 201 Податкового кодексу України від 02 грудня 2010 року № 2755-VI при здійсненні операцій з постачання товарів/послуг платник податку – продавець товарів/послуг зобов’язаний в установлені терміни скласти податкову накладну, зареєструвати її в Єдиному</w:t>
      </w:r>
      <w:proofErr w:type="gramEnd"/>
      <w:r w:rsidRPr="009D2669">
        <w:rPr>
          <w:rFonts w:ascii="Times New Roman" w:hAnsi="Times New Roman" w:cs="Times New Roman"/>
          <w:sz w:val="20"/>
          <w:szCs w:val="20"/>
        </w:rPr>
        <w:t xml:space="preserve"> реє</w:t>
      </w:r>
      <w:proofErr w:type="gramStart"/>
      <w:r w:rsidRPr="009D2669">
        <w:rPr>
          <w:rFonts w:ascii="Times New Roman" w:hAnsi="Times New Roman" w:cs="Times New Roman"/>
          <w:sz w:val="20"/>
          <w:szCs w:val="20"/>
        </w:rPr>
        <w:t>стр</w:t>
      </w:r>
      <w:proofErr w:type="gramEnd"/>
      <w:r w:rsidRPr="009D2669">
        <w:rPr>
          <w:rFonts w:ascii="Times New Roman" w:hAnsi="Times New Roman" w:cs="Times New Roman"/>
          <w:sz w:val="20"/>
          <w:szCs w:val="20"/>
        </w:rPr>
        <w:t xml:space="preserve">і податкових накладних (ЄРПН) та надати покупцю за його вимогою. </w:t>
      </w:r>
    </w:p>
    <w:p w:rsidR="000E1329" w:rsidRPr="009D2669" w:rsidRDefault="000E132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Датою та часом надання податкової накладної та/або розрахунку коригування (</w:t>
      </w:r>
      <w:proofErr w:type="gramStart"/>
      <w:r w:rsidRPr="009D2669">
        <w:rPr>
          <w:rFonts w:ascii="Times New Roman" w:hAnsi="Times New Roman" w:cs="Times New Roman"/>
          <w:sz w:val="20"/>
          <w:szCs w:val="20"/>
        </w:rPr>
        <w:t>ПН</w:t>
      </w:r>
      <w:proofErr w:type="gramEnd"/>
      <w:r w:rsidRPr="009D2669">
        <w:rPr>
          <w:rFonts w:ascii="Times New Roman" w:hAnsi="Times New Roman" w:cs="Times New Roman"/>
          <w:sz w:val="20"/>
          <w:szCs w:val="20"/>
        </w:rPr>
        <w:t xml:space="preserve">/РК) в електронному вигляді до центрального органу виконавчої влади, що реалізує державну податкову політику, є дата та час, зафіксовані у квитанції. </w:t>
      </w:r>
    </w:p>
    <w:p w:rsidR="000E1329" w:rsidRPr="009D2669" w:rsidRDefault="000E132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Згідно з п. 19 Порядку ведення Єдиного реєстру податкових накладних, затвердженого постановою Кабінету Міні</w:t>
      </w:r>
      <w:proofErr w:type="gramStart"/>
      <w:r w:rsidRPr="009D2669">
        <w:rPr>
          <w:rFonts w:ascii="Times New Roman" w:hAnsi="Times New Roman" w:cs="Times New Roman"/>
          <w:sz w:val="20"/>
          <w:szCs w:val="20"/>
        </w:rPr>
        <w:t>стр</w:t>
      </w:r>
      <w:proofErr w:type="gramEnd"/>
      <w:r w:rsidRPr="009D2669">
        <w:rPr>
          <w:rFonts w:ascii="Times New Roman" w:hAnsi="Times New Roman" w:cs="Times New Roman"/>
          <w:sz w:val="20"/>
          <w:szCs w:val="20"/>
        </w:rPr>
        <w:t xml:space="preserve">ів України від 29 грудня 2010 року № 1246 зі змінами і доповненнями, ПН та/або РК, реєстрацію яких зупинено, реєструється у день настання, зокрема, події прийняття в установленому порядку та набрання чинності рішенням про реєстрацію податкової накладної та/або розрахунку коригування. </w:t>
      </w:r>
    </w:p>
    <w:p w:rsidR="000E1329" w:rsidRPr="009D2669" w:rsidRDefault="000E132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Пунктом 11 Порядку прийняття </w:t>
      </w:r>
      <w:proofErr w:type="gramStart"/>
      <w:r w:rsidRPr="009D2669">
        <w:rPr>
          <w:rFonts w:ascii="Times New Roman" w:hAnsi="Times New Roman" w:cs="Times New Roman"/>
          <w:sz w:val="20"/>
          <w:szCs w:val="20"/>
        </w:rPr>
        <w:t>р</w:t>
      </w:r>
      <w:proofErr w:type="gramEnd"/>
      <w:r w:rsidRPr="009D2669">
        <w:rPr>
          <w:rFonts w:ascii="Times New Roman" w:hAnsi="Times New Roman" w:cs="Times New Roman"/>
          <w:sz w:val="20"/>
          <w:szCs w:val="20"/>
        </w:rPr>
        <w:t xml:space="preserve">ішень про реєстрацію/відмову в реєстрації податкових накладних/розрахунків коригування в Єдиному реєстрі податкових накладних, затвердженого наказом Міністерства фінансів України від 12.12.2019 № 520, який зареєстровано в Міністерстві юстиції України 13 грудня 2019 року за № 1245/34216, визначено, що рішення про реєстрацію або відмову в реєстрації податкової накладної/розрахунку коригування в ЄРПН набирає чинності в день прийняття відповідного </w:t>
      </w:r>
      <w:proofErr w:type="gramStart"/>
      <w:r w:rsidRPr="009D2669">
        <w:rPr>
          <w:rFonts w:ascii="Times New Roman" w:hAnsi="Times New Roman" w:cs="Times New Roman"/>
          <w:sz w:val="20"/>
          <w:szCs w:val="20"/>
        </w:rPr>
        <w:t>р</w:t>
      </w:r>
      <w:proofErr w:type="gramEnd"/>
      <w:r w:rsidRPr="009D2669">
        <w:rPr>
          <w:rFonts w:ascii="Times New Roman" w:hAnsi="Times New Roman" w:cs="Times New Roman"/>
          <w:sz w:val="20"/>
          <w:szCs w:val="20"/>
        </w:rPr>
        <w:t xml:space="preserve">ішення. </w:t>
      </w:r>
    </w:p>
    <w:p w:rsidR="000E1329" w:rsidRPr="009D2669" w:rsidRDefault="000E132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Таким чином,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ісля прийняття в установленому порядку та набрання чинності рішенням про реєстрацію ПН та/або РК в ЄРПН, ПН/РК до податкової накладної реєструється в ЄРПН тією датою, за якою ПН/РК до податкової накладної було надіслано до ДПС з метою реєстрації в ЄРПН, що зафіксовано у квитанції. </w:t>
      </w:r>
    </w:p>
    <w:p w:rsidR="009D2669" w:rsidRDefault="009D2669" w:rsidP="009D2669">
      <w:pPr>
        <w:spacing w:after="0" w:line="240" w:lineRule="auto"/>
        <w:outlineLvl w:val="0"/>
        <w:rPr>
          <w:rFonts w:ascii="Times New Roman" w:hAnsi="Times New Roman" w:cs="Times New Roman"/>
          <w:b/>
          <w:bCs/>
          <w:kern w:val="36"/>
          <w:sz w:val="20"/>
          <w:szCs w:val="20"/>
          <w:lang w:val="uk-UA"/>
        </w:rPr>
      </w:pPr>
    </w:p>
    <w:p w:rsidR="002F04AF" w:rsidRPr="006F38C5" w:rsidRDefault="002F04AF" w:rsidP="002F04AF">
      <w:pPr>
        <w:pStyle w:val="1"/>
        <w:spacing w:before="0" w:beforeAutospacing="0" w:after="0" w:afterAutospacing="0"/>
        <w:rPr>
          <w:sz w:val="20"/>
          <w:szCs w:val="20"/>
        </w:rPr>
      </w:pPr>
      <w:r w:rsidRPr="006F38C5">
        <w:rPr>
          <w:sz w:val="20"/>
          <w:szCs w:val="20"/>
        </w:rPr>
        <w:t xml:space="preserve">Щодо реалізації прав платників ПДВ на адміністративне оскарження окремих </w:t>
      </w:r>
      <w:proofErr w:type="gramStart"/>
      <w:r w:rsidRPr="006F38C5">
        <w:rPr>
          <w:sz w:val="20"/>
          <w:szCs w:val="20"/>
        </w:rPr>
        <w:t>р</w:t>
      </w:r>
      <w:proofErr w:type="gramEnd"/>
      <w:r w:rsidRPr="006F38C5">
        <w:rPr>
          <w:sz w:val="20"/>
          <w:szCs w:val="20"/>
        </w:rPr>
        <w:t>ішень комісій регіонального рівня</w:t>
      </w:r>
    </w:p>
    <w:p w:rsidR="002F04AF" w:rsidRPr="006F38C5" w:rsidRDefault="002F04AF" w:rsidP="002F04AF">
      <w:pPr>
        <w:pStyle w:val="a3"/>
        <w:spacing w:before="0" w:beforeAutospacing="0" w:after="0" w:afterAutospacing="0"/>
        <w:jc w:val="both"/>
        <w:rPr>
          <w:sz w:val="20"/>
          <w:szCs w:val="20"/>
        </w:rPr>
      </w:pPr>
      <w:r w:rsidRPr="006F38C5">
        <w:rPr>
          <w:sz w:val="20"/>
          <w:szCs w:val="20"/>
        </w:rPr>
        <w:t xml:space="preserve">Звертаємо увагу платників податку на додану вартість щодо реалізації їх права на адміністративне оскарження окремих рішень комісій регіонального рівня щодо неврахування таблиць даних платника податку та відповідності платника податку критеріям ризиковості платника податку. </w:t>
      </w:r>
    </w:p>
    <w:p w:rsidR="002F04AF" w:rsidRPr="006F38C5" w:rsidRDefault="002F04AF" w:rsidP="002F04AF">
      <w:pPr>
        <w:pStyle w:val="a3"/>
        <w:spacing w:before="0" w:beforeAutospacing="0" w:after="0" w:afterAutospacing="0"/>
        <w:jc w:val="both"/>
        <w:rPr>
          <w:sz w:val="20"/>
          <w:szCs w:val="20"/>
        </w:rPr>
      </w:pPr>
      <w:r w:rsidRPr="006F38C5">
        <w:rPr>
          <w:sz w:val="20"/>
          <w:szCs w:val="20"/>
        </w:rPr>
        <w:t>Так, у звʼязку з набранням чинності норм постанови Кабінету Міні</w:t>
      </w:r>
      <w:proofErr w:type="gramStart"/>
      <w:r w:rsidRPr="006F38C5">
        <w:rPr>
          <w:sz w:val="20"/>
          <w:szCs w:val="20"/>
        </w:rPr>
        <w:t>стр</w:t>
      </w:r>
      <w:proofErr w:type="gramEnd"/>
      <w:r w:rsidRPr="006F38C5">
        <w:rPr>
          <w:sz w:val="20"/>
          <w:szCs w:val="20"/>
        </w:rPr>
        <w:t xml:space="preserve">ів України від 2 червня 2023 року № 574 «Про внесення змін до постанови Кабінету Міністрів України від 11 грудня 2019 № 1165» (далі – Постанова № 1165)  з 08 липня 2023 року затверджено Порядок розгляду скарг, зокрема, щодо рішень комісій регіонального </w:t>
      </w:r>
      <w:proofErr w:type="gramStart"/>
      <w:r w:rsidRPr="006F38C5">
        <w:rPr>
          <w:sz w:val="20"/>
          <w:szCs w:val="20"/>
        </w:rPr>
        <w:t>р</w:t>
      </w:r>
      <w:proofErr w:type="gramEnd"/>
      <w:r w:rsidRPr="006F38C5">
        <w:rPr>
          <w:sz w:val="20"/>
          <w:szCs w:val="20"/>
        </w:rPr>
        <w:t xml:space="preserve">івня про неврахування таблиць даних платника податку на додану вартість та про відповідність платника податку на додану вартість критеріям ризиковості платника податку. </w:t>
      </w:r>
    </w:p>
    <w:p w:rsidR="002F04AF" w:rsidRPr="006F38C5" w:rsidRDefault="002F04AF" w:rsidP="002F04AF">
      <w:pPr>
        <w:pStyle w:val="a3"/>
        <w:spacing w:before="0" w:beforeAutospacing="0" w:after="0" w:afterAutospacing="0"/>
        <w:jc w:val="both"/>
        <w:rPr>
          <w:sz w:val="20"/>
          <w:szCs w:val="20"/>
        </w:rPr>
      </w:pPr>
      <w:r w:rsidRPr="006F38C5">
        <w:rPr>
          <w:sz w:val="20"/>
          <w:szCs w:val="20"/>
        </w:rPr>
        <w:t xml:space="preserve">До запровадження вищезазначених змін норми Постанови № 1165 передбачали оскарження в адміністративному порядку тільки </w:t>
      </w:r>
      <w:proofErr w:type="gramStart"/>
      <w:r w:rsidRPr="006F38C5">
        <w:rPr>
          <w:sz w:val="20"/>
          <w:szCs w:val="20"/>
        </w:rPr>
        <w:t>р</w:t>
      </w:r>
      <w:proofErr w:type="gramEnd"/>
      <w:r w:rsidRPr="006F38C5">
        <w:rPr>
          <w:sz w:val="20"/>
          <w:szCs w:val="20"/>
        </w:rPr>
        <w:t xml:space="preserve">ішень комісій регіонального рівня про відмову в реєстрації податкової накладної/розрахунку коригування в Реєстрі. Наразі запроваджено механізм, який дозволяє платникам податку реалізувати право на оскарження всіх рішень комісій регіонального </w:t>
      </w:r>
      <w:proofErr w:type="gramStart"/>
      <w:r w:rsidRPr="006F38C5">
        <w:rPr>
          <w:sz w:val="20"/>
          <w:szCs w:val="20"/>
        </w:rPr>
        <w:t>р</w:t>
      </w:r>
      <w:proofErr w:type="gramEnd"/>
      <w:r w:rsidRPr="006F38C5">
        <w:rPr>
          <w:sz w:val="20"/>
          <w:szCs w:val="20"/>
        </w:rPr>
        <w:t xml:space="preserve">івня в адміністративному порядку. </w:t>
      </w:r>
    </w:p>
    <w:p w:rsidR="002F04AF" w:rsidRPr="006F38C5" w:rsidRDefault="002F04AF" w:rsidP="002F04AF">
      <w:pPr>
        <w:pStyle w:val="a3"/>
        <w:spacing w:before="0" w:beforeAutospacing="0" w:after="0" w:afterAutospacing="0"/>
        <w:jc w:val="both"/>
        <w:rPr>
          <w:sz w:val="20"/>
          <w:szCs w:val="20"/>
        </w:rPr>
      </w:pPr>
      <w:r w:rsidRPr="006F38C5">
        <w:rPr>
          <w:sz w:val="20"/>
          <w:szCs w:val="20"/>
        </w:rPr>
        <w:t xml:space="preserve">Звертаємо увагу, що скарга подається платником податку на додану вартість протягом 10 робочих днів, що настають за днем прийняття </w:t>
      </w:r>
      <w:proofErr w:type="gramStart"/>
      <w:r w:rsidRPr="006F38C5">
        <w:rPr>
          <w:sz w:val="20"/>
          <w:szCs w:val="20"/>
        </w:rPr>
        <w:t>р</w:t>
      </w:r>
      <w:proofErr w:type="gramEnd"/>
      <w:r w:rsidRPr="006F38C5">
        <w:rPr>
          <w:sz w:val="20"/>
          <w:szCs w:val="20"/>
        </w:rPr>
        <w:t xml:space="preserve">ішення комісією регіонального рівня. </w:t>
      </w:r>
    </w:p>
    <w:p w:rsidR="002F04AF" w:rsidRPr="006F38C5" w:rsidRDefault="002F04AF" w:rsidP="002F04AF">
      <w:pPr>
        <w:pStyle w:val="a3"/>
        <w:spacing w:before="0" w:beforeAutospacing="0" w:after="0" w:afterAutospacing="0"/>
        <w:jc w:val="both"/>
        <w:rPr>
          <w:sz w:val="20"/>
          <w:szCs w:val="20"/>
        </w:rPr>
      </w:pPr>
      <w:r w:rsidRPr="006F38C5">
        <w:rPr>
          <w:sz w:val="20"/>
          <w:szCs w:val="20"/>
        </w:rPr>
        <w:t xml:space="preserve">За результатами розгляду скарги комісія центрального </w:t>
      </w:r>
      <w:proofErr w:type="gramStart"/>
      <w:r w:rsidRPr="006F38C5">
        <w:rPr>
          <w:sz w:val="20"/>
          <w:szCs w:val="20"/>
        </w:rPr>
        <w:t>р</w:t>
      </w:r>
      <w:proofErr w:type="gramEnd"/>
      <w:r w:rsidRPr="006F38C5">
        <w:rPr>
          <w:sz w:val="20"/>
          <w:szCs w:val="20"/>
        </w:rPr>
        <w:t xml:space="preserve">івня протягом 10 календарних днів з дня отримання такої скарги приймає рішення про задоволення скарги та скасовує рішення комісії регіонального рівня або залишає скаргу без задоволення та рішення комісії регіонального рівня без змін. </w:t>
      </w:r>
    </w:p>
    <w:p w:rsidR="002F04AF" w:rsidRPr="006F38C5" w:rsidRDefault="002F04AF" w:rsidP="002F04AF">
      <w:pPr>
        <w:pStyle w:val="a3"/>
        <w:spacing w:before="0" w:beforeAutospacing="0" w:after="0" w:afterAutospacing="0"/>
        <w:jc w:val="both"/>
        <w:rPr>
          <w:sz w:val="20"/>
          <w:szCs w:val="20"/>
        </w:rPr>
      </w:pPr>
      <w:r w:rsidRPr="006F38C5">
        <w:rPr>
          <w:sz w:val="20"/>
          <w:szCs w:val="20"/>
        </w:rPr>
        <w:t xml:space="preserve">Таким чином, запровадження наявного механізму адміністративного оскарження, який функціонує при законодавчо встановлених термінах, повністю нівелює кількість тривалих судових процесів з даного приводу.    </w:t>
      </w:r>
    </w:p>
    <w:p w:rsidR="002F04AF" w:rsidRPr="006F38C5" w:rsidRDefault="002F04AF" w:rsidP="002F04AF">
      <w:pPr>
        <w:pStyle w:val="a3"/>
        <w:spacing w:before="0" w:beforeAutospacing="0" w:after="0" w:afterAutospacing="0"/>
        <w:jc w:val="both"/>
        <w:rPr>
          <w:sz w:val="20"/>
          <w:szCs w:val="20"/>
        </w:rPr>
      </w:pPr>
      <w:r w:rsidRPr="006F38C5">
        <w:rPr>
          <w:sz w:val="20"/>
          <w:szCs w:val="20"/>
        </w:rPr>
        <w:t xml:space="preserve">Закликаємо платників більш активно використовувати відповідні механізми, водночас, звертаючи увагу на певні особливості їх реалізації. Слід мати на увазі, що, наприклад, процедура оскарження </w:t>
      </w:r>
      <w:proofErr w:type="gramStart"/>
      <w:r w:rsidRPr="006F38C5">
        <w:rPr>
          <w:sz w:val="20"/>
          <w:szCs w:val="20"/>
        </w:rPr>
        <w:t>р</w:t>
      </w:r>
      <w:proofErr w:type="gramEnd"/>
      <w:r w:rsidRPr="006F38C5">
        <w:rPr>
          <w:sz w:val="20"/>
          <w:szCs w:val="20"/>
        </w:rPr>
        <w:t xml:space="preserve">ішення комісії регіонального рівня щодо відповідності платника критеріям ризиковості платника, в разі негативного </w:t>
      </w:r>
      <w:r w:rsidRPr="006F38C5">
        <w:rPr>
          <w:sz w:val="20"/>
          <w:szCs w:val="20"/>
        </w:rPr>
        <w:lastRenderedPageBreak/>
        <w:t xml:space="preserve">рішення комісії центрального рівня змусить платника звертатися </w:t>
      </w:r>
      <w:proofErr w:type="gramStart"/>
      <w:r w:rsidRPr="006F38C5">
        <w:rPr>
          <w:sz w:val="20"/>
          <w:szCs w:val="20"/>
        </w:rPr>
        <w:t>до</w:t>
      </w:r>
      <w:proofErr w:type="gramEnd"/>
      <w:r w:rsidRPr="006F38C5">
        <w:rPr>
          <w:sz w:val="20"/>
          <w:szCs w:val="20"/>
        </w:rPr>
        <w:t xml:space="preserve"> суду (адже іншого шляху для виключення з ризикових не передбачено). </w:t>
      </w:r>
    </w:p>
    <w:p w:rsidR="002F04AF" w:rsidRPr="006F38C5" w:rsidRDefault="002F04AF" w:rsidP="002F04AF">
      <w:pPr>
        <w:pStyle w:val="a3"/>
        <w:spacing w:before="0" w:beforeAutospacing="0" w:after="0" w:afterAutospacing="0"/>
        <w:jc w:val="both"/>
        <w:rPr>
          <w:sz w:val="20"/>
          <w:szCs w:val="20"/>
        </w:rPr>
      </w:pPr>
      <w:r w:rsidRPr="006F38C5">
        <w:rPr>
          <w:sz w:val="20"/>
          <w:szCs w:val="20"/>
        </w:rPr>
        <w:t xml:space="preserve">Тобто, важливим є максимальне використання процедур на регіональному </w:t>
      </w:r>
      <w:proofErr w:type="gramStart"/>
      <w:r w:rsidRPr="006F38C5">
        <w:rPr>
          <w:sz w:val="20"/>
          <w:szCs w:val="20"/>
        </w:rPr>
        <w:t>р</w:t>
      </w:r>
      <w:proofErr w:type="gramEnd"/>
      <w:r w:rsidRPr="006F38C5">
        <w:rPr>
          <w:sz w:val="20"/>
          <w:szCs w:val="20"/>
        </w:rPr>
        <w:t xml:space="preserve">івні і тільки після їх вичерпання рішення про ризиковість слід оскаржувати до комісії центрального рівня. Щодо таблиць даних: </w:t>
      </w:r>
      <w:proofErr w:type="gramStart"/>
      <w:r w:rsidRPr="006F38C5">
        <w:rPr>
          <w:sz w:val="20"/>
          <w:szCs w:val="20"/>
        </w:rPr>
        <w:t>п</w:t>
      </w:r>
      <w:proofErr w:type="gramEnd"/>
      <w:r w:rsidRPr="006F38C5">
        <w:rPr>
          <w:sz w:val="20"/>
          <w:szCs w:val="20"/>
        </w:rPr>
        <w:t xml:space="preserve">ісля негативного рішення комісії центрального рівня платник податків може повторно подати таблицю даних на розгляд комісії регіонального рівня з поясненням та детальним описом господарської діяльності з посиланням на податкову та іншу звітність. Таким чином, </w:t>
      </w:r>
      <w:proofErr w:type="gramStart"/>
      <w:r w:rsidRPr="006F38C5">
        <w:rPr>
          <w:sz w:val="20"/>
          <w:szCs w:val="20"/>
        </w:rPr>
        <w:t>п</w:t>
      </w:r>
      <w:proofErr w:type="gramEnd"/>
      <w:r w:rsidRPr="006F38C5">
        <w:rPr>
          <w:sz w:val="20"/>
          <w:szCs w:val="20"/>
        </w:rPr>
        <w:t xml:space="preserve">ідприємства можуть використовувати адміністративне оскарження рішень про відмову у врахуванні таблиці даних без побоювання загрузнути в судових процесах. </w:t>
      </w:r>
    </w:p>
    <w:p w:rsidR="002F04AF" w:rsidRPr="006F38C5" w:rsidRDefault="002F04AF" w:rsidP="002F04AF">
      <w:pPr>
        <w:pStyle w:val="a3"/>
        <w:spacing w:before="0" w:beforeAutospacing="0" w:after="0" w:afterAutospacing="0"/>
        <w:jc w:val="both"/>
        <w:rPr>
          <w:sz w:val="20"/>
          <w:szCs w:val="20"/>
        </w:rPr>
      </w:pPr>
      <w:r w:rsidRPr="006F38C5">
        <w:rPr>
          <w:sz w:val="20"/>
          <w:szCs w:val="20"/>
        </w:rPr>
        <w:t xml:space="preserve">Радимо платникам податків: </w:t>
      </w:r>
    </w:p>
    <w:p w:rsidR="002F04AF" w:rsidRPr="006F38C5" w:rsidRDefault="002F04AF" w:rsidP="002F04AF">
      <w:pPr>
        <w:pStyle w:val="a3"/>
        <w:spacing w:before="0" w:beforeAutospacing="0" w:after="0" w:afterAutospacing="0"/>
        <w:jc w:val="both"/>
        <w:rPr>
          <w:sz w:val="20"/>
          <w:szCs w:val="20"/>
        </w:rPr>
      </w:pPr>
      <w:r w:rsidRPr="006F38C5">
        <w:rPr>
          <w:sz w:val="20"/>
          <w:szCs w:val="20"/>
        </w:rPr>
        <w:t xml:space="preserve">1) </w:t>
      </w:r>
      <w:proofErr w:type="gramStart"/>
      <w:r w:rsidRPr="006F38C5">
        <w:rPr>
          <w:sz w:val="20"/>
          <w:szCs w:val="20"/>
        </w:rPr>
        <w:t>для</w:t>
      </w:r>
      <w:proofErr w:type="gramEnd"/>
      <w:r w:rsidRPr="006F38C5">
        <w:rPr>
          <w:sz w:val="20"/>
          <w:szCs w:val="20"/>
        </w:rPr>
        <w:t xml:space="preserve"> оперативної комунікації звертатись на </w:t>
      </w:r>
      <w:hyperlink r:id="rId6" w:history="1">
        <w:r w:rsidRPr="006F38C5">
          <w:rPr>
            <w:rStyle w:val="a5"/>
            <w:sz w:val="20"/>
            <w:szCs w:val="20"/>
          </w:rPr>
          <w:t>комунікаційні податкові платформи</w:t>
        </w:r>
      </w:hyperlink>
      <w:r w:rsidRPr="006F38C5">
        <w:rPr>
          <w:sz w:val="20"/>
          <w:szCs w:val="20"/>
        </w:rPr>
        <w:t xml:space="preserve">, </w:t>
      </w:r>
      <w:proofErr w:type="gramStart"/>
      <w:r w:rsidRPr="006F38C5">
        <w:rPr>
          <w:sz w:val="20"/>
          <w:szCs w:val="20"/>
        </w:rPr>
        <w:t>як</w:t>
      </w:r>
      <w:proofErr w:type="gramEnd"/>
      <w:r w:rsidRPr="006F38C5">
        <w:rPr>
          <w:sz w:val="20"/>
          <w:szCs w:val="20"/>
        </w:rPr>
        <w:t>і діють в органах ДПС; отримати розʼяснення за </w:t>
      </w:r>
      <w:hyperlink r:id="rId7" w:history="1">
        <w:r w:rsidRPr="006F38C5">
          <w:rPr>
            <w:rStyle w:val="a5"/>
            <w:sz w:val="20"/>
            <w:szCs w:val="20"/>
          </w:rPr>
          <w:t>телефонами «гарячих ліній»</w:t>
        </w:r>
      </w:hyperlink>
      <w:r w:rsidRPr="006F38C5">
        <w:rPr>
          <w:sz w:val="20"/>
          <w:szCs w:val="20"/>
        </w:rPr>
        <w:t>; у розділі «Онлайн-навчання» на вебпорталі ДПС за посиланням </w:t>
      </w:r>
      <w:hyperlink r:id="rId8" w:history="1">
        <w:r w:rsidRPr="006F38C5">
          <w:rPr>
            <w:rStyle w:val="a5"/>
            <w:sz w:val="20"/>
            <w:szCs w:val="20"/>
          </w:rPr>
          <w:t>https://tax.gov.ua/baneryi/onlayn-navchannya</w:t>
        </w:r>
      </w:hyperlink>
      <w:r w:rsidRPr="006F38C5">
        <w:rPr>
          <w:sz w:val="20"/>
          <w:szCs w:val="20"/>
        </w:rPr>
        <w:t> ознайомитись з інформаційними матеріалами щодо правильності заповнення таблиць даних платника податку, дії платника ПДВ у разі зупинення реєстрації податкової накладної/розрахунку коригування в Єдиному реє</w:t>
      </w:r>
      <w:proofErr w:type="gramStart"/>
      <w:r w:rsidRPr="006F38C5">
        <w:rPr>
          <w:sz w:val="20"/>
          <w:szCs w:val="20"/>
        </w:rPr>
        <w:t>стр</w:t>
      </w:r>
      <w:proofErr w:type="gramEnd"/>
      <w:r w:rsidRPr="006F38C5">
        <w:rPr>
          <w:sz w:val="20"/>
          <w:szCs w:val="20"/>
        </w:rPr>
        <w:t xml:space="preserve">і податкових накладних тощо; </w:t>
      </w:r>
    </w:p>
    <w:p w:rsidR="002F04AF" w:rsidRPr="006F38C5" w:rsidRDefault="002F04AF" w:rsidP="002F04AF">
      <w:pPr>
        <w:pStyle w:val="a3"/>
        <w:spacing w:before="0" w:beforeAutospacing="0" w:after="0" w:afterAutospacing="0"/>
        <w:jc w:val="both"/>
        <w:rPr>
          <w:sz w:val="20"/>
          <w:szCs w:val="20"/>
        </w:rPr>
      </w:pPr>
      <w:r w:rsidRPr="006F38C5">
        <w:rPr>
          <w:sz w:val="20"/>
          <w:szCs w:val="20"/>
        </w:rPr>
        <w:t>2) уважно вивчати рішення комісій регіонального рівня та вести постійний діалог з податковими органами щодо сумніві</w:t>
      </w:r>
      <w:proofErr w:type="gramStart"/>
      <w:r w:rsidRPr="006F38C5">
        <w:rPr>
          <w:sz w:val="20"/>
          <w:szCs w:val="20"/>
        </w:rPr>
        <w:t>в</w:t>
      </w:r>
      <w:proofErr w:type="gramEnd"/>
      <w:r w:rsidRPr="006F38C5">
        <w:rPr>
          <w:sz w:val="20"/>
          <w:szCs w:val="20"/>
        </w:rPr>
        <w:t xml:space="preserve"> у підставах їх прийняття; </w:t>
      </w:r>
    </w:p>
    <w:p w:rsidR="002F04AF" w:rsidRPr="006F38C5" w:rsidRDefault="002F04AF" w:rsidP="002F04AF">
      <w:pPr>
        <w:pStyle w:val="a3"/>
        <w:spacing w:before="0" w:beforeAutospacing="0" w:after="0" w:afterAutospacing="0"/>
        <w:jc w:val="both"/>
        <w:rPr>
          <w:sz w:val="20"/>
          <w:szCs w:val="20"/>
        </w:rPr>
      </w:pPr>
      <w:r w:rsidRPr="006F38C5">
        <w:rPr>
          <w:sz w:val="20"/>
          <w:szCs w:val="20"/>
        </w:rPr>
        <w:t xml:space="preserve">3) надсилати запити безпосередньо до податкових органів (в основному на регіональному </w:t>
      </w:r>
      <w:proofErr w:type="gramStart"/>
      <w:r w:rsidRPr="006F38C5">
        <w:rPr>
          <w:sz w:val="20"/>
          <w:szCs w:val="20"/>
        </w:rPr>
        <w:t>р</w:t>
      </w:r>
      <w:proofErr w:type="gramEnd"/>
      <w:r w:rsidRPr="006F38C5">
        <w:rPr>
          <w:sz w:val="20"/>
          <w:szCs w:val="20"/>
        </w:rPr>
        <w:t xml:space="preserve">івні). </w:t>
      </w:r>
    </w:p>
    <w:p w:rsidR="000E1329" w:rsidRPr="002F04AF" w:rsidRDefault="000E1329" w:rsidP="009D2669">
      <w:pPr>
        <w:spacing w:after="0" w:line="240" w:lineRule="auto"/>
        <w:outlineLvl w:val="0"/>
        <w:rPr>
          <w:rFonts w:ascii="Times New Roman" w:hAnsi="Times New Roman" w:cs="Times New Roman"/>
          <w:b/>
          <w:bCs/>
          <w:kern w:val="36"/>
          <w:sz w:val="20"/>
          <w:szCs w:val="20"/>
        </w:rPr>
      </w:pPr>
    </w:p>
    <w:p w:rsidR="009D2669" w:rsidRDefault="009D2669" w:rsidP="009D2669">
      <w:pPr>
        <w:spacing w:after="0" w:line="240" w:lineRule="auto"/>
        <w:outlineLvl w:val="0"/>
        <w:rPr>
          <w:rFonts w:ascii="Times New Roman" w:hAnsi="Times New Roman" w:cs="Times New Roman"/>
          <w:b/>
          <w:bCs/>
          <w:kern w:val="36"/>
          <w:sz w:val="20"/>
          <w:szCs w:val="20"/>
          <w:lang w:val="uk-UA"/>
        </w:rPr>
      </w:pPr>
    </w:p>
    <w:p w:rsidR="000E1329" w:rsidRPr="009D2669" w:rsidRDefault="000E1329" w:rsidP="009D2669">
      <w:pPr>
        <w:spacing w:after="0" w:line="240" w:lineRule="auto"/>
        <w:outlineLvl w:val="0"/>
        <w:rPr>
          <w:rFonts w:ascii="Times New Roman" w:hAnsi="Times New Roman" w:cs="Times New Roman"/>
          <w:b/>
          <w:bCs/>
          <w:kern w:val="36"/>
          <w:sz w:val="20"/>
          <w:szCs w:val="20"/>
        </w:rPr>
      </w:pPr>
      <w:r w:rsidRPr="009D2669">
        <w:rPr>
          <w:rFonts w:ascii="Times New Roman" w:hAnsi="Times New Roman" w:cs="Times New Roman"/>
          <w:b/>
          <w:bCs/>
          <w:kern w:val="36"/>
          <w:sz w:val="20"/>
          <w:szCs w:val="20"/>
        </w:rPr>
        <w:t>Які є форми незадекларованої праці в Україні</w:t>
      </w:r>
    </w:p>
    <w:p w:rsidR="000E1329" w:rsidRPr="009D2669" w:rsidRDefault="000E1329" w:rsidP="009D2669">
      <w:pPr>
        <w:spacing w:after="0" w:line="240" w:lineRule="auto"/>
        <w:jc w:val="both"/>
        <w:rPr>
          <w:rFonts w:ascii="Times New Roman" w:hAnsi="Times New Roman" w:cs="Times New Roman"/>
          <w:sz w:val="20"/>
          <w:szCs w:val="20"/>
          <w:lang w:val="en-US"/>
        </w:rPr>
      </w:pPr>
      <w:r w:rsidRPr="009D2669">
        <w:rPr>
          <w:rFonts w:ascii="Times New Roman" w:hAnsi="Times New Roman" w:cs="Times New Roman"/>
          <w:noProof/>
          <w:sz w:val="20"/>
          <w:szCs w:val="20"/>
          <w:lang w:eastAsia="ru-RU"/>
        </w:rPr>
        <w:lastRenderedPageBreak/>
        <w:drawing>
          <wp:inline distT="0" distB="0" distL="0" distR="0">
            <wp:extent cx="5940425" cy="6908165"/>
            <wp:effectExtent l="19050" t="0" r="3175" b="0"/>
            <wp:docPr id="15" name="Рисунок 14" descr="Легалізація_форм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Легалізація_форми.png"/>
                    <pic:cNvPicPr/>
                  </pic:nvPicPr>
                  <pic:blipFill>
                    <a:blip r:embed="rId9"/>
                    <a:stretch>
                      <a:fillRect/>
                    </a:stretch>
                  </pic:blipFill>
                  <pic:spPr>
                    <a:xfrm>
                      <a:off x="0" y="0"/>
                      <a:ext cx="5940425" cy="6908165"/>
                    </a:xfrm>
                    <a:prstGeom prst="rect">
                      <a:avLst/>
                    </a:prstGeom>
                  </pic:spPr>
                </pic:pic>
              </a:graphicData>
            </a:graphic>
          </wp:inline>
        </w:drawing>
      </w:r>
    </w:p>
    <w:p w:rsidR="000E1329" w:rsidRPr="009D2669" w:rsidRDefault="000E132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Погоджуєтеся працювати без </w:t>
      </w:r>
      <w:proofErr w:type="gramStart"/>
      <w:r w:rsidRPr="009D2669">
        <w:rPr>
          <w:rFonts w:ascii="Times New Roman" w:hAnsi="Times New Roman" w:cs="Times New Roman"/>
          <w:sz w:val="20"/>
          <w:szCs w:val="20"/>
        </w:rPr>
        <w:t>трудового</w:t>
      </w:r>
      <w:proofErr w:type="gramEnd"/>
      <w:r w:rsidRPr="009D2669">
        <w:rPr>
          <w:rFonts w:ascii="Times New Roman" w:hAnsi="Times New Roman" w:cs="Times New Roman"/>
          <w:sz w:val="20"/>
          <w:szCs w:val="20"/>
        </w:rPr>
        <w:t xml:space="preserve"> договору? Не розраховуйте на </w:t>
      </w:r>
      <w:proofErr w:type="gramStart"/>
      <w:r w:rsidRPr="009D2669">
        <w:rPr>
          <w:rFonts w:ascii="Times New Roman" w:hAnsi="Times New Roman" w:cs="Times New Roman"/>
          <w:sz w:val="20"/>
          <w:szCs w:val="20"/>
        </w:rPr>
        <w:t>г</w:t>
      </w:r>
      <w:proofErr w:type="gramEnd"/>
      <w:r w:rsidRPr="009D2669">
        <w:rPr>
          <w:rFonts w:ascii="Times New Roman" w:hAnsi="Times New Roman" w:cs="Times New Roman"/>
          <w:sz w:val="20"/>
          <w:szCs w:val="20"/>
        </w:rPr>
        <w:t xml:space="preserve">ідні умови праці та виконання усних домовленостей. Вас можуть необґрунтовано оштрафувати, звільнити без повідомлення, не заплатити лікарняні чи компенсацію в разі нещасного випадку. </w:t>
      </w:r>
    </w:p>
    <w:p w:rsidR="000E1329" w:rsidRPr="009D2669" w:rsidRDefault="000E132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Ви власник бізнесу і наймаєте працівникі</w:t>
      </w:r>
      <w:proofErr w:type="gramStart"/>
      <w:r w:rsidRPr="009D2669">
        <w:rPr>
          <w:rFonts w:ascii="Times New Roman" w:hAnsi="Times New Roman" w:cs="Times New Roman"/>
          <w:sz w:val="20"/>
          <w:szCs w:val="20"/>
        </w:rPr>
        <w:t>в</w:t>
      </w:r>
      <w:proofErr w:type="gramEnd"/>
      <w:r w:rsidRPr="009D2669">
        <w:rPr>
          <w:rFonts w:ascii="Times New Roman" w:hAnsi="Times New Roman" w:cs="Times New Roman"/>
          <w:sz w:val="20"/>
          <w:szCs w:val="20"/>
        </w:rPr>
        <w:t xml:space="preserve"> без трудового договору? Будьте готові витрачати час і ресурси на навчання – досвідчені спеціалісти до вас не </w:t>
      </w:r>
      <w:proofErr w:type="gramStart"/>
      <w:r w:rsidRPr="009D2669">
        <w:rPr>
          <w:rFonts w:ascii="Times New Roman" w:hAnsi="Times New Roman" w:cs="Times New Roman"/>
          <w:sz w:val="20"/>
          <w:szCs w:val="20"/>
        </w:rPr>
        <w:t>п</w:t>
      </w:r>
      <w:proofErr w:type="gramEnd"/>
      <w:r w:rsidRPr="009D2669">
        <w:rPr>
          <w:rFonts w:ascii="Times New Roman" w:hAnsi="Times New Roman" w:cs="Times New Roman"/>
          <w:sz w:val="20"/>
          <w:szCs w:val="20"/>
        </w:rPr>
        <w:t xml:space="preserve">ідуть або швидко знайдуть краще місце. Вам буде складніше отримати банківські кредити, інвестиції. А в разі </w:t>
      </w:r>
      <w:proofErr w:type="gramStart"/>
      <w:r w:rsidRPr="009D2669">
        <w:rPr>
          <w:rFonts w:ascii="Times New Roman" w:hAnsi="Times New Roman" w:cs="Times New Roman"/>
          <w:sz w:val="20"/>
          <w:szCs w:val="20"/>
        </w:rPr>
        <w:t>перев</w:t>
      </w:r>
      <w:proofErr w:type="gramEnd"/>
      <w:r w:rsidRPr="009D2669">
        <w:rPr>
          <w:rFonts w:ascii="Times New Roman" w:hAnsi="Times New Roman" w:cs="Times New Roman"/>
          <w:sz w:val="20"/>
          <w:szCs w:val="20"/>
        </w:rPr>
        <w:t xml:space="preserve">ірки інспекції праці на вас можуть накласти відчутний штраф за порушення трудового законодавства. </w:t>
      </w:r>
    </w:p>
    <w:p w:rsidR="000E1329" w:rsidRPr="009D2669" w:rsidRDefault="000E1329" w:rsidP="009D2669">
      <w:pPr>
        <w:spacing w:after="0" w:line="240" w:lineRule="auto"/>
        <w:jc w:val="both"/>
        <w:rPr>
          <w:rFonts w:ascii="Times New Roman" w:hAnsi="Times New Roman" w:cs="Times New Roman"/>
          <w:sz w:val="20"/>
          <w:szCs w:val="20"/>
        </w:rPr>
      </w:pPr>
      <w:r w:rsidRPr="009D2669">
        <w:rPr>
          <w:rFonts w:ascii="Times New Roman" w:hAnsi="Times New Roman" w:cs="Times New Roman"/>
          <w:sz w:val="20"/>
          <w:szCs w:val="20"/>
        </w:rPr>
        <w:t xml:space="preserve">Зрештою, через несплату податків й єдиного </w:t>
      </w:r>
      <w:proofErr w:type="gramStart"/>
      <w:r w:rsidRPr="009D2669">
        <w:rPr>
          <w:rFonts w:ascii="Times New Roman" w:hAnsi="Times New Roman" w:cs="Times New Roman"/>
          <w:sz w:val="20"/>
          <w:szCs w:val="20"/>
        </w:rPr>
        <w:t>соц</w:t>
      </w:r>
      <w:proofErr w:type="gramEnd"/>
      <w:r w:rsidRPr="009D2669">
        <w:rPr>
          <w:rFonts w:ascii="Times New Roman" w:hAnsi="Times New Roman" w:cs="Times New Roman"/>
          <w:sz w:val="20"/>
          <w:szCs w:val="20"/>
        </w:rPr>
        <w:t xml:space="preserve">іального внеску держава змушена підвищувати податки для бізнесу, щоб виплачувати пенсії, лікарняні, утримувати школи, лікарні, ремонтувати дороги тощо. </w:t>
      </w:r>
    </w:p>
    <w:p w:rsidR="009D2669" w:rsidRDefault="009D2669" w:rsidP="009D2669">
      <w:pPr>
        <w:pStyle w:val="1"/>
        <w:spacing w:before="0" w:beforeAutospacing="0" w:after="0" w:afterAutospacing="0"/>
        <w:rPr>
          <w:sz w:val="20"/>
          <w:szCs w:val="20"/>
          <w:lang w:val="uk-UA"/>
        </w:rPr>
      </w:pPr>
    </w:p>
    <w:p w:rsidR="000E1329" w:rsidRPr="009D2669" w:rsidRDefault="000E1329" w:rsidP="009D2669">
      <w:pPr>
        <w:pStyle w:val="1"/>
        <w:spacing w:before="0" w:beforeAutospacing="0" w:after="0" w:afterAutospacing="0"/>
        <w:rPr>
          <w:sz w:val="20"/>
          <w:szCs w:val="20"/>
        </w:rPr>
      </w:pPr>
      <w:r w:rsidRPr="009D2669">
        <w:rPr>
          <w:sz w:val="20"/>
          <w:szCs w:val="20"/>
        </w:rPr>
        <w:t xml:space="preserve">Щодо реалізації прав платників ПДВ на адміністративне оскарження окремих </w:t>
      </w:r>
      <w:proofErr w:type="gramStart"/>
      <w:r w:rsidRPr="009D2669">
        <w:rPr>
          <w:sz w:val="20"/>
          <w:szCs w:val="20"/>
        </w:rPr>
        <w:t>р</w:t>
      </w:r>
      <w:proofErr w:type="gramEnd"/>
      <w:r w:rsidRPr="009D2669">
        <w:rPr>
          <w:sz w:val="20"/>
          <w:szCs w:val="20"/>
        </w:rPr>
        <w:t>ішень комісій регіонального рівня</w:t>
      </w:r>
    </w:p>
    <w:p w:rsidR="000E1329" w:rsidRPr="009D2669" w:rsidRDefault="000E1329" w:rsidP="009D2669">
      <w:pPr>
        <w:pStyle w:val="a3"/>
        <w:spacing w:before="0" w:beforeAutospacing="0" w:after="0" w:afterAutospacing="0"/>
        <w:jc w:val="both"/>
        <w:rPr>
          <w:sz w:val="20"/>
          <w:szCs w:val="20"/>
        </w:rPr>
      </w:pPr>
      <w:r w:rsidRPr="009D2669">
        <w:rPr>
          <w:sz w:val="20"/>
          <w:szCs w:val="20"/>
        </w:rPr>
        <w:t xml:space="preserve">Звертаємо увагу платників податку на додану вартість щодо реалізації їх права на адміністративне оскарження окремих </w:t>
      </w:r>
      <w:proofErr w:type="gramStart"/>
      <w:r w:rsidRPr="009D2669">
        <w:rPr>
          <w:sz w:val="20"/>
          <w:szCs w:val="20"/>
        </w:rPr>
        <w:t>р</w:t>
      </w:r>
      <w:proofErr w:type="gramEnd"/>
      <w:r w:rsidRPr="009D2669">
        <w:rPr>
          <w:sz w:val="20"/>
          <w:szCs w:val="20"/>
        </w:rPr>
        <w:t xml:space="preserve">ішень комісій регіонального рівня щодо неврахування таблиць даних платника податку та відповідності платника податку критеріям ризиковості платника податку. </w:t>
      </w:r>
    </w:p>
    <w:p w:rsidR="000E1329" w:rsidRPr="009D2669" w:rsidRDefault="000E1329" w:rsidP="009D2669">
      <w:pPr>
        <w:pStyle w:val="a3"/>
        <w:spacing w:before="0" w:beforeAutospacing="0" w:after="0" w:afterAutospacing="0"/>
        <w:jc w:val="both"/>
        <w:rPr>
          <w:sz w:val="20"/>
          <w:szCs w:val="20"/>
        </w:rPr>
      </w:pPr>
      <w:r w:rsidRPr="009D2669">
        <w:rPr>
          <w:sz w:val="20"/>
          <w:szCs w:val="20"/>
        </w:rPr>
        <w:lastRenderedPageBreak/>
        <w:t>Так, у звʼязку з набранням чинності норм постанови Кабінету Міні</w:t>
      </w:r>
      <w:proofErr w:type="gramStart"/>
      <w:r w:rsidRPr="009D2669">
        <w:rPr>
          <w:sz w:val="20"/>
          <w:szCs w:val="20"/>
        </w:rPr>
        <w:t>стр</w:t>
      </w:r>
      <w:proofErr w:type="gramEnd"/>
      <w:r w:rsidRPr="009D2669">
        <w:rPr>
          <w:sz w:val="20"/>
          <w:szCs w:val="20"/>
        </w:rPr>
        <w:t xml:space="preserve">ів України від 2 червня 2023 року № 574 «Про внесення змін до постанови Кабінету Міністрів України від 11 грудня 2019 № 1165» (далі – Постанова № 1165)  з 08 липня 2023 року затверджено Порядок розгляду скарг, зокрема, щодо рішень комісій регіонального </w:t>
      </w:r>
      <w:proofErr w:type="gramStart"/>
      <w:r w:rsidRPr="009D2669">
        <w:rPr>
          <w:sz w:val="20"/>
          <w:szCs w:val="20"/>
        </w:rPr>
        <w:t>р</w:t>
      </w:r>
      <w:proofErr w:type="gramEnd"/>
      <w:r w:rsidRPr="009D2669">
        <w:rPr>
          <w:sz w:val="20"/>
          <w:szCs w:val="20"/>
        </w:rPr>
        <w:t xml:space="preserve">івня про неврахування таблиць даних платника податку на додану вартість та про відповідність платника податку на додану вартість критеріям ризиковості платника податку. </w:t>
      </w:r>
    </w:p>
    <w:p w:rsidR="000E1329" w:rsidRPr="009D2669" w:rsidRDefault="000E1329" w:rsidP="009D2669">
      <w:pPr>
        <w:pStyle w:val="a3"/>
        <w:spacing w:before="0" w:beforeAutospacing="0" w:after="0" w:afterAutospacing="0"/>
        <w:jc w:val="both"/>
        <w:rPr>
          <w:sz w:val="20"/>
          <w:szCs w:val="20"/>
        </w:rPr>
      </w:pPr>
      <w:r w:rsidRPr="009D2669">
        <w:rPr>
          <w:sz w:val="20"/>
          <w:szCs w:val="20"/>
        </w:rPr>
        <w:t xml:space="preserve">До запровадження вищезазначених змін норми Постанови № 1165 передбачали оскарження в адміністративному порядку тільки </w:t>
      </w:r>
      <w:proofErr w:type="gramStart"/>
      <w:r w:rsidRPr="009D2669">
        <w:rPr>
          <w:sz w:val="20"/>
          <w:szCs w:val="20"/>
        </w:rPr>
        <w:t>р</w:t>
      </w:r>
      <w:proofErr w:type="gramEnd"/>
      <w:r w:rsidRPr="009D2669">
        <w:rPr>
          <w:sz w:val="20"/>
          <w:szCs w:val="20"/>
        </w:rPr>
        <w:t xml:space="preserve">ішень комісій регіонального рівня про відмову в реєстрації податкової накладної/розрахунку коригування в Реєстрі. Наразі запроваджено механізм, який дозволяє платникам податку реалізувати право на оскарження всіх рішень комісій регіонального </w:t>
      </w:r>
      <w:proofErr w:type="gramStart"/>
      <w:r w:rsidRPr="009D2669">
        <w:rPr>
          <w:sz w:val="20"/>
          <w:szCs w:val="20"/>
        </w:rPr>
        <w:t>р</w:t>
      </w:r>
      <w:proofErr w:type="gramEnd"/>
      <w:r w:rsidRPr="009D2669">
        <w:rPr>
          <w:sz w:val="20"/>
          <w:szCs w:val="20"/>
        </w:rPr>
        <w:t xml:space="preserve">івня в адміністративному порядку. </w:t>
      </w:r>
    </w:p>
    <w:p w:rsidR="000E1329" w:rsidRPr="009D2669" w:rsidRDefault="000E1329" w:rsidP="009D2669">
      <w:pPr>
        <w:pStyle w:val="a3"/>
        <w:spacing w:before="0" w:beforeAutospacing="0" w:after="0" w:afterAutospacing="0"/>
        <w:jc w:val="both"/>
        <w:rPr>
          <w:sz w:val="20"/>
          <w:szCs w:val="20"/>
        </w:rPr>
      </w:pPr>
      <w:r w:rsidRPr="009D2669">
        <w:rPr>
          <w:sz w:val="20"/>
          <w:szCs w:val="20"/>
        </w:rPr>
        <w:t xml:space="preserve">Звертаємо увагу, що скарга подається платником податку на додану вартість протягом 10 робочих днів, що настають за днем прийняття </w:t>
      </w:r>
      <w:proofErr w:type="gramStart"/>
      <w:r w:rsidRPr="009D2669">
        <w:rPr>
          <w:sz w:val="20"/>
          <w:szCs w:val="20"/>
        </w:rPr>
        <w:t>р</w:t>
      </w:r>
      <w:proofErr w:type="gramEnd"/>
      <w:r w:rsidRPr="009D2669">
        <w:rPr>
          <w:sz w:val="20"/>
          <w:szCs w:val="20"/>
        </w:rPr>
        <w:t xml:space="preserve">ішення комісією регіонального рівня. </w:t>
      </w:r>
    </w:p>
    <w:p w:rsidR="000E1329" w:rsidRPr="009D2669" w:rsidRDefault="000E1329" w:rsidP="009D2669">
      <w:pPr>
        <w:pStyle w:val="a3"/>
        <w:spacing w:before="0" w:beforeAutospacing="0" w:after="0" w:afterAutospacing="0"/>
        <w:jc w:val="both"/>
        <w:rPr>
          <w:sz w:val="20"/>
          <w:szCs w:val="20"/>
        </w:rPr>
      </w:pPr>
      <w:r w:rsidRPr="009D2669">
        <w:rPr>
          <w:sz w:val="20"/>
          <w:szCs w:val="20"/>
        </w:rPr>
        <w:t xml:space="preserve">За результатами розгляду скарги комісія центрального </w:t>
      </w:r>
      <w:proofErr w:type="gramStart"/>
      <w:r w:rsidRPr="009D2669">
        <w:rPr>
          <w:sz w:val="20"/>
          <w:szCs w:val="20"/>
        </w:rPr>
        <w:t>р</w:t>
      </w:r>
      <w:proofErr w:type="gramEnd"/>
      <w:r w:rsidRPr="009D2669">
        <w:rPr>
          <w:sz w:val="20"/>
          <w:szCs w:val="20"/>
        </w:rPr>
        <w:t xml:space="preserve">івня протягом 10 календарних днів з дня отримання такої скарги приймає рішення про задоволення скарги та скасовує рішення комісії регіонального рівня або залишає скаргу без задоволення та рішення комісії регіонального рівня без змін. </w:t>
      </w:r>
    </w:p>
    <w:p w:rsidR="000E1329" w:rsidRPr="009D2669" w:rsidRDefault="000E1329" w:rsidP="009D2669">
      <w:pPr>
        <w:pStyle w:val="a3"/>
        <w:spacing w:before="0" w:beforeAutospacing="0" w:after="0" w:afterAutospacing="0"/>
        <w:jc w:val="both"/>
        <w:rPr>
          <w:sz w:val="20"/>
          <w:szCs w:val="20"/>
        </w:rPr>
      </w:pPr>
      <w:r w:rsidRPr="009D2669">
        <w:rPr>
          <w:sz w:val="20"/>
          <w:szCs w:val="20"/>
        </w:rPr>
        <w:t xml:space="preserve">Таким чином, запровадження наявного механізму адміністративного оскарження, який функціонує при законодавчо встановлених термінах, повністю нівелює кількість тривалих судових процесів з даного приводу.    </w:t>
      </w:r>
    </w:p>
    <w:p w:rsidR="000E1329" w:rsidRPr="009D2669" w:rsidRDefault="000E1329" w:rsidP="009D2669">
      <w:pPr>
        <w:pStyle w:val="a3"/>
        <w:spacing w:before="0" w:beforeAutospacing="0" w:after="0" w:afterAutospacing="0"/>
        <w:jc w:val="both"/>
        <w:rPr>
          <w:sz w:val="20"/>
          <w:szCs w:val="20"/>
        </w:rPr>
      </w:pPr>
      <w:r w:rsidRPr="009D2669">
        <w:rPr>
          <w:sz w:val="20"/>
          <w:szCs w:val="20"/>
        </w:rPr>
        <w:t xml:space="preserve">Закликаємо платників більш активно використовувати відповідні механізми, водночас, звертаючи увагу на певні особливості їх реалізації. Слід мати на увазі, що, наприклад, процедура оскарження </w:t>
      </w:r>
      <w:proofErr w:type="gramStart"/>
      <w:r w:rsidRPr="009D2669">
        <w:rPr>
          <w:sz w:val="20"/>
          <w:szCs w:val="20"/>
        </w:rPr>
        <w:t>р</w:t>
      </w:r>
      <w:proofErr w:type="gramEnd"/>
      <w:r w:rsidRPr="009D2669">
        <w:rPr>
          <w:sz w:val="20"/>
          <w:szCs w:val="20"/>
        </w:rPr>
        <w:t xml:space="preserve">ішення комісії регіонального рівня щодо відповідності платника критеріям ризиковості платника, в разі негативного рішення комісії центрального рівня змусить платника звертатися </w:t>
      </w:r>
      <w:proofErr w:type="gramStart"/>
      <w:r w:rsidRPr="009D2669">
        <w:rPr>
          <w:sz w:val="20"/>
          <w:szCs w:val="20"/>
        </w:rPr>
        <w:t>до</w:t>
      </w:r>
      <w:proofErr w:type="gramEnd"/>
      <w:r w:rsidRPr="009D2669">
        <w:rPr>
          <w:sz w:val="20"/>
          <w:szCs w:val="20"/>
        </w:rPr>
        <w:t xml:space="preserve"> суду (адже іншого шляху для виключення з ризикових не передбачено). </w:t>
      </w:r>
    </w:p>
    <w:p w:rsidR="000E1329" w:rsidRPr="009D2669" w:rsidRDefault="000E1329" w:rsidP="009D2669">
      <w:pPr>
        <w:pStyle w:val="a3"/>
        <w:spacing w:before="0" w:beforeAutospacing="0" w:after="0" w:afterAutospacing="0"/>
        <w:jc w:val="both"/>
        <w:rPr>
          <w:sz w:val="20"/>
          <w:szCs w:val="20"/>
        </w:rPr>
      </w:pPr>
      <w:r w:rsidRPr="009D2669">
        <w:rPr>
          <w:sz w:val="20"/>
          <w:szCs w:val="20"/>
        </w:rPr>
        <w:t xml:space="preserve">Тобто, важливим є максимальне використання процедур на регіональному </w:t>
      </w:r>
      <w:proofErr w:type="gramStart"/>
      <w:r w:rsidRPr="009D2669">
        <w:rPr>
          <w:sz w:val="20"/>
          <w:szCs w:val="20"/>
        </w:rPr>
        <w:t>р</w:t>
      </w:r>
      <w:proofErr w:type="gramEnd"/>
      <w:r w:rsidRPr="009D2669">
        <w:rPr>
          <w:sz w:val="20"/>
          <w:szCs w:val="20"/>
        </w:rPr>
        <w:t xml:space="preserve">івні і тільки після їх вичерпання рішення про ризиковість слід оскаржувати до комісії центрального рівня. Щодо таблиць даних: </w:t>
      </w:r>
      <w:proofErr w:type="gramStart"/>
      <w:r w:rsidRPr="009D2669">
        <w:rPr>
          <w:sz w:val="20"/>
          <w:szCs w:val="20"/>
        </w:rPr>
        <w:t>п</w:t>
      </w:r>
      <w:proofErr w:type="gramEnd"/>
      <w:r w:rsidRPr="009D2669">
        <w:rPr>
          <w:sz w:val="20"/>
          <w:szCs w:val="20"/>
        </w:rPr>
        <w:t xml:space="preserve">ісля негативного рішення комісії центрального рівня платник податків може повторно подати таблицю даних на розгляд комісії регіонального рівня з поясненням та детальним описом господарської діяльності з посиланням на податкову та іншу звітність. Таким чином, </w:t>
      </w:r>
      <w:proofErr w:type="gramStart"/>
      <w:r w:rsidRPr="009D2669">
        <w:rPr>
          <w:sz w:val="20"/>
          <w:szCs w:val="20"/>
        </w:rPr>
        <w:t>п</w:t>
      </w:r>
      <w:proofErr w:type="gramEnd"/>
      <w:r w:rsidRPr="009D2669">
        <w:rPr>
          <w:sz w:val="20"/>
          <w:szCs w:val="20"/>
        </w:rPr>
        <w:t xml:space="preserve">ідприємства можуть використовувати адміністративне оскарження рішень про відмову у врахуванні таблиці даних без побоювання загрузнути в судових процесах. </w:t>
      </w:r>
    </w:p>
    <w:p w:rsidR="000E1329" w:rsidRPr="009D2669" w:rsidRDefault="000E1329" w:rsidP="009D2669">
      <w:pPr>
        <w:pStyle w:val="a3"/>
        <w:spacing w:before="0" w:beforeAutospacing="0" w:after="0" w:afterAutospacing="0"/>
        <w:jc w:val="both"/>
        <w:rPr>
          <w:sz w:val="20"/>
          <w:szCs w:val="20"/>
        </w:rPr>
      </w:pPr>
      <w:r w:rsidRPr="009D2669">
        <w:rPr>
          <w:sz w:val="20"/>
          <w:szCs w:val="20"/>
        </w:rPr>
        <w:t xml:space="preserve">Радимо платникам податків: </w:t>
      </w:r>
    </w:p>
    <w:p w:rsidR="000E1329" w:rsidRPr="009D2669" w:rsidRDefault="000E1329" w:rsidP="009D2669">
      <w:pPr>
        <w:pStyle w:val="a3"/>
        <w:spacing w:before="0" w:beforeAutospacing="0" w:after="0" w:afterAutospacing="0"/>
        <w:jc w:val="both"/>
        <w:rPr>
          <w:sz w:val="20"/>
          <w:szCs w:val="20"/>
        </w:rPr>
      </w:pPr>
      <w:r w:rsidRPr="009D2669">
        <w:rPr>
          <w:sz w:val="20"/>
          <w:szCs w:val="20"/>
        </w:rPr>
        <w:t xml:space="preserve">1) </w:t>
      </w:r>
      <w:proofErr w:type="gramStart"/>
      <w:r w:rsidRPr="009D2669">
        <w:rPr>
          <w:sz w:val="20"/>
          <w:szCs w:val="20"/>
        </w:rPr>
        <w:t>для</w:t>
      </w:r>
      <w:proofErr w:type="gramEnd"/>
      <w:r w:rsidRPr="009D2669">
        <w:rPr>
          <w:sz w:val="20"/>
          <w:szCs w:val="20"/>
        </w:rPr>
        <w:t xml:space="preserve"> оперативної комунікації звертатись на </w:t>
      </w:r>
      <w:hyperlink r:id="rId10" w:history="1">
        <w:r w:rsidRPr="009D2669">
          <w:rPr>
            <w:rStyle w:val="a5"/>
            <w:sz w:val="20"/>
            <w:szCs w:val="20"/>
          </w:rPr>
          <w:t>комунікаційні податкові платформи</w:t>
        </w:r>
      </w:hyperlink>
      <w:r w:rsidRPr="009D2669">
        <w:rPr>
          <w:sz w:val="20"/>
          <w:szCs w:val="20"/>
        </w:rPr>
        <w:t xml:space="preserve">, </w:t>
      </w:r>
      <w:proofErr w:type="gramStart"/>
      <w:r w:rsidRPr="009D2669">
        <w:rPr>
          <w:sz w:val="20"/>
          <w:szCs w:val="20"/>
        </w:rPr>
        <w:t>як</w:t>
      </w:r>
      <w:proofErr w:type="gramEnd"/>
      <w:r w:rsidRPr="009D2669">
        <w:rPr>
          <w:sz w:val="20"/>
          <w:szCs w:val="20"/>
        </w:rPr>
        <w:t>і діють в органах ДПС; отримати розʼяснення за </w:t>
      </w:r>
      <w:hyperlink r:id="rId11" w:history="1">
        <w:r w:rsidRPr="009D2669">
          <w:rPr>
            <w:rStyle w:val="a5"/>
            <w:sz w:val="20"/>
            <w:szCs w:val="20"/>
          </w:rPr>
          <w:t>телефонами «гарячих ліній»</w:t>
        </w:r>
      </w:hyperlink>
      <w:r w:rsidRPr="009D2669">
        <w:rPr>
          <w:sz w:val="20"/>
          <w:szCs w:val="20"/>
        </w:rPr>
        <w:t>; у розділі «Онлайн-навчання» на вебпорталі ДПС за посиланням </w:t>
      </w:r>
      <w:hyperlink r:id="rId12" w:history="1">
        <w:r w:rsidRPr="009D2669">
          <w:rPr>
            <w:rStyle w:val="a5"/>
            <w:sz w:val="20"/>
            <w:szCs w:val="20"/>
          </w:rPr>
          <w:t>https://tax.gov.ua/baneryi/onlayn-navchannya</w:t>
        </w:r>
      </w:hyperlink>
      <w:r w:rsidRPr="009D2669">
        <w:rPr>
          <w:sz w:val="20"/>
          <w:szCs w:val="20"/>
        </w:rPr>
        <w:t> ознайомитись з інформаційними матеріалами щодо правильності заповнення таблиць даних платника податку, дії платника ПДВ у разі зупинення реєстрації податкової накладної/розрахунку коригування в Єдиному реє</w:t>
      </w:r>
      <w:proofErr w:type="gramStart"/>
      <w:r w:rsidRPr="009D2669">
        <w:rPr>
          <w:sz w:val="20"/>
          <w:szCs w:val="20"/>
        </w:rPr>
        <w:t>стр</w:t>
      </w:r>
      <w:proofErr w:type="gramEnd"/>
      <w:r w:rsidRPr="009D2669">
        <w:rPr>
          <w:sz w:val="20"/>
          <w:szCs w:val="20"/>
        </w:rPr>
        <w:t xml:space="preserve">і податкових накладних тощо; </w:t>
      </w:r>
    </w:p>
    <w:p w:rsidR="000E1329" w:rsidRPr="009D2669" w:rsidRDefault="000E1329" w:rsidP="009D2669">
      <w:pPr>
        <w:pStyle w:val="a3"/>
        <w:spacing w:before="0" w:beforeAutospacing="0" w:after="0" w:afterAutospacing="0"/>
        <w:jc w:val="both"/>
        <w:rPr>
          <w:sz w:val="20"/>
          <w:szCs w:val="20"/>
        </w:rPr>
      </w:pPr>
      <w:r w:rsidRPr="009D2669">
        <w:rPr>
          <w:sz w:val="20"/>
          <w:szCs w:val="20"/>
        </w:rPr>
        <w:t>2) уважно вивчати рішення комісій регіонального рівня та вести постійний діалог з податковими органами щодо сумніві</w:t>
      </w:r>
      <w:proofErr w:type="gramStart"/>
      <w:r w:rsidRPr="009D2669">
        <w:rPr>
          <w:sz w:val="20"/>
          <w:szCs w:val="20"/>
        </w:rPr>
        <w:t>в</w:t>
      </w:r>
      <w:proofErr w:type="gramEnd"/>
      <w:r w:rsidRPr="009D2669">
        <w:rPr>
          <w:sz w:val="20"/>
          <w:szCs w:val="20"/>
        </w:rPr>
        <w:t xml:space="preserve"> у підставах їх прийняття; </w:t>
      </w:r>
    </w:p>
    <w:p w:rsidR="000E1329" w:rsidRPr="009D2669" w:rsidRDefault="000E1329" w:rsidP="009D2669">
      <w:pPr>
        <w:pStyle w:val="a3"/>
        <w:spacing w:before="0" w:beforeAutospacing="0" w:after="0" w:afterAutospacing="0"/>
        <w:jc w:val="both"/>
        <w:rPr>
          <w:sz w:val="20"/>
          <w:szCs w:val="20"/>
        </w:rPr>
      </w:pPr>
      <w:r w:rsidRPr="009D2669">
        <w:rPr>
          <w:sz w:val="20"/>
          <w:szCs w:val="20"/>
        </w:rPr>
        <w:t xml:space="preserve">3) надсилати запити безпосередньо до податкових органів (в основному на регіональному </w:t>
      </w:r>
      <w:proofErr w:type="gramStart"/>
      <w:r w:rsidRPr="009D2669">
        <w:rPr>
          <w:sz w:val="20"/>
          <w:szCs w:val="20"/>
        </w:rPr>
        <w:t>р</w:t>
      </w:r>
      <w:proofErr w:type="gramEnd"/>
      <w:r w:rsidRPr="009D2669">
        <w:rPr>
          <w:sz w:val="20"/>
          <w:szCs w:val="20"/>
        </w:rPr>
        <w:t xml:space="preserve">івні). </w:t>
      </w:r>
    </w:p>
    <w:p w:rsidR="00002C01" w:rsidRPr="001446AB" w:rsidRDefault="00002C01" w:rsidP="009D2669">
      <w:pPr>
        <w:spacing w:after="0" w:line="240" w:lineRule="auto"/>
        <w:rPr>
          <w:rFonts w:ascii="Times New Roman" w:hAnsi="Times New Roman" w:cs="Times New Roman"/>
          <w:sz w:val="20"/>
          <w:szCs w:val="20"/>
        </w:rPr>
      </w:pPr>
    </w:p>
    <w:p w:rsidR="00FA052B" w:rsidRPr="00FA052B" w:rsidRDefault="00FA052B" w:rsidP="00FA052B">
      <w:pPr>
        <w:pStyle w:val="a3"/>
        <w:spacing w:before="0" w:beforeAutospacing="0" w:after="0" w:afterAutospacing="0"/>
        <w:jc w:val="both"/>
        <w:rPr>
          <w:b/>
          <w:sz w:val="20"/>
          <w:szCs w:val="20"/>
        </w:rPr>
      </w:pPr>
      <w:r w:rsidRPr="00FA052B">
        <w:rPr>
          <w:b/>
          <w:sz w:val="20"/>
          <w:szCs w:val="20"/>
        </w:rPr>
        <w:t>Інформаційно-роз’яснювальний захід щодо легалізації трудових відносин</w:t>
      </w:r>
    </w:p>
    <w:p w:rsidR="00FA052B" w:rsidRPr="00FA052B" w:rsidRDefault="00FA052B" w:rsidP="00FA052B">
      <w:pPr>
        <w:pStyle w:val="a3"/>
        <w:spacing w:before="0" w:beforeAutospacing="0" w:after="0" w:afterAutospacing="0"/>
        <w:jc w:val="both"/>
        <w:rPr>
          <w:sz w:val="20"/>
          <w:szCs w:val="20"/>
        </w:rPr>
      </w:pPr>
      <w:r w:rsidRPr="00FA052B">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FA052B">
        <w:rPr>
          <w:sz w:val="20"/>
          <w:szCs w:val="20"/>
        </w:rPr>
        <w:t>є.</w:t>
      </w:r>
      <w:proofErr w:type="gramEnd"/>
    </w:p>
    <w:p w:rsidR="00FA052B" w:rsidRPr="00FA052B" w:rsidRDefault="00FA052B" w:rsidP="00FA052B">
      <w:pPr>
        <w:pStyle w:val="a3"/>
        <w:spacing w:before="0" w:beforeAutospacing="0" w:after="0" w:afterAutospacing="0"/>
        <w:jc w:val="both"/>
        <w:rPr>
          <w:sz w:val="20"/>
          <w:szCs w:val="20"/>
        </w:rPr>
      </w:pPr>
      <w:r w:rsidRPr="00FA052B">
        <w:rPr>
          <w:sz w:val="20"/>
          <w:szCs w:val="20"/>
        </w:rPr>
        <w:t>В рамках спільних заходів з легалізації трудових відносин податківці та місцева влада Металургійного району міста Кривого Рогу відвідали представників малого бізнесу. Головна мета таких візитів – це стимулювання суб’єктів господарювання працювати виключно в правовому полі щодо легалізації зайнятості та легалізації заробітної плати та сумлінно сплачувати податки та збори, таким чином підтримувати економічний фронт в умовах воєнного стану.</w:t>
      </w:r>
    </w:p>
    <w:p w:rsidR="00FA052B" w:rsidRPr="00FA052B" w:rsidRDefault="00FA052B" w:rsidP="00FA052B">
      <w:pPr>
        <w:pStyle w:val="a3"/>
        <w:spacing w:before="0" w:beforeAutospacing="0" w:after="0" w:afterAutospacing="0"/>
        <w:jc w:val="both"/>
        <w:rPr>
          <w:sz w:val="20"/>
          <w:szCs w:val="20"/>
        </w:rPr>
      </w:pPr>
      <w:r w:rsidRPr="00FA052B">
        <w:rPr>
          <w:sz w:val="20"/>
          <w:szCs w:val="20"/>
        </w:rPr>
        <w:t>Сьогодення істотно змінило вимоги до належного оформлення найманих працівників та підвищило ступінь відповідальності роботодавців. </w:t>
      </w:r>
    </w:p>
    <w:p w:rsidR="00FA052B" w:rsidRPr="00FA052B" w:rsidRDefault="00FA052B" w:rsidP="00FA052B">
      <w:pPr>
        <w:pStyle w:val="a3"/>
        <w:spacing w:before="0" w:beforeAutospacing="0" w:after="0" w:afterAutospacing="0"/>
        <w:jc w:val="both"/>
        <w:rPr>
          <w:sz w:val="20"/>
          <w:szCs w:val="20"/>
        </w:rPr>
      </w:pPr>
      <w:r w:rsidRPr="00FA052B">
        <w:rPr>
          <w:sz w:val="20"/>
          <w:szCs w:val="20"/>
        </w:rPr>
        <w:t>Наголосили суб’єктам господарювання офіційно оформлювати трудові відносини з виплатою легальної заробітної плати не менше мінімальної адже  для бізнесу – це позитивний імідж, репутація надійного партнера, стабільність, а також отримання прибутків.</w:t>
      </w:r>
    </w:p>
    <w:p w:rsidR="00FA052B" w:rsidRPr="00FA052B" w:rsidRDefault="00FA052B" w:rsidP="00FA052B">
      <w:pPr>
        <w:pStyle w:val="a3"/>
        <w:spacing w:before="0" w:beforeAutospacing="0" w:after="0" w:afterAutospacing="0"/>
        <w:jc w:val="both"/>
        <w:rPr>
          <w:sz w:val="20"/>
          <w:szCs w:val="20"/>
        </w:rPr>
      </w:pPr>
      <w:r w:rsidRPr="00FA052B">
        <w:rPr>
          <w:sz w:val="20"/>
          <w:szCs w:val="20"/>
        </w:rPr>
        <w:t>На заході присутні отримали друковану продукцію інформаційно-роз’яснювального характеру.</w:t>
      </w:r>
    </w:p>
    <w:p w:rsidR="00FA052B" w:rsidRPr="00FA052B" w:rsidRDefault="00FA052B" w:rsidP="00FA052B">
      <w:pPr>
        <w:pStyle w:val="a3"/>
        <w:spacing w:before="0" w:beforeAutospacing="0" w:after="0" w:afterAutospacing="0"/>
        <w:jc w:val="both"/>
        <w:rPr>
          <w:sz w:val="20"/>
          <w:szCs w:val="20"/>
        </w:rPr>
      </w:pPr>
    </w:p>
    <w:p w:rsidR="00FA052B" w:rsidRPr="00FA052B" w:rsidRDefault="00FA052B" w:rsidP="00FA052B">
      <w:pPr>
        <w:pStyle w:val="a3"/>
        <w:spacing w:before="0" w:beforeAutospacing="0" w:after="0" w:afterAutospacing="0"/>
        <w:jc w:val="both"/>
        <w:rPr>
          <w:b/>
          <w:sz w:val="20"/>
          <w:szCs w:val="20"/>
        </w:rPr>
      </w:pPr>
      <w:r w:rsidRPr="00FA052B">
        <w:rPr>
          <w:b/>
          <w:sz w:val="20"/>
          <w:szCs w:val="20"/>
        </w:rPr>
        <w:t xml:space="preserve">Сеанс </w:t>
      </w:r>
      <w:proofErr w:type="gramStart"/>
      <w:r w:rsidRPr="00FA052B">
        <w:rPr>
          <w:b/>
          <w:sz w:val="20"/>
          <w:szCs w:val="20"/>
        </w:rPr>
        <w:t>телефонного</w:t>
      </w:r>
      <w:proofErr w:type="gramEnd"/>
      <w:r w:rsidRPr="00FA052B">
        <w:rPr>
          <w:b/>
          <w:sz w:val="20"/>
          <w:szCs w:val="20"/>
        </w:rPr>
        <w:t xml:space="preserve"> зв’язку «гаряча лінія» з питань податкового законодавства</w:t>
      </w:r>
    </w:p>
    <w:p w:rsidR="00FA052B" w:rsidRPr="00FA052B" w:rsidRDefault="00FA052B" w:rsidP="00FA052B">
      <w:pPr>
        <w:pStyle w:val="a3"/>
        <w:spacing w:before="0" w:beforeAutospacing="0" w:after="0" w:afterAutospacing="0"/>
        <w:jc w:val="both"/>
        <w:rPr>
          <w:sz w:val="20"/>
          <w:szCs w:val="20"/>
        </w:rPr>
      </w:pPr>
      <w:r w:rsidRPr="00FA052B">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інформу</w:t>
      </w:r>
      <w:proofErr w:type="gramStart"/>
      <w:r w:rsidRPr="00FA052B">
        <w:rPr>
          <w:sz w:val="20"/>
          <w:szCs w:val="20"/>
        </w:rPr>
        <w:t>є.</w:t>
      </w:r>
      <w:proofErr w:type="gramEnd"/>
    </w:p>
    <w:p w:rsidR="00FA052B" w:rsidRPr="00FA052B" w:rsidRDefault="00FA052B" w:rsidP="00FA052B">
      <w:pPr>
        <w:pStyle w:val="a3"/>
        <w:spacing w:before="0" w:beforeAutospacing="0" w:after="0" w:afterAutospacing="0"/>
        <w:jc w:val="both"/>
        <w:rPr>
          <w:sz w:val="20"/>
          <w:szCs w:val="20"/>
        </w:rPr>
      </w:pPr>
      <w:r w:rsidRPr="00FA052B">
        <w:rPr>
          <w:sz w:val="20"/>
          <w:szCs w:val="20"/>
        </w:rPr>
        <w:t>Заступником начальника Криворізької північної ДПІ Головного управління ДПС у Дніпропетровській області Ігорем Тимченко проведено сеанс телефонного зв’язку «гаряча лінія» щодо актуальних питань податкового законодавства.</w:t>
      </w:r>
    </w:p>
    <w:p w:rsidR="00FA052B" w:rsidRPr="00FA052B" w:rsidRDefault="00FA052B" w:rsidP="00FA052B">
      <w:pPr>
        <w:pStyle w:val="a3"/>
        <w:spacing w:before="0" w:beforeAutospacing="0" w:after="0" w:afterAutospacing="0"/>
        <w:jc w:val="both"/>
        <w:rPr>
          <w:sz w:val="20"/>
          <w:szCs w:val="20"/>
        </w:rPr>
      </w:pPr>
      <w:r w:rsidRPr="00FA052B">
        <w:rPr>
          <w:sz w:val="20"/>
          <w:szCs w:val="20"/>
        </w:rPr>
        <w:t xml:space="preserve">Платники запитували щодо змін, прийнятих Законом України від        30 червня 2023 року № 3219-IX «Про внесення змін до Податкового кодексу України та інших законів України щодо особливостей оподаткування </w:t>
      </w:r>
      <w:r w:rsidRPr="00FA052B">
        <w:rPr>
          <w:sz w:val="20"/>
          <w:szCs w:val="20"/>
        </w:rPr>
        <w:lastRenderedPageBreak/>
        <w:t xml:space="preserve">у період дії воєнного стану», отримання електронного цифрового підпису, отримання податкової знижки, оформлення трудових відносин з найманими працівниками та інше. </w:t>
      </w:r>
    </w:p>
    <w:p w:rsidR="00FA052B" w:rsidRPr="00FA052B" w:rsidRDefault="00FA052B" w:rsidP="00FA052B">
      <w:pPr>
        <w:pStyle w:val="a3"/>
        <w:spacing w:before="0" w:beforeAutospacing="0" w:after="0" w:afterAutospacing="0"/>
        <w:jc w:val="both"/>
        <w:rPr>
          <w:sz w:val="20"/>
          <w:szCs w:val="20"/>
        </w:rPr>
      </w:pPr>
      <w:r w:rsidRPr="00FA052B">
        <w:rPr>
          <w:sz w:val="20"/>
          <w:szCs w:val="20"/>
        </w:rPr>
        <w:t>На всі поставлені питання в ході сеансу «гарячої лінії» були надані роз’яснення в межах чинного законодавства.</w:t>
      </w:r>
    </w:p>
    <w:p w:rsidR="00FA052B" w:rsidRPr="00FA052B" w:rsidRDefault="00FA052B" w:rsidP="00FA052B">
      <w:pPr>
        <w:pStyle w:val="a3"/>
        <w:spacing w:before="0" w:beforeAutospacing="0" w:after="0" w:afterAutospacing="0"/>
        <w:jc w:val="both"/>
        <w:rPr>
          <w:sz w:val="20"/>
          <w:szCs w:val="20"/>
        </w:rPr>
      </w:pPr>
    </w:p>
    <w:p w:rsidR="00FA052B" w:rsidRPr="00FA052B" w:rsidRDefault="00FA052B" w:rsidP="00FA052B">
      <w:pPr>
        <w:pStyle w:val="a3"/>
        <w:spacing w:before="0" w:beforeAutospacing="0" w:after="0" w:afterAutospacing="0"/>
        <w:jc w:val="both"/>
        <w:rPr>
          <w:b/>
          <w:sz w:val="20"/>
          <w:szCs w:val="20"/>
        </w:rPr>
      </w:pPr>
      <w:r w:rsidRPr="00FA052B">
        <w:rPr>
          <w:b/>
          <w:sz w:val="20"/>
          <w:szCs w:val="20"/>
        </w:rPr>
        <w:t>Тематика актуальних питань податкового законодавства у форматі «</w:t>
      </w:r>
      <w:proofErr w:type="gramStart"/>
      <w:r w:rsidRPr="00FA052B">
        <w:rPr>
          <w:b/>
          <w:sz w:val="20"/>
          <w:szCs w:val="20"/>
        </w:rPr>
        <w:t>круглого</w:t>
      </w:r>
      <w:proofErr w:type="gramEnd"/>
      <w:r w:rsidRPr="00FA052B">
        <w:rPr>
          <w:b/>
          <w:sz w:val="20"/>
          <w:szCs w:val="20"/>
        </w:rPr>
        <w:t xml:space="preserve"> столу»</w:t>
      </w:r>
    </w:p>
    <w:p w:rsidR="00FA052B" w:rsidRPr="00FA052B" w:rsidRDefault="00FA052B" w:rsidP="00FA052B">
      <w:pPr>
        <w:pStyle w:val="a3"/>
        <w:spacing w:before="0" w:beforeAutospacing="0" w:after="0" w:afterAutospacing="0"/>
        <w:jc w:val="both"/>
        <w:rPr>
          <w:sz w:val="20"/>
          <w:szCs w:val="20"/>
        </w:rPr>
      </w:pPr>
      <w:r w:rsidRPr="00FA052B">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FA052B">
        <w:rPr>
          <w:sz w:val="20"/>
          <w:szCs w:val="20"/>
        </w:rPr>
        <w:t>є.</w:t>
      </w:r>
      <w:proofErr w:type="gramEnd"/>
    </w:p>
    <w:p w:rsidR="00FA052B" w:rsidRPr="00FA052B" w:rsidRDefault="00FA052B" w:rsidP="00FA052B">
      <w:pPr>
        <w:pStyle w:val="a3"/>
        <w:spacing w:before="0" w:beforeAutospacing="0" w:after="0" w:afterAutospacing="0"/>
        <w:jc w:val="both"/>
        <w:rPr>
          <w:sz w:val="20"/>
          <w:szCs w:val="20"/>
        </w:rPr>
      </w:pPr>
      <w:r w:rsidRPr="00FA052B">
        <w:rPr>
          <w:sz w:val="20"/>
          <w:szCs w:val="20"/>
        </w:rPr>
        <w:t>У Криворізькій південній ДПІ Головного управління ДПС у Дніпропетровській області податківці разом з платниками податків у форматі «круглого столу» обговорили актуальні питання оподаткування.</w:t>
      </w:r>
    </w:p>
    <w:p w:rsidR="00FA052B" w:rsidRPr="00FA052B" w:rsidRDefault="00FA052B" w:rsidP="00FA052B">
      <w:pPr>
        <w:pStyle w:val="a3"/>
        <w:spacing w:before="0" w:beforeAutospacing="0" w:after="0" w:afterAutospacing="0"/>
        <w:jc w:val="both"/>
        <w:rPr>
          <w:sz w:val="20"/>
          <w:szCs w:val="20"/>
        </w:rPr>
      </w:pPr>
      <w:r w:rsidRPr="00FA052B">
        <w:rPr>
          <w:sz w:val="20"/>
          <w:szCs w:val="20"/>
        </w:rPr>
        <w:t>Під час заходу у відкритому діалозі фахівці роз’яснили основні положення Закону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та застосування РРО/ПРРО, Закону України № 3050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визначення мінімального податкового зобов’язання для фізичних осіб тощо.</w:t>
      </w:r>
    </w:p>
    <w:p w:rsidR="00FA052B" w:rsidRPr="00FA052B" w:rsidRDefault="00FA052B" w:rsidP="00FA052B">
      <w:pPr>
        <w:pStyle w:val="a3"/>
        <w:spacing w:before="0" w:beforeAutospacing="0" w:after="0" w:afterAutospacing="0"/>
        <w:jc w:val="both"/>
        <w:rPr>
          <w:sz w:val="20"/>
          <w:szCs w:val="20"/>
        </w:rPr>
      </w:pPr>
      <w:r w:rsidRPr="00FA052B">
        <w:rPr>
          <w:sz w:val="20"/>
          <w:szCs w:val="20"/>
        </w:rPr>
        <w:t>Податківці наголосили про обов’язковість легалізації найманої праці, про забезпечення соціальних гарантій для працівників, в тому числі за рахунок виплати заробітної плати в розмірі не менше мінімальної. Розповіли про отримання податкової знижки.</w:t>
      </w:r>
    </w:p>
    <w:p w:rsidR="00FA052B" w:rsidRPr="00FA052B" w:rsidRDefault="00FA052B" w:rsidP="00FA052B">
      <w:pPr>
        <w:pStyle w:val="a3"/>
        <w:spacing w:before="0" w:beforeAutospacing="0" w:after="0" w:afterAutospacing="0"/>
        <w:jc w:val="both"/>
        <w:rPr>
          <w:sz w:val="20"/>
          <w:szCs w:val="20"/>
        </w:rPr>
      </w:pPr>
      <w:r w:rsidRPr="00FA052B">
        <w:rPr>
          <w:sz w:val="20"/>
          <w:szCs w:val="20"/>
        </w:rPr>
        <w:t>Нагадали, що для  комунікації з бізнес-спільнотою і громадськістю податковою службою запроваджено Комунікаційну податкову платформу електронна скринька платформи за адресою </w:t>
      </w:r>
      <w:hyperlink r:id="rId13" w:history="1">
        <w:r w:rsidRPr="00FA052B">
          <w:rPr>
            <w:sz w:val="20"/>
            <w:szCs w:val="20"/>
          </w:rPr>
          <w:t>dp.ikc@tax.gov.ua</w:t>
        </w:r>
      </w:hyperlink>
      <w:r w:rsidRPr="00FA052B">
        <w:rPr>
          <w:sz w:val="20"/>
          <w:szCs w:val="20"/>
        </w:rPr>
        <w:t xml:space="preserve">. </w:t>
      </w:r>
    </w:p>
    <w:p w:rsidR="00FA052B" w:rsidRPr="00FA052B" w:rsidRDefault="00FA052B" w:rsidP="00FA052B">
      <w:pPr>
        <w:pStyle w:val="a3"/>
        <w:spacing w:before="0" w:beforeAutospacing="0" w:after="0" w:afterAutospacing="0"/>
        <w:jc w:val="both"/>
        <w:rPr>
          <w:sz w:val="20"/>
          <w:szCs w:val="20"/>
        </w:rPr>
      </w:pPr>
      <w:r w:rsidRPr="00FA052B">
        <w:rPr>
          <w:sz w:val="20"/>
          <w:szCs w:val="20"/>
        </w:rPr>
        <w:t xml:space="preserve">В кінці заходу роздано друковану продукцію роз’яснювального характеру. </w:t>
      </w:r>
    </w:p>
    <w:p w:rsidR="00FA052B" w:rsidRPr="00FA052B" w:rsidRDefault="00FA052B" w:rsidP="00FA052B">
      <w:pPr>
        <w:pStyle w:val="a3"/>
        <w:spacing w:before="0" w:beforeAutospacing="0" w:after="0" w:afterAutospacing="0"/>
        <w:jc w:val="both"/>
        <w:rPr>
          <w:sz w:val="20"/>
          <w:szCs w:val="20"/>
        </w:rPr>
      </w:pPr>
    </w:p>
    <w:p w:rsidR="00FA052B" w:rsidRPr="00FA052B" w:rsidRDefault="00FA052B" w:rsidP="00FA052B">
      <w:pPr>
        <w:pStyle w:val="a3"/>
        <w:spacing w:before="0" w:beforeAutospacing="0" w:after="0" w:afterAutospacing="0"/>
        <w:jc w:val="both"/>
        <w:rPr>
          <w:b/>
          <w:sz w:val="20"/>
          <w:szCs w:val="20"/>
        </w:rPr>
      </w:pPr>
      <w:r w:rsidRPr="00FA052B">
        <w:rPr>
          <w:b/>
          <w:sz w:val="20"/>
          <w:szCs w:val="20"/>
        </w:rPr>
        <w:t>Проведення практикуму з суб’єктами господарювання</w:t>
      </w:r>
    </w:p>
    <w:p w:rsidR="00FA052B" w:rsidRPr="00FA052B" w:rsidRDefault="00FA052B" w:rsidP="00FA052B">
      <w:pPr>
        <w:pStyle w:val="a3"/>
        <w:spacing w:before="0" w:beforeAutospacing="0" w:after="0" w:afterAutospacing="0"/>
        <w:jc w:val="both"/>
        <w:rPr>
          <w:sz w:val="20"/>
          <w:szCs w:val="20"/>
        </w:rPr>
      </w:pPr>
      <w:r w:rsidRPr="00FA052B">
        <w:rPr>
          <w:sz w:val="20"/>
          <w:szCs w:val="20"/>
        </w:rPr>
        <w:t>Відділ комунікацій з громадськістю управління інформаційної взаємодії Головного управління ДПС у Дніпропетровській області (територія обслуговування - Криворізький регіон) повідомля</w:t>
      </w:r>
      <w:proofErr w:type="gramStart"/>
      <w:r w:rsidRPr="00FA052B">
        <w:rPr>
          <w:sz w:val="20"/>
          <w:szCs w:val="20"/>
        </w:rPr>
        <w:t>є.</w:t>
      </w:r>
      <w:proofErr w:type="gramEnd"/>
    </w:p>
    <w:p w:rsidR="00FA052B" w:rsidRPr="00FA052B" w:rsidRDefault="00FA052B" w:rsidP="00FA052B">
      <w:pPr>
        <w:pStyle w:val="a3"/>
        <w:spacing w:before="0" w:beforeAutospacing="0" w:after="0" w:afterAutospacing="0"/>
        <w:jc w:val="both"/>
        <w:rPr>
          <w:sz w:val="20"/>
          <w:szCs w:val="20"/>
        </w:rPr>
      </w:pPr>
      <w:r w:rsidRPr="00FA052B">
        <w:rPr>
          <w:sz w:val="20"/>
          <w:szCs w:val="20"/>
        </w:rPr>
        <w:t>Нещодавно, в приміщенні Криворізької північної ДПІ Головного управління ДПС у Дніпропетровській області проведено практикум з платниками податків щодо змін у податковому законодавстві.</w:t>
      </w:r>
    </w:p>
    <w:p w:rsidR="00FA052B" w:rsidRPr="00FA052B" w:rsidRDefault="00FA052B" w:rsidP="00FA052B">
      <w:pPr>
        <w:pStyle w:val="a3"/>
        <w:spacing w:before="0" w:beforeAutospacing="0" w:after="0" w:afterAutospacing="0"/>
        <w:jc w:val="both"/>
        <w:rPr>
          <w:sz w:val="20"/>
          <w:szCs w:val="20"/>
        </w:rPr>
      </w:pPr>
      <w:r w:rsidRPr="00FA052B">
        <w:rPr>
          <w:sz w:val="20"/>
          <w:szCs w:val="20"/>
        </w:rPr>
        <w:t>Під час заходу обговорювались основні вимоги Закону України від     30 червня 2023 року № 3219-ІХ «Про внесення змін до Податкового кодексу України та інших законів України щодо особливостей оподаткування у період дії воєнного стану» у частині використання реєстраторів розрахункових операцій або програмних РРО.</w:t>
      </w:r>
    </w:p>
    <w:p w:rsidR="00FA052B" w:rsidRPr="00FA052B" w:rsidRDefault="00FA052B" w:rsidP="00FA052B">
      <w:pPr>
        <w:pStyle w:val="a3"/>
        <w:spacing w:before="0" w:beforeAutospacing="0" w:after="0" w:afterAutospacing="0"/>
        <w:jc w:val="both"/>
        <w:rPr>
          <w:sz w:val="20"/>
          <w:szCs w:val="20"/>
        </w:rPr>
      </w:pPr>
      <w:r w:rsidRPr="00FA052B">
        <w:rPr>
          <w:sz w:val="20"/>
          <w:szCs w:val="20"/>
        </w:rPr>
        <w:t>Також, обговорили з суб’єктами господарювання легалізацію трудових відносин, визначення мінімального податкового зобов’язання, Закон України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w:t>
      </w:r>
    </w:p>
    <w:p w:rsidR="00FA052B" w:rsidRPr="00FA052B" w:rsidRDefault="00FA052B" w:rsidP="00FA052B">
      <w:pPr>
        <w:pStyle w:val="a3"/>
        <w:spacing w:before="0" w:beforeAutospacing="0" w:after="0" w:afterAutospacing="0"/>
        <w:jc w:val="both"/>
        <w:rPr>
          <w:sz w:val="20"/>
          <w:szCs w:val="20"/>
        </w:rPr>
      </w:pPr>
      <w:r w:rsidRPr="00FA052B">
        <w:rPr>
          <w:sz w:val="20"/>
          <w:szCs w:val="20"/>
        </w:rPr>
        <w:t xml:space="preserve">Звернули увагу платників на важливість сплати податків, зборів та платежів до бюджетів та надали відповіді на запитання, які цікавили присутніх. </w:t>
      </w:r>
    </w:p>
    <w:p w:rsidR="000E1329" w:rsidRPr="009D2669" w:rsidRDefault="000E1329" w:rsidP="009D2669">
      <w:pPr>
        <w:spacing w:after="0" w:line="240" w:lineRule="auto"/>
        <w:rPr>
          <w:rFonts w:ascii="Times New Roman" w:hAnsi="Times New Roman" w:cs="Times New Roman"/>
          <w:sz w:val="20"/>
          <w:szCs w:val="20"/>
        </w:rPr>
      </w:pPr>
    </w:p>
    <w:sectPr w:rsidR="000E1329" w:rsidRPr="009D2669" w:rsidSect="004A7EF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proofState w:grammar="clean"/>
  <w:defaultTabStop w:val="708"/>
  <w:characterSpacingControl w:val="doNotCompress"/>
  <w:compat/>
  <w:rsids>
    <w:rsidRoot w:val="00C971FE"/>
    <w:rsid w:val="00002C01"/>
    <w:rsid w:val="000417E8"/>
    <w:rsid w:val="000E1329"/>
    <w:rsid w:val="001446AB"/>
    <w:rsid w:val="002A574E"/>
    <w:rsid w:val="002B59FB"/>
    <w:rsid w:val="002F04AF"/>
    <w:rsid w:val="003403E7"/>
    <w:rsid w:val="003A575C"/>
    <w:rsid w:val="004A7EFF"/>
    <w:rsid w:val="00571BC8"/>
    <w:rsid w:val="005B10EB"/>
    <w:rsid w:val="008962FA"/>
    <w:rsid w:val="009D2669"/>
    <w:rsid w:val="00A763A5"/>
    <w:rsid w:val="00C971FE"/>
    <w:rsid w:val="00CE550A"/>
    <w:rsid w:val="00DC0AC2"/>
    <w:rsid w:val="00F72950"/>
    <w:rsid w:val="00FA052B"/>
    <w:rsid w:val="00FF22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EFF"/>
  </w:style>
  <w:style w:type="paragraph" w:styleId="1">
    <w:name w:val="heading 1"/>
    <w:basedOn w:val="a"/>
    <w:link w:val="10"/>
    <w:uiPriority w:val="9"/>
    <w:qFormat/>
    <w:rsid w:val="00C971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002C0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971FE"/>
    <w:rPr>
      <w:rFonts w:ascii="Times New Roman" w:eastAsia="Times New Roman" w:hAnsi="Times New Roman" w:cs="Times New Roman"/>
      <w:b/>
      <w:bCs/>
      <w:kern w:val="36"/>
      <w:sz w:val="48"/>
      <w:szCs w:val="48"/>
      <w:lang w:eastAsia="ru-RU"/>
    </w:rPr>
  </w:style>
  <w:style w:type="paragraph" w:styleId="a3">
    <w:name w:val="Normal (Web)"/>
    <w:aliases w:val="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Обычный (веб) Знак Знак Знак Знак Знак Знак Знак,З,Зн"/>
    <w:basedOn w:val="a"/>
    <w:link w:val="a4"/>
    <w:uiPriority w:val="99"/>
    <w:qFormat/>
    <w:rsid w:val="00CE55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вичайний (веб) Знак Знак Знак Знак Знак"/>
    <w:basedOn w:val="a0"/>
    <w:link w:val="a3"/>
    <w:uiPriority w:val="99"/>
    <w:locked/>
    <w:rsid w:val="00CE550A"/>
    <w:rPr>
      <w:rFonts w:ascii="Times New Roman" w:eastAsia="Times New Roman" w:hAnsi="Times New Roman" w:cs="Times New Roman"/>
      <w:sz w:val="24"/>
      <w:szCs w:val="24"/>
      <w:lang w:eastAsia="ru-RU"/>
    </w:rPr>
  </w:style>
  <w:style w:type="character" w:styleId="a5">
    <w:name w:val="Hyperlink"/>
    <w:basedOn w:val="a0"/>
    <w:uiPriority w:val="99"/>
    <w:unhideWhenUsed/>
    <w:rsid w:val="00CE550A"/>
    <w:rPr>
      <w:color w:val="0000FF"/>
      <w:u w:val="single"/>
    </w:rPr>
  </w:style>
  <w:style w:type="paragraph" w:styleId="a6">
    <w:name w:val="Balloon Text"/>
    <w:basedOn w:val="a"/>
    <w:link w:val="a7"/>
    <w:uiPriority w:val="99"/>
    <w:semiHidden/>
    <w:unhideWhenUsed/>
    <w:rsid w:val="00A763A5"/>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763A5"/>
    <w:rPr>
      <w:rFonts w:ascii="Tahoma" w:hAnsi="Tahoma" w:cs="Tahoma"/>
      <w:sz w:val="16"/>
      <w:szCs w:val="16"/>
    </w:rPr>
  </w:style>
  <w:style w:type="character" w:styleId="a8">
    <w:name w:val="Strong"/>
    <w:basedOn w:val="a0"/>
    <w:uiPriority w:val="22"/>
    <w:qFormat/>
    <w:rsid w:val="00A763A5"/>
    <w:rPr>
      <w:b/>
      <w:bCs/>
    </w:rPr>
  </w:style>
  <w:style w:type="character" w:customStyle="1" w:styleId="FontStyle26">
    <w:name w:val="Font Style26"/>
    <w:rsid w:val="00F72950"/>
    <w:rPr>
      <w:rFonts w:ascii="Times New Roman" w:hAnsi="Times New Roman" w:cs="Times New Roman"/>
      <w:color w:val="000000"/>
      <w:spacing w:val="10"/>
      <w:sz w:val="24"/>
      <w:szCs w:val="24"/>
    </w:rPr>
  </w:style>
  <w:style w:type="character" w:customStyle="1" w:styleId="40">
    <w:name w:val="Заголовок 4 Знак"/>
    <w:basedOn w:val="a0"/>
    <w:link w:val="4"/>
    <w:uiPriority w:val="9"/>
    <w:semiHidden/>
    <w:rsid w:val="00002C01"/>
    <w:rPr>
      <w:rFonts w:asciiTheme="majorHAnsi" w:eastAsiaTheme="majorEastAsia" w:hAnsiTheme="majorHAnsi" w:cstheme="majorBidi"/>
      <w:b/>
      <w:bCs/>
      <w:i/>
      <w:iCs/>
      <w:color w:val="4F81BD" w:themeColor="accent1"/>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baneryi/onlayn-navchannya" TargetMode="External"/><Relationship Id="rId13" Type="http://schemas.openxmlformats.org/officeDocument/2006/relationships/hyperlink" Target="mailto:dp.ikc@tax.gov.ua" TargetMode="External"/><Relationship Id="rId3" Type="http://schemas.openxmlformats.org/officeDocument/2006/relationships/webSettings" Target="webSettings.xml"/><Relationship Id="rId7" Type="http://schemas.openxmlformats.org/officeDocument/2006/relationships/hyperlink" Target="https://tax.gov.ua/others/kontakti/garyachi-linii-teritorial" TargetMode="External"/><Relationship Id="rId12" Type="http://schemas.openxmlformats.org/officeDocument/2006/relationships/hyperlink" Target="https://tax.gov.ua/baneryi/onlayn-navchanny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ax.gov.ua/others/kontakti/komunikatsiyni-podatkovi-platformi" TargetMode="External"/><Relationship Id="rId11" Type="http://schemas.openxmlformats.org/officeDocument/2006/relationships/hyperlink" Target="https://tax.gov.ua/others/kontakti/garyachi-linii-teritorial" TargetMode="External"/><Relationship Id="rId5" Type="http://schemas.openxmlformats.org/officeDocument/2006/relationships/hyperlink" Target="https://t.me/StopOverpriceBot" TargetMode="External"/><Relationship Id="rId15" Type="http://schemas.openxmlformats.org/officeDocument/2006/relationships/theme" Target="theme/theme1.xml"/><Relationship Id="rId10" Type="http://schemas.openxmlformats.org/officeDocument/2006/relationships/hyperlink" Target="https://tax.gov.ua/others/kontakti/komunikatsiyni-podatkovi-platformi" TargetMode="External"/><Relationship Id="rId4" Type="http://schemas.openxmlformats.org/officeDocument/2006/relationships/hyperlink" Target="https://map.tax.gov.ua" TargetMode="Externa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15</Pages>
  <Words>9657</Words>
  <Characters>55045</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7</cp:revision>
  <dcterms:created xsi:type="dcterms:W3CDTF">2023-10-10T07:54:00Z</dcterms:created>
  <dcterms:modified xsi:type="dcterms:W3CDTF">2023-10-13T08:45:00Z</dcterms:modified>
</cp:coreProperties>
</file>